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3957C" w14:textId="77777777" w:rsidR="00790006" w:rsidRPr="00646B74" w:rsidRDefault="00790006" w:rsidP="003449DF">
      <w:pPr>
        <w:jc w:val="both"/>
        <w:rPr>
          <w:rFonts w:ascii="Arial" w:hAnsi="Arial" w:cs="Arial"/>
          <w:b/>
        </w:rPr>
      </w:pPr>
    </w:p>
    <w:p w14:paraId="6E9A7403" w14:textId="77777777" w:rsidR="00790006" w:rsidRDefault="00790006" w:rsidP="003449DF">
      <w:pPr>
        <w:jc w:val="both"/>
        <w:rPr>
          <w:rFonts w:ascii="Arial" w:hAnsi="Arial" w:cs="Arial"/>
          <w:b/>
          <w:sz w:val="32"/>
          <w:szCs w:val="32"/>
        </w:rPr>
      </w:pPr>
    </w:p>
    <w:p w14:paraId="3661793F" w14:textId="77777777" w:rsidR="00EF29B4" w:rsidRDefault="00EF29B4" w:rsidP="003449DF">
      <w:pPr>
        <w:jc w:val="both"/>
        <w:rPr>
          <w:rFonts w:ascii="Arial" w:hAnsi="Arial" w:cs="Arial"/>
          <w:b/>
          <w:sz w:val="32"/>
          <w:szCs w:val="32"/>
        </w:rPr>
      </w:pPr>
    </w:p>
    <w:p w14:paraId="54753DED" w14:textId="77777777" w:rsidR="00EF29B4" w:rsidRDefault="00EF29B4" w:rsidP="003449DF">
      <w:pPr>
        <w:jc w:val="both"/>
        <w:rPr>
          <w:rFonts w:ascii="Arial" w:hAnsi="Arial" w:cs="Arial"/>
          <w:b/>
          <w:sz w:val="32"/>
          <w:szCs w:val="32"/>
        </w:rPr>
      </w:pPr>
    </w:p>
    <w:p w14:paraId="30D59759" w14:textId="77777777" w:rsidR="00EF29B4" w:rsidRDefault="00EF29B4" w:rsidP="003449DF">
      <w:pPr>
        <w:jc w:val="both"/>
        <w:rPr>
          <w:rFonts w:ascii="Arial" w:hAnsi="Arial" w:cs="Arial"/>
          <w:b/>
          <w:sz w:val="32"/>
          <w:szCs w:val="32"/>
        </w:rPr>
      </w:pPr>
    </w:p>
    <w:p w14:paraId="0D1BFA8A" w14:textId="77777777" w:rsidR="00EF29B4" w:rsidRPr="00EF29B4" w:rsidRDefault="00EF29B4" w:rsidP="00904614">
      <w:pPr>
        <w:jc w:val="center"/>
        <w:rPr>
          <w:rFonts w:ascii="Arial" w:hAnsi="Arial" w:cs="Arial"/>
          <w:b/>
          <w:sz w:val="32"/>
          <w:szCs w:val="32"/>
        </w:rPr>
      </w:pPr>
    </w:p>
    <w:p w14:paraId="0567455F" w14:textId="77777777" w:rsidR="00790006" w:rsidRPr="00EF29B4" w:rsidRDefault="006C6719" w:rsidP="00904614">
      <w:pPr>
        <w:jc w:val="center"/>
        <w:rPr>
          <w:rFonts w:ascii="Arial" w:hAnsi="Arial" w:cs="Arial"/>
          <w:b/>
          <w:sz w:val="32"/>
          <w:szCs w:val="32"/>
        </w:rPr>
      </w:pPr>
      <w:r w:rsidRPr="00EF29B4">
        <w:rPr>
          <w:rFonts w:ascii="Arial" w:hAnsi="Arial" w:cs="Arial"/>
          <w:b/>
          <w:sz w:val="32"/>
          <w:szCs w:val="32"/>
        </w:rPr>
        <w:t xml:space="preserve">Green Public Procurement </w:t>
      </w:r>
      <w:r>
        <w:rPr>
          <w:rFonts w:ascii="Arial" w:hAnsi="Arial" w:cs="Arial"/>
          <w:b/>
          <w:sz w:val="32"/>
          <w:szCs w:val="32"/>
        </w:rPr>
        <w:t>t</w:t>
      </w:r>
      <w:r w:rsidR="00EF29B4" w:rsidRPr="00EF29B4">
        <w:rPr>
          <w:rFonts w:ascii="Arial" w:hAnsi="Arial" w:cs="Arial"/>
          <w:b/>
          <w:sz w:val="32"/>
          <w:szCs w:val="32"/>
        </w:rPr>
        <w:t>echnical specifications for priority product groups</w:t>
      </w:r>
    </w:p>
    <w:p w14:paraId="65DCFAB1" w14:textId="77777777" w:rsidR="00EF29B4" w:rsidRDefault="00EF29B4" w:rsidP="003449DF">
      <w:pPr>
        <w:jc w:val="both"/>
        <w:rPr>
          <w:rFonts w:ascii="Arial" w:hAnsi="Arial" w:cs="Arial"/>
          <w:b/>
        </w:rPr>
      </w:pPr>
    </w:p>
    <w:p w14:paraId="463CE76F" w14:textId="77777777" w:rsidR="00904614" w:rsidRDefault="00904614" w:rsidP="003449DF">
      <w:pPr>
        <w:jc w:val="both"/>
        <w:rPr>
          <w:rFonts w:ascii="Arial" w:hAnsi="Arial" w:cs="Arial"/>
          <w:b/>
        </w:rPr>
      </w:pPr>
    </w:p>
    <w:p w14:paraId="16EC0FFF" w14:textId="77777777" w:rsidR="00904614" w:rsidRDefault="00904614" w:rsidP="003449DF">
      <w:pPr>
        <w:jc w:val="both"/>
        <w:rPr>
          <w:rFonts w:ascii="Arial" w:hAnsi="Arial" w:cs="Arial"/>
          <w:b/>
        </w:rPr>
      </w:pPr>
    </w:p>
    <w:p w14:paraId="792E6FD7" w14:textId="208CC7D8" w:rsidR="00904614" w:rsidRDefault="00904614" w:rsidP="003449DF">
      <w:pPr>
        <w:jc w:val="both"/>
        <w:rPr>
          <w:rFonts w:ascii="Arial" w:hAnsi="Arial" w:cs="Arial"/>
          <w:b/>
        </w:rPr>
      </w:pPr>
    </w:p>
    <w:p w14:paraId="698A4671" w14:textId="61C7FCC9" w:rsidR="00EF29B4" w:rsidRDefault="00904614" w:rsidP="00904614">
      <w:pPr>
        <w:jc w:val="center"/>
        <w:rPr>
          <w:rFonts w:ascii="Arial" w:hAnsi="Arial" w:cs="Arial"/>
          <w:b/>
        </w:rPr>
      </w:pPr>
      <w:r w:rsidRPr="00E517F0">
        <w:rPr>
          <w:noProof/>
          <w:lang w:val="en-PH" w:eastAsia="en-PH"/>
        </w:rPr>
        <w:drawing>
          <wp:inline distT="0" distB="0" distL="0" distR="0" wp14:anchorId="50399F75" wp14:editId="35243D90">
            <wp:extent cx="2515235" cy="1432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562951" cy="1460107"/>
                    </a:xfrm>
                    <a:prstGeom prst="rect">
                      <a:avLst/>
                    </a:prstGeom>
                  </pic:spPr>
                </pic:pic>
              </a:graphicData>
            </a:graphic>
          </wp:inline>
        </w:drawing>
      </w:r>
    </w:p>
    <w:p w14:paraId="78BD5DB3" w14:textId="77777777" w:rsidR="00EF29B4" w:rsidRDefault="00EF29B4" w:rsidP="003449DF">
      <w:pPr>
        <w:jc w:val="both"/>
        <w:rPr>
          <w:rFonts w:ascii="Arial" w:hAnsi="Arial" w:cs="Arial"/>
          <w:b/>
        </w:rPr>
      </w:pPr>
    </w:p>
    <w:p w14:paraId="13C09783" w14:textId="77777777" w:rsidR="00EF29B4" w:rsidRDefault="00EF29B4" w:rsidP="003449DF">
      <w:pPr>
        <w:jc w:val="both"/>
        <w:rPr>
          <w:rFonts w:ascii="Arial" w:hAnsi="Arial" w:cs="Arial"/>
          <w:b/>
        </w:rPr>
      </w:pPr>
    </w:p>
    <w:p w14:paraId="5E813D40" w14:textId="77777777" w:rsidR="00EF29B4" w:rsidRDefault="00EF29B4" w:rsidP="003449DF">
      <w:pPr>
        <w:jc w:val="both"/>
        <w:rPr>
          <w:rFonts w:ascii="Arial" w:hAnsi="Arial" w:cs="Arial"/>
          <w:b/>
        </w:rPr>
      </w:pPr>
    </w:p>
    <w:p w14:paraId="7D1DF046" w14:textId="160507B8" w:rsidR="00CD4709" w:rsidRPr="00354A35" w:rsidRDefault="00476CF7" w:rsidP="00354A35">
      <w:pPr>
        <w:rPr>
          <w:rFonts w:ascii="Arial" w:hAnsi="Arial" w:cs="Arial"/>
          <w:b/>
        </w:rPr>
      </w:pPr>
      <w:r>
        <w:rPr>
          <w:rFonts w:ascii="Arial" w:hAnsi="Arial" w:cs="Arial"/>
          <w:b/>
        </w:rPr>
        <w:br w:type="page"/>
      </w:r>
      <w:r w:rsidR="006C6719" w:rsidRPr="00CD4709">
        <w:rPr>
          <w:rFonts w:ascii="Arial" w:hAnsi="Arial" w:cs="Arial"/>
          <w:b/>
          <w:sz w:val="32"/>
          <w:szCs w:val="32"/>
        </w:rPr>
        <w:lastRenderedPageBreak/>
        <w:t xml:space="preserve">Green Public Procurement </w:t>
      </w:r>
      <w:r w:rsidR="009935B0">
        <w:rPr>
          <w:rFonts w:ascii="Arial" w:hAnsi="Arial" w:cs="Arial"/>
          <w:b/>
          <w:sz w:val="32"/>
          <w:szCs w:val="32"/>
        </w:rPr>
        <w:t>T</w:t>
      </w:r>
      <w:r w:rsidR="006C6719">
        <w:rPr>
          <w:rFonts w:ascii="Arial" w:hAnsi="Arial" w:cs="Arial"/>
          <w:b/>
          <w:sz w:val="32"/>
          <w:szCs w:val="32"/>
        </w:rPr>
        <w:t xml:space="preserve">echnical </w:t>
      </w:r>
      <w:r w:rsidR="00033504">
        <w:rPr>
          <w:rFonts w:ascii="Arial" w:hAnsi="Arial" w:cs="Arial"/>
          <w:b/>
          <w:sz w:val="32"/>
          <w:szCs w:val="32"/>
        </w:rPr>
        <w:t>S</w:t>
      </w:r>
      <w:r w:rsidR="00CD4709" w:rsidRPr="00CD4709">
        <w:rPr>
          <w:rFonts w:ascii="Arial" w:hAnsi="Arial" w:cs="Arial"/>
          <w:b/>
          <w:sz w:val="32"/>
          <w:szCs w:val="32"/>
        </w:rPr>
        <w:t>pecifications for priority product groups</w:t>
      </w:r>
    </w:p>
    <w:p w14:paraId="0097A53F" w14:textId="77777777" w:rsidR="009935B0" w:rsidRPr="00E517F0" w:rsidRDefault="009935B0" w:rsidP="00EC1BA2">
      <w:pPr>
        <w:spacing w:before="240"/>
        <w:jc w:val="both"/>
        <w:rPr>
          <w:rFonts w:cstheme="minorHAnsi"/>
          <w:b/>
        </w:rPr>
      </w:pPr>
      <w:r w:rsidRPr="00E517F0">
        <w:rPr>
          <w:rFonts w:cstheme="minorHAnsi"/>
          <w:b/>
        </w:rPr>
        <w:t>Published by</w:t>
      </w:r>
    </w:p>
    <w:p w14:paraId="54AB0015" w14:textId="77777777" w:rsidR="009935B0" w:rsidRPr="00E517F0" w:rsidRDefault="009935B0" w:rsidP="009935B0">
      <w:pPr>
        <w:jc w:val="both"/>
        <w:rPr>
          <w:rFonts w:cstheme="minorHAnsi"/>
        </w:rPr>
      </w:pPr>
      <w:r w:rsidRPr="00E517F0">
        <w:rPr>
          <w:rFonts w:cstheme="minorHAnsi"/>
        </w:rPr>
        <w:t>Republic of the Philippines</w:t>
      </w:r>
    </w:p>
    <w:p w14:paraId="3F2F0730" w14:textId="77777777" w:rsidR="009935B0" w:rsidRPr="00E517F0" w:rsidRDefault="009935B0" w:rsidP="009935B0">
      <w:pPr>
        <w:jc w:val="both"/>
        <w:rPr>
          <w:rFonts w:cstheme="minorHAnsi"/>
        </w:rPr>
      </w:pPr>
      <w:r w:rsidRPr="00E517F0">
        <w:rPr>
          <w:rFonts w:cstheme="minorHAnsi"/>
        </w:rPr>
        <w:t xml:space="preserve">Government Procurement Policy Board </w:t>
      </w:r>
      <w:r>
        <w:rPr>
          <w:rFonts w:cstheme="minorHAnsi"/>
        </w:rPr>
        <w:t xml:space="preserve">- Technical Support Office </w:t>
      </w:r>
      <w:r w:rsidRPr="00E517F0">
        <w:rPr>
          <w:rFonts w:cstheme="minorHAnsi"/>
        </w:rPr>
        <w:t>(GPPB</w:t>
      </w:r>
      <w:r>
        <w:rPr>
          <w:rFonts w:cstheme="minorHAnsi"/>
        </w:rPr>
        <w:t>-TSO</w:t>
      </w:r>
      <w:r w:rsidRPr="00E517F0">
        <w:rPr>
          <w:rFonts w:cstheme="minorHAnsi"/>
        </w:rPr>
        <w:t>)</w:t>
      </w:r>
    </w:p>
    <w:p w14:paraId="0A338E6A" w14:textId="77777777" w:rsidR="009935B0" w:rsidRPr="00E517F0" w:rsidRDefault="009935B0" w:rsidP="009935B0">
      <w:pPr>
        <w:jc w:val="both"/>
        <w:rPr>
          <w:rFonts w:cstheme="minorHAnsi"/>
        </w:rPr>
      </w:pPr>
      <w:r w:rsidRPr="00E517F0">
        <w:rPr>
          <w:rFonts w:cstheme="minorHAnsi"/>
        </w:rPr>
        <w:t xml:space="preserve">Raffles </w:t>
      </w:r>
      <w:r w:rsidR="00033504">
        <w:rPr>
          <w:rFonts w:cstheme="minorHAnsi"/>
        </w:rPr>
        <w:t>Corporate</w:t>
      </w:r>
      <w:r w:rsidRPr="00E517F0">
        <w:rPr>
          <w:rFonts w:cstheme="minorHAnsi"/>
        </w:rPr>
        <w:t xml:space="preserve"> Centre, </w:t>
      </w:r>
      <w:r w:rsidR="00033504">
        <w:rPr>
          <w:rFonts w:cstheme="minorHAnsi"/>
        </w:rPr>
        <w:t xml:space="preserve">F. </w:t>
      </w:r>
      <w:proofErr w:type="spellStart"/>
      <w:r w:rsidR="00033504">
        <w:rPr>
          <w:rFonts w:cstheme="minorHAnsi"/>
        </w:rPr>
        <w:t>Ortigas</w:t>
      </w:r>
      <w:proofErr w:type="spellEnd"/>
      <w:r w:rsidR="00033504">
        <w:rPr>
          <w:rFonts w:cstheme="minorHAnsi"/>
        </w:rPr>
        <w:t xml:space="preserve">, Jr. Road, </w:t>
      </w:r>
      <w:proofErr w:type="spellStart"/>
      <w:r w:rsidRPr="00E517F0">
        <w:rPr>
          <w:rFonts w:cstheme="minorHAnsi"/>
        </w:rPr>
        <w:t>Ortigas</w:t>
      </w:r>
      <w:proofErr w:type="spellEnd"/>
      <w:r w:rsidR="00033504">
        <w:rPr>
          <w:rFonts w:cstheme="minorHAnsi"/>
        </w:rPr>
        <w:t xml:space="preserve"> </w:t>
      </w:r>
      <w:proofErr w:type="spellStart"/>
      <w:r w:rsidR="00033504">
        <w:rPr>
          <w:rFonts w:cstheme="minorHAnsi"/>
        </w:rPr>
        <w:t>Center</w:t>
      </w:r>
      <w:proofErr w:type="spellEnd"/>
      <w:r w:rsidRPr="00E517F0">
        <w:rPr>
          <w:rFonts w:cstheme="minorHAnsi"/>
        </w:rPr>
        <w:t xml:space="preserve">, </w:t>
      </w:r>
      <w:r w:rsidR="00033504">
        <w:rPr>
          <w:rFonts w:cstheme="minorHAnsi"/>
        </w:rPr>
        <w:t>Pasig</w:t>
      </w:r>
      <w:r w:rsidRPr="00E517F0">
        <w:rPr>
          <w:rFonts w:cstheme="minorHAnsi"/>
        </w:rPr>
        <w:t xml:space="preserve"> City</w:t>
      </w:r>
      <w:r>
        <w:rPr>
          <w:rFonts w:cstheme="minorHAnsi"/>
        </w:rPr>
        <w:t xml:space="preserve">, </w:t>
      </w:r>
      <w:r w:rsidRPr="00E517F0">
        <w:rPr>
          <w:rFonts w:cstheme="minorHAnsi"/>
        </w:rPr>
        <w:t>Metro Manila, Philippines</w:t>
      </w:r>
    </w:p>
    <w:p w14:paraId="76EB210A" w14:textId="77777777" w:rsidR="009935B0" w:rsidRPr="00E517F0" w:rsidRDefault="009935B0" w:rsidP="009935B0">
      <w:pPr>
        <w:jc w:val="both"/>
        <w:rPr>
          <w:rFonts w:cstheme="minorHAnsi"/>
        </w:rPr>
      </w:pPr>
      <w:r w:rsidRPr="00E517F0">
        <w:rPr>
          <w:noProof/>
          <w:lang w:val="en-PH" w:eastAsia="en-PH"/>
        </w:rPr>
        <w:drawing>
          <wp:inline distT="0" distB="0" distL="0" distR="0" wp14:anchorId="7BA1CBE3" wp14:editId="0917C099">
            <wp:extent cx="1079500" cy="614988"/>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092127" cy="622182"/>
                    </a:xfrm>
                    <a:prstGeom prst="rect">
                      <a:avLst/>
                    </a:prstGeom>
                  </pic:spPr>
                </pic:pic>
              </a:graphicData>
            </a:graphic>
          </wp:inline>
        </w:drawing>
      </w:r>
    </w:p>
    <w:p w14:paraId="355F871A" w14:textId="77777777" w:rsidR="009935B0" w:rsidRPr="00E517F0" w:rsidRDefault="009935B0" w:rsidP="009935B0">
      <w:pPr>
        <w:jc w:val="both"/>
        <w:rPr>
          <w:rFonts w:cstheme="minorHAnsi"/>
        </w:rPr>
      </w:pPr>
      <w:r w:rsidRPr="00E517F0">
        <w:rPr>
          <w:rFonts w:cstheme="minorHAnsi"/>
        </w:rPr>
        <w:t>Copyright © 201</w:t>
      </w:r>
      <w:r w:rsidR="00476CF7">
        <w:rPr>
          <w:rFonts w:cstheme="minorHAnsi"/>
        </w:rPr>
        <w:t>7</w:t>
      </w:r>
      <w:r w:rsidRPr="00E517F0">
        <w:rPr>
          <w:rFonts w:cstheme="minorHAnsi"/>
        </w:rPr>
        <w:t xml:space="preserve"> Government Procurement Policy Board</w:t>
      </w:r>
      <w:r>
        <w:rPr>
          <w:rFonts w:cstheme="minorHAnsi"/>
        </w:rPr>
        <w:t xml:space="preserve"> - Technical Support Office, Philippines</w:t>
      </w:r>
    </w:p>
    <w:p w14:paraId="2CCEBDB3" w14:textId="77777777" w:rsidR="00E667E9" w:rsidRPr="009A4851" w:rsidRDefault="00E667E9" w:rsidP="00EC1BA2">
      <w:pPr>
        <w:spacing w:before="240"/>
        <w:jc w:val="both"/>
        <w:rPr>
          <w:rFonts w:cstheme="minorHAnsi"/>
          <w:b/>
        </w:rPr>
      </w:pPr>
      <w:r w:rsidRPr="009A4851">
        <w:rPr>
          <w:rFonts w:cstheme="minorHAnsi"/>
          <w:b/>
        </w:rPr>
        <w:t>Authors</w:t>
      </w:r>
    </w:p>
    <w:p w14:paraId="125039EC" w14:textId="77777777" w:rsidR="00E667E9" w:rsidRPr="009A4851" w:rsidRDefault="00E667E9" w:rsidP="003449DF">
      <w:pPr>
        <w:widowControl w:val="0"/>
        <w:jc w:val="both"/>
        <w:rPr>
          <w:rFonts w:cstheme="minorHAnsi"/>
        </w:rPr>
      </w:pPr>
      <w:r w:rsidRPr="009A4851">
        <w:rPr>
          <w:rFonts w:cstheme="minorHAnsi"/>
        </w:rPr>
        <w:t xml:space="preserve">Mr Walter </w:t>
      </w:r>
      <w:proofErr w:type="spellStart"/>
      <w:r w:rsidRPr="009A4851">
        <w:rPr>
          <w:rFonts w:cstheme="minorHAnsi"/>
        </w:rPr>
        <w:t>Kahlenborn</w:t>
      </w:r>
      <w:proofErr w:type="spellEnd"/>
    </w:p>
    <w:p w14:paraId="2ACAC78F" w14:textId="77777777" w:rsidR="00E667E9" w:rsidRPr="009A4851" w:rsidRDefault="00E667E9" w:rsidP="003449DF">
      <w:pPr>
        <w:widowControl w:val="0"/>
        <w:jc w:val="both"/>
        <w:rPr>
          <w:rFonts w:cstheme="minorHAnsi"/>
        </w:rPr>
      </w:pPr>
      <w:r w:rsidRPr="009A4851">
        <w:rPr>
          <w:rFonts w:cstheme="minorHAnsi"/>
        </w:rPr>
        <w:t xml:space="preserve">Dr </w:t>
      </w:r>
      <w:proofErr w:type="spellStart"/>
      <w:r w:rsidRPr="009A4851">
        <w:rPr>
          <w:rFonts w:cstheme="minorHAnsi"/>
        </w:rPr>
        <w:t>Channa</w:t>
      </w:r>
      <w:proofErr w:type="spellEnd"/>
      <w:r w:rsidRPr="009A4851">
        <w:rPr>
          <w:rFonts w:cstheme="minorHAnsi"/>
        </w:rPr>
        <w:t xml:space="preserve"> </w:t>
      </w:r>
      <w:proofErr w:type="spellStart"/>
      <w:r w:rsidRPr="009A4851">
        <w:rPr>
          <w:rFonts w:cstheme="minorHAnsi"/>
        </w:rPr>
        <w:t>Gunawardena</w:t>
      </w:r>
      <w:proofErr w:type="spellEnd"/>
    </w:p>
    <w:p w14:paraId="405694F6" w14:textId="77777777" w:rsidR="00E667E9" w:rsidRPr="009A4851" w:rsidRDefault="00E667E9" w:rsidP="003449DF">
      <w:pPr>
        <w:widowControl w:val="0"/>
        <w:jc w:val="both"/>
        <w:rPr>
          <w:rFonts w:cstheme="minorHAnsi"/>
        </w:rPr>
      </w:pPr>
      <w:r w:rsidRPr="009A4851">
        <w:rPr>
          <w:rFonts w:cstheme="minorHAnsi"/>
        </w:rPr>
        <w:t xml:space="preserve">Mr </w:t>
      </w:r>
      <w:proofErr w:type="spellStart"/>
      <w:r w:rsidRPr="009A4851">
        <w:rPr>
          <w:rFonts w:cstheme="minorHAnsi"/>
        </w:rPr>
        <w:t>Cipriano</w:t>
      </w:r>
      <w:proofErr w:type="spellEnd"/>
      <w:r w:rsidR="00037C07">
        <w:rPr>
          <w:rFonts w:cstheme="minorHAnsi"/>
        </w:rPr>
        <w:t xml:space="preserve"> </w:t>
      </w:r>
      <w:proofErr w:type="spellStart"/>
      <w:r w:rsidRPr="009A4851">
        <w:rPr>
          <w:rFonts w:cstheme="minorHAnsi"/>
        </w:rPr>
        <w:t>Ravanes</w:t>
      </w:r>
      <w:proofErr w:type="spellEnd"/>
      <w:r w:rsidR="00033504">
        <w:rPr>
          <w:rFonts w:cstheme="minorHAnsi"/>
        </w:rPr>
        <w:t>, Jr.</w:t>
      </w:r>
    </w:p>
    <w:p w14:paraId="549D7D4E" w14:textId="77777777" w:rsidR="00E667E9" w:rsidRPr="009A4851" w:rsidRDefault="00E667E9" w:rsidP="003449DF">
      <w:pPr>
        <w:widowControl w:val="0"/>
        <w:jc w:val="both"/>
        <w:rPr>
          <w:rFonts w:cstheme="minorHAnsi"/>
        </w:rPr>
      </w:pPr>
      <w:r w:rsidRPr="009A4851">
        <w:rPr>
          <w:rFonts w:cstheme="minorHAnsi"/>
        </w:rPr>
        <w:t>Dr Kathleen Aviso</w:t>
      </w:r>
    </w:p>
    <w:p w14:paraId="38DCEE4E" w14:textId="77777777" w:rsidR="009935B0" w:rsidRPr="00E517F0" w:rsidRDefault="009935B0" w:rsidP="00EC1BA2">
      <w:pPr>
        <w:spacing w:before="240"/>
        <w:jc w:val="both"/>
        <w:rPr>
          <w:rFonts w:cstheme="minorHAnsi"/>
          <w:b/>
        </w:rPr>
      </w:pPr>
      <w:r w:rsidRPr="00E517F0">
        <w:rPr>
          <w:rFonts w:cstheme="minorHAnsi"/>
          <w:b/>
        </w:rPr>
        <w:t>Disclaimer</w:t>
      </w:r>
    </w:p>
    <w:p w14:paraId="0EAEFF6E" w14:textId="77777777" w:rsidR="009935B0" w:rsidRPr="00E517F0" w:rsidRDefault="009935B0" w:rsidP="009935B0">
      <w:pPr>
        <w:widowControl w:val="0"/>
        <w:jc w:val="both"/>
        <w:rPr>
          <w:rFonts w:cstheme="minorHAnsi"/>
        </w:rPr>
      </w:pPr>
      <w:r w:rsidRPr="00E517F0">
        <w:rPr>
          <w:rFonts w:cstheme="minorHAnsi"/>
        </w:rPr>
        <w:t xml:space="preserve">This </w:t>
      </w:r>
      <w:r>
        <w:rPr>
          <w:rFonts w:cstheme="minorHAnsi"/>
        </w:rPr>
        <w:t>document</w:t>
      </w:r>
      <w:r w:rsidRPr="00E517F0">
        <w:rPr>
          <w:rFonts w:cstheme="minorHAnsi"/>
        </w:rPr>
        <w:t xml:space="preserve"> may be reproduced in whole or in part and in any form for educational or non-profit purposes without special permission from the copyright holders, provided acknowledgement of the source is made. We would appreciate receiving a copy of any publication that uses this publication as a source. No use of this publication may be made for resale or for any other commercial purpose whatsoever without prior, individual permission in writing</w:t>
      </w:r>
      <w:r>
        <w:rPr>
          <w:rFonts w:cstheme="minorHAnsi"/>
        </w:rPr>
        <w:t>.</w:t>
      </w:r>
    </w:p>
    <w:p w14:paraId="6A89D14F" w14:textId="77777777" w:rsidR="009935B0" w:rsidRPr="00E517F0" w:rsidRDefault="009935B0" w:rsidP="00EC1BA2">
      <w:pPr>
        <w:spacing w:before="240"/>
        <w:jc w:val="both"/>
        <w:rPr>
          <w:rFonts w:cstheme="minorHAnsi"/>
          <w:b/>
        </w:rPr>
      </w:pPr>
      <w:r w:rsidRPr="00E517F0">
        <w:rPr>
          <w:rFonts w:cstheme="minorHAnsi"/>
          <w:b/>
        </w:rPr>
        <w:t>Financially supported by the European Union</w:t>
      </w:r>
    </w:p>
    <w:p w14:paraId="442FC64D" w14:textId="4A5A8FBC" w:rsidR="009935B0" w:rsidRPr="00E517F0" w:rsidRDefault="009935B0" w:rsidP="009935B0">
      <w:pPr>
        <w:jc w:val="both"/>
        <w:rPr>
          <w:rFonts w:cstheme="minorHAnsi"/>
        </w:rPr>
      </w:pPr>
      <w:r w:rsidRPr="00E517F0">
        <w:rPr>
          <w:rFonts w:cstheme="minorHAnsi"/>
        </w:rPr>
        <w:t xml:space="preserve">This document was developed with the financial support of the European Union under the </w:t>
      </w:r>
      <w:r w:rsidR="00904614">
        <w:rPr>
          <w:rFonts w:cstheme="minorHAnsi"/>
        </w:rPr>
        <w:t>EU-</w:t>
      </w:r>
      <w:r w:rsidRPr="00E517F0">
        <w:rPr>
          <w:rFonts w:cstheme="minorHAnsi"/>
        </w:rPr>
        <w:t>Switch Policy Support Component</w:t>
      </w:r>
      <w:r w:rsidR="00EE5CA2" w:rsidRPr="00EE5CA2">
        <w:rPr>
          <w:rFonts w:cstheme="minorHAnsi"/>
        </w:rPr>
        <w:t xml:space="preserve"> </w:t>
      </w:r>
      <w:r w:rsidR="00EE5CA2" w:rsidRPr="00E517F0">
        <w:rPr>
          <w:rFonts w:cstheme="minorHAnsi"/>
        </w:rPr>
        <w:t>Philippines</w:t>
      </w:r>
      <w:r w:rsidRPr="00E517F0">
        <w:rPr>
          <w:rFonts w:cstheme="minorHAnsi"/>
        </w:rPr>
        <w:t>. The views are the sole responsibility of the authors and do not necessarily reflect the views of the European Commission.</w:t>
      </w:r>
    </w:p>
    <w:p w14:paraId="77D74273" w14:textId="77777777" w:rsidR="009935B0" w:rsidRPr="00E517F0" w:rsidRDefault="009935B0" w:rsidP="009935B0">
      <w:pPr>
        <w:jc w:val="both"/>
      </w:pPr>
      <w:r w:rsidRPr="00E517F0">
        <w:rPr>
          <w:noProof/>
          <w:lang w:val="en-PH" w:eastAsia="en-PH"/>
        </w:rPr>
        <w:drawing>
          <wp:inline distT="0" distB="0" distL="0" distR="0" wp14:anchorId="6F446E3E" wp14:editId="2F46375C">
            <wp:extent cx="603250" cy="402590"/>
            <wp:effectExtent l="0" t="0" r="635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iE\Desktop\SCP Content\EU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250" cy="402590"/>
                    </a:xfrm>
                    <a:prstGeom prst="rect">
                      <a:avLst/>
                    </a:prstGeom>
                    <a:noFill/>
                    <a:ln>
                      <a:noFill/>
                    </a:ln>
                  </pic:spPr>
                </pic:pic>
              </a:graphicData>
            </a:graphic>
          </wp:inline>
        </w:drawing>
      </w:r>
    </w:p>
    <w:p w14:paraId="181D24C0" w14:textId="77777777" w:rsidR="00CD4709" w:rsidRPr="00517CAF" w:rsidRDefault="00CD4709" w:rsidP="00EC1BA2">
      <w:pPr>
        <w:spacing w:before="120"/>
        <w:jc w:val="both"/>
      </w:pPr>
      <w:r w:rsidRPr="00517CAF">
        <w:t>The Switch-Asia Programme</w:t>
      </w:r>
      <w:r w:rsidR="00ED320E">
        <w:t>:</w:t>
      </w:r>
    </w:p>
    <w:p w14:paraId="31178DAD" w14:textId="77777777" w:rsidR="00CD4709" w:rsidRDefault="00187B34" w:rsidP="003449DF">
      <w:pPr>
        <w:jc w:val="both"/>
      </w:pPr>
      <w:hyperlink r:id="rId15" w:history="1">
        <w:r w:rsidR="00CD4709" w:rsidRPr="00517CAF">
          <w:rPr>
            <w:rStyle w:val="Hyperlink"/>
          </w:rPr>
          <w:t>www.switch-asia.eu</w:t>
        </w:r>
      </w:hyperlink>
    </w:p>
    <w:p w14:paraId="6FA2FAF7" w14:textId="77777777" w:rsidR="00CD4709" w:rsidRPr="00517CAF" w:rsidRDefault="00CD4709" w:rsidP="003449DF">
      <w:pPr>
        <w:jc w:val="both"/>
      </w:pPr>
      <w:r w:rsidRPr="00517CAF">
        <w:t xml:space="preserve">Delegation of the European Union to the Philippines </w:t>
      </w:r>
    </w:p>
    <w:p w14:paraId="5A82BCC1" w14:textId="77777777" w:rsidR="00CD4709" w:rsidRPr="00517CAF" w:rsidRDefault="00187B34" w:rsidP="003449DF">
      <w:pPr>
        <w:jc w:val="both"/>
      </w:pPr>
      <w:hyperlink r:id="rId16" w:history="1">
        <w:r w:rsidR="00CD4709" w:rsidRPr="00392E9B">
          <w:rPr>
            <w:rStyle w:val="Hyperlink"/>
          </w:rPr>
          <w:t>http://eeas.europa.eu/delegations/philippines/index_en.htm</w:t>
        </w:r>
      </w:hyperlink>
    </w:p>
    <w:p w14:paraId="64902F06" w14:textId="77777777" w:rsidR="00CD4709" w:rsidRPr="00EC1BA2" w:rsidRDefault="00CD4709" w:rsidP="00EC1BA2">
      <w:pPr>
        <w:spacing w:before="240"/>
        <w:jc w:val="both"/>
        <w:rPr>
          <w:rFonts w:cstheme="minorHAnsi"/>
          <w:b/>
        </w:rPr>
      </w:pPr>
      <w:r w:rsidRPr="009A4851">
        <w:rPr>
          <w:rFonts w:cstheme="minorHAnsi"/>
          <w:b/>
        </w:rPr>
        <w:t>Technical assistance provided by:</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2598"/>
        <w:gridCol w:w="2268"/>
        <w:gridCol w:w="2126"/>
      </w:tblGrid>
      <w:tr w:rsidR="00CD4709" w:rsidRPr="007F7794" w14:paraId="5BB24500" w14:textId="77777777" w:rsidTr="004D5518">
        <w:tc>
          <w:tcPr>
            <w:tcW w:w="2330" w:type="dxa"/>
          </w:tcPr>
          <w:p w14:paraId="0A68DD23" w14:textId="77777777" w:rsidR="00CD4709" w:rsidRDefault="00CD4709" w:rsidP="003449DF">
            <w:pPr>
              <w:jc w:val="both"/>
            </w:pPr>
            <w:r w:rsidRPr="007F7794">
              <w:rPr>
                <w:noProof/>
                <w:lang w:val="en-PH" w:eastAsia="en-PH"/>
              </w:rPr>
              <w:drawing>
                <wp:inline distT="0" distB="0" distL="0" distR="0" wp14:anchorId="33C6A18F" wp14:editId="6630BC52">
                  <wp:extent cx="1138052" cy="540000"/>
                  <wp:effectExtent l="19050" t="0" r="4948" b="0"/>
                  <wp:docPr id="14" name="Grafik 2" descr="GF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A_Logo_RGB.jpg"/>
                          <pic:cNvPicPr/>
                        </pic:nvPicPr>
                        <pic:blipFill>
                          <a:blip r:embed="rId17" cstate="print"/>
                          <a:stretch>
                            <a:fillRect/>
                          </a:stretch>
                        </pic:blipFill>
                        <pic:spPr>
                          <a:xfrm>
                            <a:off x="0" y="0"/>
                            <a:ext cx="1138052" cy="540000"/>
                          </a:xfrm>
                          <a:prstGeom prst="rect">
                            <a:avLst/>
                          </a:prstGeom>
                        </pic:spPr>
                      </pic:pic>
                    </a:graphicData>
                  </a:graphic>
                </wp:inline>
              </w:drawing>
            </w:r>
          </w:p>
          <w:p w14:paraId="73F84707" w14:textId="77777777" w:rsidR="00CD4709" w:rsidRPr="007F7794" w:rsidRDefault="00CD4709" w:rsidP="003449DF">
            <w:pPr>
              <w:jc w:val="both"/>
            </w:pPr>
            <w:r>
              <w:t>www.gfa-consulting.de</w:t>
            </w:r>
          </w:p>
        </w:tc>
        <w:tc>
          <w:tcPr>
            <w:tcW w:w="2598" w:type="dxa"/>
          </w:tcPr>
          <w:p w14:paraId="16C9C40B" w14:textId="77777777" w:rsidR="00CD4709" w:rsidRPr="007F7794" w:rsidRDefault="00CD4709" w:rsidP="003449DF">
            <w:pPr>
              <w:jc w:val="both"/>
            </w:pPr>
            <w:r w:rsidRPr="007F7794">
              <w:rPr>
                <w:noProof/>
                <w:lang w:val="en-PH" w:eastAsia="en-PH"/>
              </w:rPr>
              <w:drawing>
                <wp:anchor distT="0" distB="0" distL="114300" distR="114300" simplePos="0" relativeHeight="251663360" behindDoc="0" locked="0" layoutInCell="1" allowOverlap="1" wp14:anchorId="76B579AA" wp14:editId="2B0973D5">
                  <wp:simplePos x="0" y="0"/>
                  <wp:positionH relativeFrom="column">
                    <wp:posOffset>186055</wp:posOffset>
                  </wp:positionH>
                  <wp:positionV relativeFrom="paragraph">
                    <wp:posOffset>31115</wp:posOffset>
                  </wp:positionV>
                  <wp:extent cx="1176020" cy="542925"/>
                  <wp:effectExtent l="19050" t="0" r="5080" b="0"/>
                  <wp:wrapSquare wrapText="bothSides"/>
                  <wp:docPr id="16" name="Picture 7" descr="EC-Logo-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60" descr="EC-Logo-Kleur"/>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6020" cy="542925"/>
                          </a:xfrm>
                          <a:prstGeom prst="rect">
                            <a:avLst/>
                          </a:prstGeom>
                          <a:noFill/>
                        </pic:spPr>
                      </pic:pic>
                    </a:graphicData>
                  </a:graphic>
                </wp:anchor>
              </w:drawing>
            </w:r>
          </w:p>
        </w:tc>
        <w:tc>
          <w:tcPr>
            <w:tcW w:w="2268" w:type="dxa"/>
          </w:tcPr>
          <w:p w14:paraId="55728E12" w14:textId="77777777" w:rsidR="00CD4709" w:rsidRPr="007F7794" w:rsidRDefault="00CD4709" w:rsidP="003449DF">
            <w:pPr>
              <w:jc w:val="both"/>
            </w:pPr>
            <w:r w:rsidRPr="007F7794">
              <w:rPr>
                <w:noProof/>
                <w:lang w:val="en-PH" w:eastAsia="en-PH"/>
              </w:rPr>
              <w:drawing>
                <wp:anchor distT="0" distB="0" distL="114300" distR="114300" simplePos="0" relativeHeight="251662336" behindDoc="1" locked="0" layoutInCell="1" allowOverlap="1" wp14:anchorId="24AD7CA3" wp14:editId="2E932CEB">
                  <wp:simplePos x="0" y="0"/>
                  <wp:positionH relativeFrom="column">
                    <wp:posOffset>461645</wp:posOffset>
                  </wp:positionH>
                  <wp:positionV relativeFrom="paragraph">
                    <wp:posOffset>-3175</wp:posOffset>
                  </wp:positionV>
                  <wp:extent cx="575945" cy="577850"/>
                  <wp:effectExtent l="19050" t="0" r="0" b="0"/>
                  <wp:wrapTight wrapText="bothSides">
                    <wp:wrapPolygon edited="0">
                      <wp:start x="-714" y="0"/>
                      <wp:lineTo x="-714" y="20651"/>
                      <wp:lineTo x="21433" y="20651"/>
                      <wp:lineTo x="21433" y="0"/>
                      <wp:lineTo x="-714" y="0"/>
                    </wp:wrapPolygon>
                  </wp:wrapTight>
                  <wp:docPr id="25" name="Picture 4" descr="C:\Users\cd\Desktop\Milie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Desktop\Milieu 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 cy="577850"/>
                          </a:xfrm>
                          <a:prstGeom prst="rect">
                            <a:avLst/>
                          </a:prstGeom>
                          <a:noFill/>
                          <a:ln>
                            <a:noFill/>
                          </a:ln>
                        </pic:spPr>
                      </pic:pic>
                    </a:graphicData>
                  </a:graphic>
                </wp:anchor>
              </w:drawing>
            </w:r>
          </w:p>
        </w:tc>
        <w:tc>
          <w:tcPr>
            <w:tcW w:w="2126" w:type="dxa"/>
          </w:tcPr>
          <w:p w14:paraId="26C12B99" w14:textId="77777777" w:rsidR="00CD4709" w:rsidRPr="007F7794" w:rsidRDefault="00CD4709" w:rsidP="003449DF">
            <w:pPr>
              <w:jc w:val="both"/>
            </w:pPr>
            <w:r w:rsidRPr="007F7794">
              <w:rPr>
                <w:noProof/>
                <w:lang w:val="en-PH" w:eastAsia="en-PH"/>
              </w:rPr>
              <w:drawing>
                <wp:inline distT="0" distB="0" distL="0" distR="0" wp14:anchorId="5F2EF395" wp14:editId="27438E85">
                  <wp:extent cx="799126" cy="792000"/>
                  <wp:effectExtent l="19050" t="0" r="974" b="0"/>
                  <wp:docPr id="27" name="Grafik 11" descr="assi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st-logo.jpg"/>
                          <pic:cNvPicPr/>
                        </pic:nvPicPr>
                        <pic:blipFill>
                          <a:blip r:embed="rId20" cstate="print"/>
                          <a:stretch>
                            <a:fillRect/>
                          </a:stretch>
                        </pic:blipFill>
                        <pic:spPr>
                          <a:xfrm>
                            <a:off x="0" y="0"/>
                            <a:ext cx="799126" cy="792000"/>
                          </a:xfrm>
                          <a:prstGeom prst="rect">
                            <a:avLst/>
                          </a:prstGeom>
                        </pic:spPr>
                      </pic:pic>
                    </a:graphicData>
                  </a:graphic>
                </wp:inline>
              </w:drawing>
            </w:r>
          </w:p>
        </w:tc>
      </w:tr>
    </w:tbl>
    <w:p w14:paraId="610E0895" w14:textId="77777777" w:rsidR="00CD4709" w:rsidRPr="007F7794" w:rsidRDefault="00CD4709" w:rsidP="003449DF">
      <w:pPr>
        <w:jc w:val="both"/>
        <w:sectPr w:rsidR="00CD4709" w:rsidRPr="007F7794" w:rsidSect="00944E47">
          <w:headerReference w:type="even" r:id="rId21"/>
          <w:headerReference w:type="default" r:id="rId22"/>
          <w:footerReference w:type="even" r:id="rId23"/>
          <w:footerReference w:type="default" r:id="rId24"/>
          <w:headerReference w:type="first" r:id="rId25"/>
          <w:pgSz w:w="11907" w:h="16840" w:code="9"/>
          <w:pgMar w:top="1814" w:right="1134" w:bottom="1134" w:left="1701" w:header="567" w:footer="720" w:gutter="0"/>
          <w:cols w:space="720"/>
          <w:titlePg/>
          <w:docGrid w:linePitch="360"/>
        </w:sectPr>
      </w:pPr>
    </w:p>
    <w:sdt>
      <w:sdtPr>
        <w:rPr>
          <w:rFonts w:asciiTheme="minorHAnsi" w:eastAsiaTheme="minorHAnsi" w:hAnsiTheme="minorHAnsi" w:cstheme="minorBidi"/>
          <w:b w:val="0"/>
          <w:bCs w:val="0"/>
          <w:color w:val="auto"/>
          <w:sz w:val="24"/>
          <w:szCs w:val="24"/>
          <w:lang w:val="en-GB"/>
        </w:rPr>
        <w:id w:val="-449163853"/>
        <w:docPartObj>
          <w:docPartGallery w:val="Table of Contents"/>
          <w:docPartUnique/>
        </w:docPartObj>
      </w:sdtPr>
      <w:sdtEndPr>
        <w:rPr>
          <w:noProof/>
        </w:rPr>
      </w:sdtEndPr>
      <w:sdtContent>
        <w:p w14:paraId="726C386F" w14:textId="77777777" w:rsidR="00A9765F" w:rsidRDefault="00A9765F" w:rsidP="003449DF">
          <w:pPr>
            <w:pStyle w:val="TOCHeading"/>
            <w:jc w:val="both"/>
          </w:pPr>
          <w:r>
            <w:t>Table of Contents</w:t>
          </w:r>
        </w:p>
        <w:p w14:paraId="3CBDE147" w14:textId="77777777" w:rsidR="00B22FB0" w:rsidRDefault="0037255B">
          <w:pPr>
            <w:pStyle w:val="TOC1"/>
            <w:tabs>
              <w:tab w:val="right" w:pos="9060"/>
            </w:tabs>
            <w:rPr>
              <w:rFonts w:eastAsiaTheme="minorEastAsia"/>
              <w:b w:val="0"/>
              <w:bCs w:val="0"/>
              <w:caps w:val="0"/>
              <w:noProof/>
              <w:u w:val="none"/>
              <w:lang w:val="de-DE" w:eastAsia="de-DE"/>
            </w:rPr>
          </w:pPr>
          <w:r>
            <w:rPr>
              <w:b w:val="0"/>
              <w:bCs w:val="0"/>
            </w:rPr>
            <w:fldChar w:fldCharType="begin"/>
          </w:r>
          <w:r w:rsidR="00A9765F">
            <w:instrText xml:space="preserve"> TOC \o "1-3" \h \z \u </w:instrText>
          </w:r>
          <w:r>
            <w:rPr>
              <w:b w:val="0"/>
              <w:bCs w:val="0"/>
            </w:rPr>
            <w:fldChar w:fldCharType="separate"/>
          </w:r>
          <w:hyperlink w:anchor="_Toc475638424" w:history="1">
            <w:r w:rsidR="00B22FB0" w:rsidRPr="00C357A1">
              <w:rPr>
                <w:rStyle w:val="Hyperlink"/>
                <w:noProof/>
              </w:rPr>
              <w:t>1. Introduction</w:t>
            </w:r>
            <w:r w:rsidR="00B22FB0">
              <w:rPr>
                <w:noProof/>
                <w:webHidden/>
              </w:rPr>
              <w:tab/>
            </w:r>
            <w:r>
              <w:rPr>
                <w:noProof/>
                <w:webHidden/>
              </w:rPr>
              <w:fldChar w:fldCharType="begin"/>
            </w:r>
            <w:r w:rsidR="00B22FB0">
              <w:rPr>
                <w:noProof/>
                <w:webHidden/>
              </w:rPr>
              <w:instrText xml:space="preserve"> PAGEREF _Toc475638424 \h </w:instrText>
            </w:r>
            <w:r>
              <w:rPr>
                <w:noProof/>
                <w:webHidden/>
              </w:rPr>
            </w:r>
            <w:r>
              <w:rPr>
                <w:noProof/>
                <w:webHidden/>
              </w:rPr>
              <w:fldChar w:fldCharType="separate"/>
            </w:r>
            <w:r w:rsidR="00B22FB0">
              <w:rPr>
                <w:noProof/>
                <w:webHidden/>
              </w:rPr>
              <w:t>4</w:t>
            </w:r>
            <w:r>
              <w:rPr>
                <w:noProof/>
                <w:webHidden/>
              </w:rPr>
              <w:fldChar w:fldCharType="end"/>
            </w:r>
          </w:hyperlink>
        </w:p>
        <w:p w14:paraId="5B782A72" w14:textId="77777777" w:rsidR="00B22FB0" w:rsidRDefault="00187B34">
          <w:pPr>
            <w:pStyle w:val="TOC1"/>
            <w:tabs>
              <w:tab w:val="right" w:pos="9060"/>
            </w:tabs>
            <w:rPr>
              <w:rFonts w:eastAsiaTheme="minorEastAsia"/>
              <w:b w:val="0"/>
              <w:bCs w:val="0"/>
              <w:caps w:val="0"/>
              <w:noProof/>
              <w:u w:val="none"/>
              <w:lang w:val="de-DE" w:eastAsia="de-DE"/>
            </w:rPr>
          </w:pPr>
          <w:hyperlink w:anchor="_Toc475638425" w:history="1">
            <w:r w:rsidR="00B22FB0" w:rsidRPr="00C357A1">
              <w:rPr>
                <w:rStyle w:val="Hyperlink"/>
                <w:noProof/>
              </w:rPr>
              <w:t>2. Process to develop GPP technical specifications</w:t>
            </w:r>
            <w:r w:rsidR="00B22FB0">
              <w:rPr>
                <w:noProof/>
                <w:webHidden/>
              </w:rPr>
              <w:tab/>
            </w:r>
            <w:r w:rsidR="0037255B">
              <w:rPr>
                <w:noProof/>
                <w:webHidden/>
              </w:rPr>
              <w:fldChar w:fldCharType="begin"/>
            </w:r>
            <w:r w:rsidR="00B22FB0">
              <w:rPr>
                <w:noProof/>
                <w:webHidden/>
              </w:rPr>
              <w:instrText xml:space="preserve"> PAGEREF _Toc475638425 \h </w:instrText>
            </w:r>
            <w:r w:rsidR="0037255B">
              <w:rPr>
                <w:noProof/>
                <w:webHidden/>
              </w:rPr>
            </w:r>
            <w:r w:rsidR="0037255B">
              <w:rPr>
                <w:noProof/>
                <w:webHidden/>
              </w:rPr>
              <w:fldChar w:fldCharType="separate"/>
            </w:r>
            <w:r w:rsidR="00B22FB0">
              <w:rPr>
                <w:noProof/>
                <w:webHidden/>
              </w:rPr>
              <w:t>5</w:t>
            </w:r>
            <w:r w:rsidR="0037255B">
              <w:rPr>
                <w:noProof/>
                <w:webHidden/>
              </w:rPr>
              <w:fldChar w:fldCharType="end"/>
            </w:r>
          </w:hyperlink>
        </w:p>
        <w:p w14:paraId="2C014676" w14:textId="77777777" w:rsidR="00B22FB0" w:rsidRDefault="00187B34">
          <w:pPr>
            <w:pStyle w:val="TOC2"/>
            <w:tabs>
              <w:tab w:val="right" w:pos="9060"/>
            </w:tabs>
            <w:rPr>
              <w:rFonts w:eastAsiaTheme="minorEastAsia"/>
              <w:b w:val="0"/>
              <w:bCs w:val="0"/>
              <w:smallCaps w:val="0"/>
              <w:noProof/>
              <w:lang w:val="de-DE" w:eastAsia="de-DE"/>
            </w:rPr>
          </w:pPr>
          <w:hyperlink w:anchor="_Toc475638426" w:history="1">
            <w:r w:rsidR="00B22FB0" w:rsidRPr="00C357A1">
              <w:rPr>
                <w:rStyle w:val="Hyperlink"/>
                <w:noProof/>
                <w:lang w:val="en-US" w:eastAsia="de-DE"/>
              </w:rPr>
              <w:t>Product Group Selection</w:t>
            </w:r>
            <w:r w:rsidR="00B22FB0">
              <w:rPr>
                <w:noProof/>
                <w:webHidden/>
              </w:rPr>
              <w:tab/>
            </w:r>
            <w:r w:rsidR="0037255B">
              <w:rPr>
                <w:noProof/>
                <w:webHidden/>
              </w:rPr>
              <w:fldChar w:fldCharType="begin"/>
            </w:r>
            <w:r w:rsidR="00B22FB0">
              <w:rPr>
                <w:noProof/>
                <w:webHidden/>
              </w:rPr>
              <w:instrText xml:space="preserve"> PAGEREF _Toc475638426 \h </w:instrText>
            </w:r>
            <w:r w:rsidR="0037255B">
              <w:rPr>
                <w:noProof/>
                <w:webHidden/>
              </w:rPr>
            </w:r>
            <w:r w:rsidR="0037255B">
              <w:rPr>
                <w:noProof/>
                <w:webHidden/>
              </w:rPr>
              <w:fldChar w:fldCharType="separate"/>
            </w:r>
            <w:r w:rsidR="00B22FB0">
              <w:rPr>
                <w:noProof/>
                <w:webHidden/>
              </w:rPr>
              <w:t>5</w:t>
            </w:r>
            <w:r w:rsidR="0037255B">
              <w:rPr>
                <w:noProof/>
                <w:webHidden/>
              </w:rPr>
              <w:fldChar w:fldCharType="end"/>
            </w:r>
          </w:hyperlink>
        </w:p>
        <w:p w14:paraId="47F8D7B0" w14:textId="77777777" w:rsidR="00B22FB0" w:rsidRDefault="00187B34">
          <w:pPr>
            <w:pStyle w:val="TOC2"/>
            <w:tabs>
              <w:tab w:val="right" w:pos="9060"/>
            </w:tabs>
            <w:rPr>
              <w:rFonts w:eastAsiaTheme="minorEastAsia"/>
              <w:b w:val="0"/>
              <w:bCs w:val="0"/>
              <w:smallCaps w:val="0"/>
              <w:noProof/>
              <w:lang w:val="de-DE" w:eastAsia="de-DE"/>
            </w:rPr>
          </w:pPr>
          <w:hyperlink w:anchor="_Toc475638427" w:history="1">
            <w:r w:rsidR="00B22FB0" w:rsidRPr="00C357A1">
              <w:rPr>
                <w:rStyle w:val="Hyperlink"/>
                <w:noProof/>
              </w:rPr>
              <w:t>Selection of Common-Use Supplies and Equipment products for GPP</w:t>
            </w:r>
            <w:r w:rsidR="00B22FB0">
              <w:rPr>
                <w:noProof/>
                <w:webHidden/>
              </w:rPr>
              <w:tab/>
            </w:r>
            <w:r w:rsidR="0037255B">
              <w:rPr>
                <w:noProof/>
                <w:webHidden/>
              </w:rPr>
              <w:fldChar w:fldCharType="begin"/>
            </w:r>
            <w:r w:rsidR="00B22FB0">
              <w:rPr>
                <w:noProof/>
                <w:webHidden/>
              </w:rPr>
              <w:instrText xml:space="preserve"> PAGEREF _Toc475638427 \h </w:instrText>
            </w:r>
            <w:r w:rsidR="0037255B">
              <w:rPr>
                <w:noProof/>
                <w:webHidden/>
              </w:rPr>
            </w:r>
            <w:r w:rsidR="0037255B">
              <w:rPr>
                <w:noProof/>
                <w:webHidden/>
              </w:rPr>
              <w:fldChar w:fldCharType="separate"/>
            </w:r>
            <w:r w:rsidR="00B22FB0">
              <w:rPr>
                <w:noProof/>
                <w:webHidden/>
              </w:rPr>
              <w:t>6</w:t>
            </w:r>
            <w:r w:rsidR="0037255B">
              <w:rPr>
                <w:noProof/>
                <w:webHidden/>
              </w:rPr>
              <w:fldChar w:fldCharType="end"/>
            </w:r>
          </w:hyperlink>
        </w:p>
        <w:p w14:paraId="307744F8" w14:textId="77777777" w:rsidR="00B22FB0" w:rsidRDefault="00187B34">
          <w:pPr>
            <w:pStyle w:val="TOC2"/>
            <w:tabs>
              <w:tab w:val="right" w:pos="9060"/>
            </w:tabs>
            <w:rPr>
              <w:rFonts w:eastAsiaTheme="minorEastAsia"/>
              <w:b w:val="0"/>
              <w:bCs w:val="0"/>
              <w:smallCaps w:val="0"/>
              <w:noProof/>
              <w:lang w:val="de-DE" w:eastAsia="de-DE"/>
            </w:rPr>
          </w:pPr>
          <w:hyperlink w:anchor="_Toc475638428" w:history="1">
            <w:r w:rsidR="00B22FB0" w:rsidRPr="00C357A1">
              <w:rPr>
                <w:rStyle w:val="Hyperlink"/>
                <w:noProof/>
                <w:lang w:val="en-US" w:eastAsia="de-DE"/>
              </w:rPr>
              <w:t>Selection of Non-Common-Use Supplies and Equipment Products</w:t>
            </w:r>
            <w:r w:rsidR="00B22FB0">
              <w:rPr>
                <w:noProof/>
                <w:webHidden/>
              </w:rPr>
              <w:tab/>
            </w:r>
            <w:r w:rsidR="0037255B">
              <w:rPr>
                <w:noProof/>
                <w:webHidden/>
              </w:rPr>
              <w:fldChar w:fldCharType="begin"/>
            </w:r>
            <w:r w:rsidR="00B22FB0">
              <w:rPr>
                <w:noProof/>
                <w:webHidden/>
              </w:rPr>
              <w:instrText xml:space="preserve"> PAGEREF _Toc475638428 \h </w:instrText>
            </w:r>
            <w:r w:rsidR="0037255B">
              <w:rPr>
                <w:noProof/>
                <w:webHidden/>
              </w:rPr>
            </w:r>
            <w:r w:rsidR="0037255B">
              <w:rPr>
                <w:noProof/>
                <w:webHidden/>
              </w:rPr>
              <w:fldChar w:fldCharType="separate"/>
            </w:r>
            <w:r w:rsidR="00B22FB0">
              <w:rPr>
                <w:noProof/>
                <w:webHidden/>
              </w:rPr>
              <w:t>6</w:t>
            </w:r>
            <w:r w:rsidR="0037255B">
              <w:rPr>
                <w:noProof/>
                <w:webHidden/>
              </w:rPr>
              <w:fldChar w:fldCharType="end"/>
            </w:r>
          </w:hyperlink>
        </w:p>
        <w:p w14:paraId="6A9DA340" w14:textId="77777777" w:rsidR="00B22FB0" w:rsidRDefault="00187B34">
          <w:pPr>
            <w:pStyle w:val="TOC2"/>
            <w:tabs>
              <w:tab w:val="right" w:pos="9060"/>
            </w:tabs>
            <w:rPr>
              <w:rFonts w:eastAsiaTheme="minorEastAsia"/>
              <w:b w:val="0"/>
              <w:bCs w:val="0"/>
              <w:smallCaps w:val="0"/>
              <w:noProof/>
              <w:lang w:val="de-DE" w:eastAsia="de-DE"/>
            </w:rPr>
          </w:pPr>
          <w:hyperlink w:anchor="_Toc475638429" w:history="1">
            <w:r w:rsidR="00B22FB0" w:rsidRPr="00C357A1">
              <w:rPr>
                <w:rStyle w:val="Hyperlink"/>
                <w:noProof/>
                <w:lang w:val="en-US" w:eastAsia="de-DE"/>
              </w:rPr>
              <w:t>Development of Technical Specifications</w:t>
            </w:r>
            <w:r w:rsidR="00B22FB0">
              <w:rPr>
                <w:noProof/>
                <w:webHidden/>
              </w:rPr>
              <w:tab/>
            </w:r>
            <w:r w:rsidR="0037255B">
              <w:rPr>
                <w:noProof/>
                <w:webHidden/>
              </w:rPr>
              <w:fldChar w:fldCharType="begin"/>
            </w:r>
            <w:r w:rsidR="00B22FB0">
              <w:rPr>
                <w:noProof/>
                <w:webHidden/>
              </w:rPr>
              <w:instrText xml:space="preserve"> PAGEREF _Toc475638429 \h </w:instrText>
            </w:r>
            <w:r w:rsidR="0037255B">
              <w:rPr>
                <w:noProof/>
                <w:webHidden/>
              </w:rPr>
            </w:r>
            <w:r w:rsidR="0037255B">
              <w:rPr>
                <w:noProof/>
                <w:webHidden/>
              </w:rPr>
              <w:fldChar w:fldCharType="separate"/>
            </w:r>
            <w:r w:rsidR="00B22FB0">
              <w:rPr>
                <w:noProof/>
                <w:webHidden/>
              </w:rPr>
              <w:t>7</w:t>
            </w:r>
            <w:r w:rsidR="0037255B">
              <w:rPr>
                <w:noProof/>
                <w:webHidden/>
              </w:rPr>
              <w:fldChar w:fldCharType="end"/>
            </w:r>
          </w:hyperlink>
        </w:p>
        <w:p w14:paraId="3C8CC131" w14:textId="77777777" w:rsidR="00B22FB0" w:rsidRDefault="00187B34">
          <w:pPr>
            <w:pStyle w:val="TOC1"/>
            <w:tabs>
              <w:tab w:val="right" w:pos="9060"/>
            </w:tabs>
            <w:rPr>
              <w:rFonts w:eastAsiaTheme="minorEastAsia"/>
              <w:b w:val="0"/>
              <w:bCs w:val="0"/>
              <w:caps w:val="0"/>
              <w:noProof/>
              <w:u w:val="none"/>
              <w:lang w:val="de-DE" w:eastAsia="de-DE"/>
            </w:rPr>
          </w:pPr>
          <w:hyperlink w:anchor="_Toc475638430" w:history="1">
            <w:r w:rsidR="00B22FB0" w:rsidRPr="00C357A1">
              <w:rPr>
                <w:rStyle w:val="Hyperlink"/>
                <w:noProof/>
              </w:rPr>
              <w:t>3. Specifications for Common-Use Supplies and Equipment Products</w:t>
            </w:r>
            <w:r w:rsidR="00B22FB0">
              <w:rPr>
                <w:noProof/>
                <w:webHidden/>
              </w:rPr>
              <w:tab/>
            </w:r>
            <w:r w:rsidR="0037255B">
              <w:rPr>
                <w:noProof/>
                <w:webHidden/>
              </w:rPr>
              <w:fldChar w:fldCharType="begin"/>
            </w:r>
            <w:r w:rsidR="00B22FB0">
              <w:rPr>
                <w:noProof/>
                <w:webHidden/>
              </w:rPr>
              <w:instrText xml:space="preserve"> PAGEREF _Toc475638430 \h </w:instrText>
            </w:r>
            <w:r w:rsidR="0037255B">
              <w:rPr>
                <w:noProof/>
                <w:webHidden/>
              </w:rPr>
            </w:r>
            <w:r w:rsidR="0037255B">
              <w:rPr>
                <w:noProof/>
                <w:webHidden/>
              </w:rPr>
              <w:fldChar w:fldCharType="separate"/>
            </w:r>
            <w:r w:rsidR="00B22FB0">
              <w:rPr>
                <w:noProof/>
                <w:webHidden/>
              </w:rPr>
              <w:t>9</w:t>
            </w:r>
            <w:r w:rsidR="0037255B">
              <w:rPr>
                <w:noProof/>
                <w:webHidden/>
              </w:rPr>
              <w:fldChar w:fldCharType="end"/>
            </w:r>
          </w:hyperlink>
        </w:p>
        <w:p w14:paraId="7EDC40B3" w14:textId="77777777" w:rsidR="00B22FB0" w:rsidRDefault="00187B34">
          <w:pPr>
            <w:pStyle w:val="TOC1"/>
            <w:tabs>
              <w:tab w:val="right" w:pos="9060"/>
            </w:tabs>
            <w:rPr>
              <w:rFonts w:eastAsiaTheme="minorEastAsia"/>
              <w:b w:val="0"/>
              <w:bCs w:val="0"/>
              <w:caps w:val="0"/>
              <w:noProof/>
              <w:u w:val="none"/>
              <w:lang w:val="de-DE" w:eastAsia="de-DE"/>
            </w:rPr>
          </w:pPr>
          <w:hyperlink w:anchor="_Toc475638431" w:history="1">
            <w:r w:rsidR="00B22FB0" w:rsidRPr="00C357A1">
              <w:rPr>
                <w:rStyle w:val="Hyperlink"/>
                <w:noProof/>
              </w:rPr>
              <w:t>4. Specifications for Non-Common-Use Supplies and Equipment Products</w:t>
            </w:r>
            <w:r w:rsidR="00B22FB0">
              <w:rPr>
                <w:noProof/>
                <w:webHidden/>
              </w:rPr>
              <w:tab/>
            </w:r>
            <w:r w:rsidR="0037255B">
              <w:rPr>
                <w:noProof/>
                <w:webHidden/>
              </w:rPr>
              <w:fldChar w:fldCharType="begin"/>
            </w:r>
            <w:r w:rsidR="00B22FB0">
              <w:rPr>
                <w:noProof/>
                <w:webHidden/>
              </w:rPr>
              <w:instrText xml:space="preserve"> PAGEREF _Toc475638431 \h </w:instrText>
            </w:r>
            <w:r w:rsidR="0037255B">
              <w:rPr>
                <w:noProof/>
                <w:webHidden/>
              </w:rPr>
            </w:r>
            <w:r w:rsidR="0037255B">
              <w:rPr>
                <w:noProof/>
                <w:webHidden/>
              </w:rPr>
              <w:fldChar w:fldCharType="separate"/>
            </w:r>
            <w:r w:rsidR="00B22FB0">
              <w:rPr>
                <w:noProof/>
                <w:webHidden/>
              </w:rPr>
              <w:t>30</w:t>
            </w:r>
            <w:r w:rsidR="0037255B">
              <w:rPr>
                <w:noProof/>
                <w:webHidden/>
              </w:rPr>
              <w:fldChar w:fldCharType="end"/>
            </w:r>
          </w:hyperlink>
        </w:p>
        <w:p w14:paraId="62AB134E" w14:textId="77777777" w:rsidR="00B22FB0" w:rsidRDefault="00187B34">
          <w:pPr>
            <w:pStyle w:val="TOC1"/>
            <w:tabs>
              <w:tab w:val="right" w:pos="9060"/>
            </w:tabs>
            <w:rPr>
              <w:rFonts w:eastAsiaTheme="minorEastAsia"/>
              <w:b w:val="0"/>
              <w:bCs w:val="0"/>
              <w:caps w:val="0"/>
              <w:noProof/>
              <w:u w:val="none"/>
              <w:lang w:val="de-DE" w:eastAsia="de-DE"/>
            </w:rPr>
          </w:pPr>
          <w:hyperlink w:anchor="_Toc475638432" w:history="1">
            <w:r w:rsidR="00B22FB0" w:rsidRPr="00C357A1">
              <w:rPr>
                <w:rStyle w:val="Hyperlink"/>
                <w:noProof/>
              </w:rPr>
              <w:t>5. Existing third part testing centres</w:t>
            </w:r>
            <w:r w:rsidR="00B22FB0">
              <w:rPr>
                <w:noProof/>
                <w:webHidden/>
              </w:rPr>
              <w:tab/>
            </w:r>
            <w:r w:rsidR="0037255B">
              <w:rPr>
                <w:noProof/>
                <w:webHidden/>
              </w:rPr>
              <w:fldChar w:fldCharType="begin"/>
            </w:r>
            <w:r w:rsidR="00B22FB0">
              <w:rPr>
                <w:noProof/>
                <w:webHidden/>
              </w:rPr>
              <w:instrText xml:space="preserve"> PAGEREF _Toc475638432 \h </w:instrText>
            </w:r>
            <w:r w:rsidR="0037255B">
              <w:rPr>
                <w:noProof/>
                <w:webHidden/>
              </w:rPr>
            </w:r>
            <w:r w:rsidR="0037255B">
              <w:rPr>
                <w:noProof/>
                <w:webHidden/>
              </w:rPr>
              <w:fldChar w:fldCharType="separate"/>
            </w:r>
            <w:r w:rsidR="00B22FB0">
              <w:rPr>
                <w:noProof/>
                <w:webHidden/>
              </w:rPr>
              <w:t>50</w:t>
            </w:r>
            <w:r w:rsidR="0037255B">
              <w:rPr>
                <w:noProof/>
                <w:webHidden/>
              </w:rPr>
              <w:fldChar w:fldCharType="end"/>
            </w:r>
          </w:hyperlink>
        </w:p>
        <w:p w14:paraId="58106FFA" w14:textId="77777777" w:rsidR="00A9765F" w:rsidRDefault="0037255B" w:rsidP="003449DF">
          <w:pPr>
            <w:jc w:val="both"/>
          </w:pPr>
          <w:r>
            <w:rPr>
              <w:b/>
              <w:bCs/>
              <w:noProof/>
            </w:rPr>
            <w:fldChar w:fldCharType="end"/>
          </w:r>
        </w:p>
      </w:sdtContent>
    </w:sdt>
    <w:p w14:paraId="09A49F18" w14:textId="77777777" w:rsidR="00A9765F" w:rsidRDefault="00A9765F" w:rsidP="003449DF">
      <w:pPr>
        <w:jc w:val="both"/>
        <w:rPr>
          <w:rFonts w:asciiTheme="majorHAnsi" w:eastAsiaTheme="majorEastAsia" w:hAnsiTheme="majorHAnsi" w:cstheme="majorBidi"/>
          <w:color w:val="2E74B5" w:themeColor="accent1" w:themeShade="BF"/>
          <w:sz w:val="32"/>
          <w:szCs w:val="32"/>
        </w:rPr>
      </w:pPr>
      <w:r>
        <w:br w:type="page"/>
      </w:r>
      <w:bookmarkStart w:id="0" w:name="_GoBack"/>
      <w:bookmarkEnd w:id="0"/>
    </w:p>
    <w:p w14:paraId="0B7803F5" w14:textId="77777777" w:rsidR="00A9765F" w:rsidRDefault="00A9765F" w:rsidP="003449DF">
      <w:pPr>
        <w:pStyle w:val="Heading1"/>
        <w:jc w:val="both"/>
      </w:pPr>
    </w:p>
    <w:p w14:paraId="163C963D" w14:textId="77777777" w:rsidR="004D5518" w:rsidRDefault="0044192A" w:rsidP="003449DF">
      <w:pPr>
        <w:pStyle w:val="Heading1"/>
        <w:jc w:val="both"/>
      </w:pPr>
      <w:bookmarkStart w:id="1" w:name="_Toc475638424"/>
      <w:r>
        <w:t xml:space="preserve">1. </w:t>
      </w:r>
      <w:r w:rsidR="00AE125F">
        <w:t>Introduction</w:t>
      </w:r>
      <w:bookmarkEnd w:id="1"/>
    </w:p>
    <w:p w14:paraId="2D5C5989" w14:textId="77777777" w:rsidR="00DA3340" w:rsidRDefault="00DA3340" w:rsidP="003449DF">
      <w:pPr>
        <w:jc w:val="both"/>
      </w:pPr>
    </w:p>
    <w:p w14:paraId="4AE39929" w14:textId="77777777" w:rsidR="00DA3340" w:rsidRDefault="00B528BB" w:rsidP="003449DF">
      <w:pPr>
        <w:jc w:val="both"/>
      </w:pPr>
      <w:r w:rsidRPr="001445ED">
        <w:rPr>
          <w:b/>
        </w:rPr>
        <w:t>This document is an annex to the Philippine GPP roadmap which foresees</w:t>
      </w:r>
      <w:r>
        <w:t xml:space="preserve"> t</w:t>
      </w:r>
      <w:r w:rsidR="00DA3340">
        <w:t xml:space="preserve">he main avenue for including the green </w:t>
      </w:r>
      <w:r w:rsidR="00482CD1">
        <w:t xml:space="preserve">approach </w:t>
      </w:r>
      <w:r w:rsidR="00DA3340">
        <w:t xml:space="preserve">in the public procurement process is the formulation of technical specifications in the bidding documents. GPP does not change the requirement of the standard </w:t>
      </w:r>
      <w:r w:rsidR="00482CD1">
        <w:t>Philippine Bidding Documents (</w:t>
      </w:r>
      <w:r w:rsidR="00DA3340">
        <w:t>PBDs</w:t>
      </w:r>
      <w:r w:rsidR="00482CD1">
        <w:t>)</w:t>
      </w:r>
      <w:r w:rsidR="00DA3340">
        <w:t xml:space="preserve"> to be clear and concise in specifying what quality and functionality the tendered items shall have. The bidding process becomes a green process by adding new or alternative technical specifications which refer to the potential environmental impacts of an item regarding its material composition and in its use and its disposal phase. </w:t>
      </w:r>
    </w:p>
    <w:p w14:paraId="1877A32C" w14:textId="77777777" w:rsidR="00DA3340" w:rsidRDefault="00DA3340" w:rsidP="003449DF">
      <w:pPr>
        <w:jc w:val="both"/>
      </w:pPr>
    </w:p>
    <w:p w14:paraId="40BB8A54" w14:textId="77777777" w:rsidR="00DA3340" w:rsidRDefault="00DA3340" w:rsidP="003449DF">
      <w:pPr>
        <w:jc w:val="both"/>
      </w:pPr>
      <w:r>
        <w:t>Green criteria express the environmental relevance of products and services over their life cycle or parts of it. Typical questions that can be asked are for example: What is the origin of the materials contained in a product; are they from renewable, recycled or from limited sources? Are there hazardous substances involved that could be avoided? What attributes would make a product more environmental</w:t>
      </w:r>
      <w:r w:rsidR="00482CD1">
        <w:t>ly</w:t>
      </w:r>
      <w:r>
        <w:t>-friendly in its use phase through reduced energy and water consumption, lesser carbon emissions or extended durability? What are the options of an item at its end of life; is there a recycling or re-use opportunity? The usual requirements regarding functionality of a procured item are principally not affected; the procured item shall serve its purpose independent if it is green or not green.</w:t>
      </w:r>
    </w:p>
    <w:p w14:paraId="75B68CF5" w14:textId="77777777" w:rsidR="00DA3340" w:rsidRDefault="00DA3340" w:rsidP="003449DF">
      <w:pPr>
        <w:jc w:val="both"/>
      </w:pPr>
    </w:p>
    <w:p w14:paraId="774A880A" w14:textId="77777777" w:rsidR="00DA3340" w:rsidRDefault="00DA3340" w:rsidP="003449DF">
      <w:pPr>
        <w:jc w:val="both"/>
      </w:pPr>
      <w:r>
        <w:t xml:space="preserve">In summary, commonly used criteria refer to energy consumption and energy sources, carbon emissions, waste to landfills and recycling options, packaging, water use, hazardous substances, local environment pollution of air and water, biodiversity, materials including renewable alternatives. </w:t>
      </w:r>
    </w:p>
    <w:p w14:paraId="0151DD59" w14:textId="77777777" w:rsidR="00DA3340" w:rsidRDefault="00DA3340" w:rsidP="003449DF">
      <w:pPr>
        <w:jc w:val="both"/>
      </w:pPr>
    </w:p>
    <w:p w14:paraId="3CA56098" w14:textId="77777777" w:rsidR="00DA3340" w:rsidRDefault="00DA3340" w:rsidP="003449DF">
      <w:pPr>
        <w:jc w:val="both"/>
      </w:pPr>
      <w:r>
        <w:t>The identification of green technical specifications for the Philippine context can capitalise on vast international experiences and research in form of comprehensive life cycle assessments, the results of which are open-source available. The common practice is to pick those arguments for the formulation of green technical specifications, which are of the highest relevance, which are practicable to use by suppliers as well as by the procur</w:t>
      </w:r>
      <w:r w:rsidR="00482CD1">
        <w:t>ing</w:t>
      </w:r>
      <w:r>
        <w:t xml:space="preserve"> entity in the process of verification. Although comprehensive criteria are available, it is a best practice to refer to a few, in some cases only to a single criterion depending on the nature of the subject; paramount is the feasibility of the approach and a lighter green approach is often more appropriate than a dark green ambition that probably fails due to sophistication. </w:t>
      </w:r>
    </w:p>
    <w:p w14:paraId="2F778914" w14:textId="77777777" w:rsidR="00DA3340" w:rsidRDefault="00DA3340" w:rsidP="003449DF">
      <w:pPr>
        <w:jc w:val="both"/>
      </w:pPr>
    </w:p>
    <w:p w14:paraId="17D28BC0" w14:textId="77777777" w:rsidR="00DA3340" w:rsidRDefault="00DA3340" w:rsidP="003449DF">
      <w:pPr>
        <w:jc w:val="both"/>
      </w:pPr>
      <w:r>
        <w:t xml:space="preserve">Green technical specifications must fit the purpose to identify the lowest bid. Specifications have to be formulated so that a transparent evaluation at the price level is possible. This requires that the technical specifications express both the requested functionality and the green attributes. Aspects that refer to </w:t>
      </w:r>
      <w:r w:rsidR="00482CD1">
        <w:t>Life Cycle Cost (</w:t>
      </w:r>
      <w:r>
        <w:t>LCC</w:t>
      </w:r>
      <w:r w:rsidR="00482CD1">
        <w:t>)</w:t>
      </w:r>
      <w:r>
        <w:t xml:space="preserve"> or </w:t>
      </w:r>
      <w:r w:rsidR="00482CD1">
        <w:t>Total Cost of Ownership (</w:t>
      </w:r>
      <w:r>
        <w:t>TCO</w:t>
      </w:r>
      <w:r w:rsidR="00482CD1">
        <w:t>)</w:t>
      </w:r>
      <w:r>
        <w:t xml:space="preserve"> considerations have to be expressed as technical specifications that have to be met by the supplier. Usually, green criteria will even provide added value, either directly due to improved product functionality or indirectly due to the contribution to realise policy goals in environment protection and sustainable development.</w:t>
      </w:r>
    </w:p>
    <w:p w14:paraId="0348032B" w14:textId="77777777" w:rsidR="00DA3340" w:rsidRDefault="00DA3340" w:rsidP="003449DF">
      <w:pPr>
        <w:jc w:val="both"/>
      </w:pPr>
    </w:p>
    <w:p w14:paraId="7CAE47DB" w14:textId="77777777" w:rsidR="00AE125F" w:rsidRPr="00AE125F" w:rsidRDefault="00AE125F" w:rsidP="003449DF">
      <w:pPr>
        <w:jc w:val="both"/>
      </w:pPr>
    </w:p>
    <w:p w14:paraId="4507A874" w14:textId="77777777" w:rsidR="00AE125F" w:rsidRDefault="0044192A" w:rsidP="003449DF">
      <w:pPr>
        <w:pStyle w:val="Heading1"/>
        <w:jc w:val="both"/>
      </w:pPr>
      <w:bookmarkStart w:id="2" w:name="_Toc475638425"/>
      <w:r>
        <w:lastRenderedPageBreak/>
        <w:t xml:space="preserve">2. </w:t>
      </w:r>
      <w:r w:rsidR="00AE125F">
        <w:t xml:space="preserve">Process to develop </w:t>
      </w:r>
      <w:r>
        <w:t xml:space="preserve">GPP </w:t>
      </w:r>
      <w:r w:rsidR="00AE125F">
        <w:t>technical specifications</w:t>
      </w:r>
      <w:bookmarkEnd w:id="2"/>
    </w:p>
    <w:p w14:paraId="51D63957" w14:textId="77777777" w:rsidR="00AE125F" w:rsidRPr="00AE125F" w:rsidRDefault="00AE125F" w:rsidP="003449DF">
      <w:pPr>
        <w:jc w:val="both"/>
      </w:pPr>
    </w:p>
    <w:p w14:paraId="22629839" w14:textId="77777777" w:rsidR="00AE125F" w:rsidRPr="007E18B1" w:rsidRDefault="00AE125F" w:rsidP="003449DF">
      <w:pPr>
        <w:jc w:val="both"/>
        <w:rPr>
          <w:lang w:val="en-US" w:eastAsia="de-DE"/>
        </w:rPr>
      </w:pPr>
      <w:r w:rsidRPr="007E18B1">
        <w:rPr>
          <w:lang w:val="en-US" w:eastAsia="de-DE"/>
        </w:rPr>
        <w:t xml:space="preserve">The development </w:t>
      </w:r>
      <w:r>
        <w:rPr>
          <w:lang w:val="en-US" w:eastAsia="de-DE"/>
        </w:rPr>
        <w:t xml:space="preserve">of </w:t>
      </w:r>
      <w:r w:rsidRPr="007E18B1">
        <w:rPr>
          <w:lang w:val="en-US" w:eastAsia="de-DE"/>
        </w:rPr>
        <w:t>the GPP technical specifications which are set out in the next chapter require</w:t>
      </w:r>
      <w:r>
        <w:rPr>
          <w:lang w:val="en-US" w:eastAsia="de-DE"/>
        </w:rPr>
        <w:t>d</w:t>
      </w:r>
      <w:r w:rsidRPr="007E18B1">
        <w:rPr>
          <w:lang w:val="en-US" w:eastAsia="de-DE"/>
        </w:rPr>
        <w:t xml:space="preserve"> several procedural steps which are described </w:t>
      </w:r>
      <w:r w:rsidR="00E667E9">
        <w:rPr>
          <w:lang w:val="en-US" w:eastAsia="de-DE"/>
        </w:rPr>
        <w:t>below</w:t>
      </w:r>
      <w:r w:rsidRPr="007E18B1">
        <w:rPr>
          <w:lang w:val="en-US" w:eastAsia="de-DE"/>
        </w:rPr>
        <w:t xml:space="preserve">. At first, the </w:t>
      </w:r>
      <w:r>
        <w:rPr>
          <w:lang w:val="en-US" w:eastAsia="de-DE"/>
        </w:rPr>
        <w:t xml:space="preserve">starting set of </w:t>
      </w:r>
      <w:r w:rsidRPr="007E18B1">
        <w:rPr>
          <w:lang w:val="en-US" w:eastAsia="de-DE"/>
        </w:rPr>
        <w:t xml:space="preserve">GPP products/product categories needed to be identified. </w:t>
      </w:r>
    </w:p>
    <w:p w14:paraId="3B767F79" w14:textId="77777777" w:rsidR="00AE125F" w:rsidRDefault="00AE125F" w:rsidP="003449DF">
      <w:pPr>
        <w:jc w:val="both"/>
        <w:rPr>
          <w:i/>
          <w:lang w:val="en-US" w:eastAsia="de-DE"/>
        </w:rPr>
      </w:pPr>
    </w:p>
    <w:p w14:paraId="4C052AB6" w14:textId="77777777" w:rsidR="00AE125F" w:rsidRPr="00CC1D28" w:rsidRDefault="00AE125F" w:rsidP="003449DF">
      <w:pPr>
        <w:pStyle w:val="Heading2"/>
        <w:jc w:val="both"/>
        <w:rPr>
          <w:lang w:val="en-US" w:eastAsia="de-DE"/>
        </w:rPr>
      </w:pPr>
      <w:bookmarkStart w:id="3" w:name="_Toc475638426"/>
      <w:r w:rsidRPr="00CC1D28">
        <w:rPr>
          <w:lang w:val="en-US" w:eastAsia="de-DE"/>
        </w:rPr>
        <w:t>Product Group Selection</w:t>
      </w:r>
      <w:bookmarkEnd w:id="3"/>
    </w:p>
    <w:p w14:paraId="7D445537" w14:textId="77777777" w:rsidR="00AE125F" w:rsidRDefault="00AE125F" w:rsidP="003449DF">
      <w:pPr>
        <w:jc w:val="both"/>
        <w:rPr>
          <w:lang w:val="en-US" w:eastAsia="de-DE"/>
        </w:rPr>
      </w:pPr>
      <w:r>
        <w:rPr>
          <w:lang w:val="en-US" w:eastAsia="de-DE"/>
        </w:rPr>
        <w:t xml:space="preserve">To select the relevant group of products/product categories, the SCP </w:t>
      </w:r>
      <w:r w:rsidR="00482CD1">
        <w:rPr>
          <w:lang w:val="en-US" w:eastAsia="de-DE"/>
        </w:rPr>
        <w:t xml:space="preserve">(Sustainable Consumption and Production) project </w:t>
      </w:r>
      <w:r>
        <w:rPr>
          <w:lang w:val="en-US" w:eastAsia="de-DE"/>
        </w:rPr>
        <w:t>team took a look at procedures and experiences of other countries. Criteria that are typically used for the selection of products and product groups were reviewed and evaluated for their relevanc</w:t>
      </w:r>
      <w:r w:rsidR="00482CD1">
        <w:rPr>
          <w:lang w:val="en-US" w:eastAsia="de-DE"/>
        </w:rPr>
        <w:t>e</w:t>
      </w:r>
      <w:r>
        <w:rPr>
          <w:lang w:val="en-US" w:eastAsia="de-DE"/>
        </w:rPr>
        <w:t xml:space="preserve"> in the context of the Philippines. Eventually, together with the Department of Budget and Management – Procurement Service (DBM-PS) and the Government Procurement Policy Board </w:t>
      </w:r>
      <w:r w:rsidR="00482CD1">
        <w:rPr>
          <w:lang w:val="en-US" w:eastAsia="de-DE"/>
        </w:rPr>
        <w:t xml:space="preserve">– Technical Support Office </w:t>
      </w:r>
      <w:r>
        <w:rPr>
          <w:lang w:val="en-US" w:eastAsia="de-DE"/>
        </w:rPr>
        <w:t>(GPPB</w:t>
      </w:r>
      <w:r w:rsidR="007A6142">
        <w:rPr>
          <w:lang w:val="en-US" w:eastAsia="de-DE"/>
        </w:rPr>
        <w:t>-TSO</w:t>
      </w:r>
      <w:r>
        <w:rPr>
          <w:lang w:val="en-US" w:eastAsia="de-DE"/>
        </w:rPr>
        <w:t>) six criteria were chosen for selecting and prioritizing products/product groups: market readiness, environmental impact, cost implications, practicability of criteria, support to governmental environmental objectives and support to the local economy</w:t>
      </w:r>
      <w:r w:rsidR="00482CD1">
        <w:rPr>
          <w:lang w:val="en-US" w:eastAsia="de-DE"/>
        </w:rPr>
        <w:t>, especially Small and Medium-sized Enterprises</w:t>
      </w:r>
      <w:r>
        <w:rPr>
          <w:lang w:val="en-US" w:eastAsia="de-DE"/>
        </w:rPr>
        <w:t xml:space="preserve"> (SMEs). </w:t>
      </w:r>
    </w:p>
    <w:p w14:paraId="41861BA9" w14:textId="77777777" w:rsidR="00DA3340" w:rsidRDefault="00DA3340" w:rsidP="003449DF">
      <w:pPr>
        <w:spacing w:after="160" w:line="259" w:lineRule="auto"/>
        <w:jc w:val="both"/>
      </w:pPr>
      <w:r>
        <w:t xml:space="preserve">These </w:t>
      </w:r>
      <w:r w:rsidR="00E667E9">
        <w:t xml:space="preserve">prioritization </w:t>
      </w:r>
      <w:r>
        <w:t>criteria are explained further below.</w:t>
      </w:r>
    </w:p>
    <w:p w14:paraId="50E005D3" w14:textId="77777777" w:rsidR="00DA3340" w:rsidRDefault="00DA3340" w:rsidP="00DC1F74">
      <w:pPr>
        <w:pStyle w:val="ListParagraph"/>
        <w:spacing w:line="240" w:lineRule="auto"/>
      </w:pPr>
      <w:r>
        <w:t xml:space="preserve">Market readiness: </w:t>
      </w:r>
      <w:r w:rsidR="00482CD1">
        <w:t xml:space="preserve">Is </w:t>
      </w:r>
      <w:r>
        <w:t xml:space="preserve">there a sufficient number of suppliers, sufficient choice and sufficient product quality? A score is given </w:t>
      </w:r>
      <w:r w:rsidR="00A3095A">
        <w:t>from</w:t>
      </w:r>
      <w:r>
        <w:t xml:space="preserve"> 1, if the market is not ready at all, for example because no suppliers exist, </w:t>
      </w:r>
      <w:r w:rsidR="00A3095A">
        <w:t>to</w:t>
      </w:r>
      <w:r>
        <w:t xml:space="preserve"> 5, if the market is perfectly ready and many suppliers which offer a broad choice of products are available.</w:t>
      </w:r>
    </w:p>
    <w:p w14:paraId="3D4C4AEA" w14:textId="77777777" w:rsidR="00DA3340" w:rsidRDefault="00DA3340" w:rsidP="00DC1F74">
      <w:pPr>
        <w:pStyle w:val="ListParagraph"/>
        <w:numPr>
          <w:ilvl w:val="0"/>
          <w:numId w:val="3"/>
        </w:numPr>
        <w:spacing w:before="0" w:after="160" w:line="240" w:lineRule="auto"/>
      </w:pPr>
      <w:r>
        <w:t>Environmental impact: What is the direct environmental impact for example through emissions and depending on the number of procured goods and the individual environmental pollution caused by each product? In addition, what is the indirect environmental impact through a potential contribution to greening the industry depending on the leverage on the market? A score of 1 to 5 is given depending on a low or very substantive positive environmental impact.</w:t>
      </w:r>
    </w:p>
    <w:p w14:paraId="32E2D5FD" w14:textId="77777777" w:rsidR="00DA3340" w:rsidRDefault="00DA3340" w:rsidP="00DC1F74">
      <w:pPr>
        <w:pStyle w:val="ListParagraph"/>
        <w:numPr>
          <w:ilvl w:val="0"/>
          <w:numId w:val="3"/>
        </w:numPr>
        <w:spacing w:before="0" w:after="160" w:line="240" w:lineRule="auto"/>
      </w:pPr>
      <w:r>
        <w:t xml:space="preserve">Cost implications: Are decreasing costs through lower operational costs for energy, water and disposal expected or higher costs for example as a consequence of higher product cost and higher product quality? </w:t>
      </w:r>
      <w:r w:rsidRPr="00E619E7">
        <w:t>A score of 1 to 5 is given depending</w:t>
      </w:r>
      <w:r>
        <w:t xml:space="preserve"> on substantial cost increases or notable savings.</w:t>
      </w:r>
    </w:p>
    <w:p w14:paraId="433822BA" w14:textId="77777777" w:rsidR="00DA3340" w:rsidRDefault="00DA3340" w:rsidP="00DC1F74">
      <w:pPr>
        <w:pStyle w:val="ListParagraph"/>
        <w:numPr>
          <w:ilvl w:val="0"/>
          <w:numId w:val="3"/>
        </w:numPr>
        <w:spacing w:before="0" w:after="160" w:line="240" w:lineRule="auto"/>
      </w:pPr>
      <w:r>
        <w:t>Practicability: Are supposed green criteria easy to formulate and to verify?</w:t>
      </w:r>
      <w:r w:rsidRPr="00E619E7">
        <w:t xml:space="preserve"> A score of 1 to 5 is given depending</w:t>
      </w:r>
      <w:r>
        <w:t xml:space="preserve"> on the difficulty or easiness to formulate and to verify green criteria. </w:t>
      </w:r>
    </w:p>
    <w:p w14:paraId="5B990EEA" w14:textId="77777777" w:rsidR="00DA3340" w:rsidRDefault="00DA3340" w:rsidP="00DC1F74">
      <w:pPr>
        <w:pStyle w:val="ListParagraph"/>
        <w:numPr>
          <w:ilvl w:val="0"/>
          <w:numId w:val="3"/>
        </w:numPr>
        <w:spacing w:before="0" w:after="160" w:line="240" w:lineRule="auto"/>
      </w:pPr>
      <w:r>
        <w:t>Support to government environmental objectives: A score of 1 to 5 is given depending on either a weak or a strong connection to government environmental objectives.</w:t>
      </w:r>
    </w:p>
    <w:p w14:paraId="19DDFC94" w14:textId="77777777" w:rsidR="00DA3340" w:rsidRDefault="00DA3340" w:rsidP="00DC1F74">
      <w:pPr>
        <w:pStyle w:val="ListParagraph"/>
        <w:numPr>
          <w:ilvl w:val="0"/>
          <w:numId w:val="3"/>
        </w:numPr>
        <w:spacing w:before="0" w:after="160" w:line="240" w:lineRule="auto"/>
      </w:pPr>
      <w:r>
        <w:t xml:space="preserve">Support to the local economy: </w:t>
      </w:r>
      <w:r w:rsidRPr="00E619E7">
        <w:t>A score of 1 to 5 is given depending on either</w:t>
      </w:r>
      <w:r>
        <w:t xml:space="preserve"> no or substantial support to the local industry and local SMEs.</w:t>
      </w:r>
    </w:p>
    <w:p w14:paraId="742F7DDF" w14:textId="77777777" w:rsidR="00DA3340" w:rsidRDefault="00DA3340" w:rsidP="003449DF">
      <w:pPr>
        <w:jc w:val="both"/>
        <w:rPr>
          <w:lang w:val="en-US" w:eastAsia="de-DE"/>
        </w:rPr>
      </w:pPr>
      <w:r>
        <w:rPr>
          <w:lang w:val="en-US" w:eastAsia="de-DE"/>
        </w:rPr>
        <w:t xml:space="preserve">The actual process for product selection was divided into (1) </w:t>
      </w:r>
      <w:r w:rsidR="00807BCA" w:rsidRPr="00807BCA">
        <w:rPr>
          <w:lang w:val="en-US" w:eastAsia="de-DE"/>
        </w:rPr>
        <w:t>Common-Use Supplies and Equipment</w:t>
      </w:r>
      <w:r w:rsidR="00807BCA" w:rsidRPr="00807BCA" w:rsidDel="00807BCA">
        <w:rPr>
          <w:lang w:val="en-US" w:eastAsia="de-DE"/>
        </w:rPr>
        <w:t xml:space="preserve"> </w:t>
      </w:r>
      <w:r>
        <w:rPr>
          <w:lang w:val="en-US" w:eastAsia="de-DE"/>
        </w:rPr>
        <w:t>(CSE) products and (2) non-CSE products.</w:t>
      </w:r>
    </w:p>
    <w:p w14:paraId="5CFCD87C" w14:textId="77777777" w:rsidR="00AE125F" w:rsidRDefault="00AE125F" w:rsidP="003449DF">
      <w:pPr>
        <w:jc w:val="both"/>
        <w:rPr>
          <w:lang w:val="en-US" w:eastAsia="de-DE"/>
        </w:rPr>
      </w:pPr>
    </w:p>
    <w:p w14:paraId="6B09EC47" w14:textId="77777777" w:rsidR="00DC1F74" w:rsidRDefault="00DC1F74" w:rsidP="003449DF">
      <w:pPr>
        <w:jc w:val="both"/>
        <w:rPr>
          <w:lang w:val="en-US" w:eastAsia="de-DE"/>
        </w:rPr>
      </w:pPr>
    </w:p>
    <w:p w14:paraId="76BA5AD2" w14:textId="77777777" w:rsidR="00DC1F74" w:rsidRDefault="00DC1F74" w:rsidP="003449DF">
      <w:pPr>
        <w:jc w:val="both"/>
        <w:rPr>
          <w:lang w:val="en-US" w:eastAsia="de-DE"/>
        </w:rPr>
      </w:pPr>
    </w:p>
    <w:p w14:paraId="663B3461" w14:textId="77777777" w:rsidR="00DC1F74" w:rsidRDefault="00DC1F74" w:rsidP="003449DF">
      <w:pPr>
        <w:jc w:val="both"/>
        <w:rPr>
          <w:lang w:val="en-US" w:eastAsia="de-DE"/>
        </w:rPr>
      </w:pPr>
    </w:p>
    <w:p w14:paraId="08556474" w14:textId="77777777" w:rsidR="00E667E9" w:rsidRPr="00F57FDC" w:rsidRDefault="00E667E9" w:rsidP="003449DF">
      <w:pPr>
        <w:pStyle w:val="Heading2"/>
        <w:jc w:val="both"/>
      </w:pPr>
      <w:bookmarkStart w:id="4" w:name="_Toc463427658"/>
      <w:bookmarkStart w:id="5" w:name="_Toc475638427"/>
      <w:r>
        <w:lastRenderedPageBreak/>
        <w:t>Selection of</w:t>
      </w:r>
      <w:r w:rsidRPr="00F57FDC">
        <w:t xml:space="preserve"> </w:t>
      </w:r>
      <w:r w:rsidR="00807BCA" w:rsidRPr="00807BCA">
        <w:t>Common-Use Supplies and Equipment</w:t>
      </w:r>
      <w:r w:rsidRPr="00F57FDC">
        <w:t xml:space="preserve"> products</w:t>
      </w:r>
      <w:r>
        <w:t xml:space="preserve"> for GPP</w:t>
      </w:r>
      <w:bookmarkEnd w:id="4"/>
      <w:bookmarkEnd w:id="5"/>
    </w:p>
    <w:p w14:paraId="4EFB693E" w14:textId="77777777" w:rsidR="00E667E9" w:rsidRDefault="00E667E9" w:rsidP="003449DF">
      <w:pPr>
        <w:jc w:val="both"/>
      </w:pPr>
      <w:r>
        <w:t xml:space="preserve">According to the above matrix </w:t>
      </w:r>
      <w:r w:rsidR="003449DF">
        <w:t>or ‘radar’</w:t>
      </w:r>
      <w:r>
        <w:t xml:space="preserve"> system</w:t>
      </w:r>
      <w:r w:rsidR="004E43D2">
        <w:t>,</w:t>
      </w:r>
      <w:r>
        <w:t xml:space="preserve"> a first set of ten items suitable for GPP have been identified in consultative processes assisted by the SWITCH-Asia team. The ten products have been prioritised with the following order</w:t>
      </w:r>
      <w:r w:rsidR="004E43D2">
        <w:t xml:space="preserve"> </w:t>
      </w:r>
      <w:r>
        <w:t>of cumulative scores: m</w:t>
      </w:r>
      <w:r w:rsidRPr="00AD45DF">
        <w:t>ulti</w:t>
      </w:r>
      <w:r>
        <w:t>-copy paper, toilet p</w:t>
      </w:r>
      <w:r w:rsidRPr="00AD45DF">
        <w:t>aper</w:t>
      </w:r>
      <w:r>
        <w:t>, record b</w:t>
      </w:r>
      <w:r w:rsidRPr="00AD45DF">
        <w:t>ooks</w:t>
      </w:r>
      <w:r>
        <w:t>, c</w:t>
      </w:r>
      <w:r w:rsidRPr="00AD45DF">
        <w:t>leaner</w:t>
      </w:r>
      <w:r>
        <w:t>s, chairs, disinfectant s</w:t>
      </w:r>
      <w:r w:rsidRPr="00AD45DF">
        <w:t>pray</w:t>
      </w:r>
      <w:r>
        <w:t>, trash b</w:t>
      </w:r>
      <w:r w:rsidRPr="00AD45DF">
        <w:t>ag</w:t>
      </w:r>
      <w:r>
        <w:t>s liquid hand s</w:t>
      </w:r>
      <w:r w:rsidRPr="00AD45DF">
        <w:t>oap</w:t>
      </w:r>
      <w:r>
        <w:t>, detergent p</w:t>
      </w:r>
      <w:r w:rsidRPr="00AD45DF">
        <w:t>owder</w:t>
      </w:r>
      <w:r>
        <w:t xml:space="preserve"> and </w:t>
      </w:r>
      <w:r w:rsidR="00482CD1">
        <w:t>Light Emitting Diode (</w:t>
      </w:r>
      <w:r>
        <w:t>LED</w:t>
      </w:r>
      <w:r w:rsidR="00482CD1">
        <w:t>)</w:t>
      </w:r>
      <w:r>
        <w:t xml:space="preserve"> light </w:t>
      </w:r>
      <w:r w:rsidRPr="00AD45DF">
        <w:t>bulbs</w:t>
      </w:r>
      <w:r>
        <w:t>.</w:t>
      </w:r>
    </w:p>
    <w:p w14:paraId="1E0144B8" w14:textId="77777777" w:rsidR="00E667E9" w:rsidRDefault="00E667E9" w:rsidP="003449DF">
      <w:pPr>
        <w:jc w:val="both"/>
      </w:pPr>
    </w:p>
    <w:p w14:paraId="31B60E7A" w14:textId="77777777" w:rsidR="00E667E9" w:rsidRDefault="00E667E9" w:rsidP="003449DF">
      <w:pPr>
        <w:jc w:val="both"/>
      </w:pPr>
      <w:r>
        <w:t xml:space="preserve">This screening method is applicable to all other CSE items. The most critical issues that could favour or hamper the uptake of CSE products for GPP are the market readiness in the context of supporting the local economy, given a much developed global market, which is able to supply today any form of green products. As </w:t>
      </w:r>
      <w:r w:rsidR="00482CD1">
        <w:t xml:space="preserve">long </w:t>
      </w:r>
      <w:r>
        <w:t>as there is no conflict with local suppliers’ capacities the uptake should not be an issue. In case of a conflict there is still the broad field of formulating technical specifications in the country specific context. As an example that such considerations are already present in the current public procurement system are chairs: in Scandinavian countries a sustainable chair would be of wooden material due to the vast forest resources; in the Philippines chairs are preferabl</w:t>
      </w:r>
      <w:r w:rsidR="004E43D2">
        <w:t>y</w:t>
      </w:r>
      <w:r>
        <w:t xml:space="preserve"> made from plastic due to the lack of forest resources; a plastic chair would not pass GPP in forest-r</w:t>
      </w:r>
      <w:r w:rsidR="002E2A69">
        <w:t>i</w:t>
      </w:r>
      <w:r>
        <w:t>ch countries, a wooden chair not in the Philippines.</w:t>
      </w:r>
    </w:p>
    <w:p w14:paraId="30562AAC" w14:textId="77777777" w:rsidR="00E667E9" w:rsidRPr="00E667E9" w:rsidRDefault="00E667E9" w:rsidP="003449DF">
      <w:pPr>
        <w:jc w:val="both"/>
      </w:pPr>
    </w:p>
    <w:p w14:paraId="74AFE5D8" w14:textId="77777777" w:rsidR="00DA3340" w:rsidRDefault="00AE125F" w:rsidP="003449DF">
      <w:pPr>
        <w:spacing w:after="160" w:line="259" w:lineRule="auto"/>
        <w:jc w:val="both"/>
      </w:pPr>
      <w:r>
        <w:t xml:space="preserve">For the selection of a GPP starting set of ten CSE product groups, </w:t>
      </w:r>
      <w:proofErr w:type="gramStart"/>
      <w:r>
        <w:t>various information</w:t>
      </w:r>
      <w:proofErr w:type="gramEnd"/>
      <w:r>
        <w:t xml:space="preserve"> was taken into account. Among others, the spending of the Procurement Service (PS) was reviewed in order to determine the products most commonly purchased by the institution.</w:t>
      </w:r>
    </w:p>
    <w:p w14:paraId="1B1175C0" w14:textId="77777777" w:rsidR="00AE125F" w:rsidRDefault="00DA3340" w:rsidP="003449DF">
      <w:pPr>
        <w:jc w:val="both"/>
        <w:rPr>
          <w:lang w:val="en-US" w:eastAsia="de-DE"/>
        </w:rPr>
      </w:pPr>
      <w:r w:rsidRPr="008955B5">
        <w:rPr>
          <w:noProof/>
          <w:lang w:val="en-PH" w:eastAsia="en-PH"/>
        </w:rPr>
        <w:drawing>
          <wp:anchor distT="0" distB="0" distL="114300" distR="114300" simplePos="0" relativeHeight="251659264" behindDoc="1" locked="0" layoutInCell="1" allowOverlap="1" wp14:anchorId="65BF53AA" wp14:editId="77F9884E">
            <wp:simplePos x="0" y="0"/>
            <wp:positionH relativeFrom="column">
              <wp:posOffset>49530</wp:posOffset>
            </wp:positionH>
            <wp:positionV relativeFrom="paragraph">
              <wp:posOffset>459105</wp:posOffset>
            </wp:positionV>
            <wp:extent cx="5772150" cy="3064510"/>
            <wp:effectExtent l="19050" t="19050" r="0" b="2540"/>
            <wp:wrapTight wrapText="bothSides">
              <wp:wrapPolygon edited="0">
                <wp:start x="-71" y="-134"/>
                <wp:lineTo x="-71" y="21618"/>
                <wp:lineTo x="21600" y="21618"/>
                <wp:lineTo x="21600" y="-134"/>
                <wp:lineTo x="-71" y="-134"/>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72150" cy="3064510"/>
                    </a:xfrm>
                    <a:prstGeom prst="rect">
                      <a:avLst/>
                    </a:prstGeom>
                    <a:noFill/>
                    <a:ln w="3175">
                      <a:solidFill>
                        <a:schemeClr val="tx1">
                          <a:lumMod val="50000"/>
                          <a:lumOff val="50000"/>
                        </a:schemeClr>
                      </a:solidFill>
                    </a:ln>
                  </pic:spPr>
                </pic:pic>
              </a:graphicData>
            </a:graphic>
          </wp:anchor>
        </w:drawing>
      </w:r>
      <w:r>
        <w:rPr>
          <w:lang w:val="en-US" w:eastAsia="de-DE"/>
        </w:rPr>
        <w:t>The</w:t>
      </w:r>
      <w:r w:rsidR="00AE125F">
        <w:rPr>
          <w:lang w:val="en-US" w:eastAsia="de-DE"/>
        </w:rPr>
        <w:t xml:space="preserve"> decision matrix applying the selection criteria and CSE product categories is shown below.</w:t>
      </w:r>
    </w:p>
    <w:p w14:paraId="07DEF7FB" w14:textId="77777777" w:rsidR="00AE125F" w:rsidRDefault="00AE125F" w:rsidP="003449DF">
      <w:pPr>
        <w:jc w:val="both"/>
        <w:rPr>
          <w:lang w:val="en-US" w:eastAsia="de-DE"/>
        </w:rPr>
      </w:pPr>
    </w:p>
    <w:p w14:paraId="0FDC18A0" w14:textId="77777777" w:rsidR="00AE125F" w:rsidRPr="00AE125F" w:rsidRDefault="00E667E9" w:rsidP="003449DF">
      <w:pPr>
        <w:pStyle w:val="Heading2"/>
        <w:jc w:val="both"/>
        <w:rPr>
          <w:lang w:val="en-US" w:eastAsia="de-DE"/>
        </w:rPr>
      </w:pPr>
      <w:bookmarkStart w:id="6" w:name="_Toc475638428"/>
      <w:r>
        <w:rPr>
          <w:lang w:val="en-US" w:eastAsia="de-DE"/>
        </w:rPr>
        <w:t xml:space="preserve">Selection of </w:t>
      </w:r>
      <w:r w:rsidR="00AE125F" w:rsidRPr="00AE125F">
        <w:rPr>
          <w:lang w:val="en-US" w:eastAsia="de-DE"/>
        </w:rPr>
        <w:t>Non-</w:t>
      </w:r>
      <w:r w:rsidR="00807BCA" w:rsidRPr="00807BCA">
        <w:rPr>
          <w:lang w:val="en-US" w:eastAsia="de-DE"/>
        </w:rPr>
        <w:t>Common-Use Supplies and Equipment</w:t>
      </w:r>
      <w:r w:rsidR="00AE125F" w:rsidRPr="00AE125F">
        <w:rPr>
          <w:lang w:val="en-US" w:eastAsia="de-DE"/>
        </w:rPr>
        <w:t xml:space="preserve"> Products</w:t>
      </w:r>
      <w:bookmarkEnd w:id="6"/>
    </w:p>
    <w:p w14:paraId="09A96DB2" w14:textId="77777777" w:rsidR="00AE125F" w:rsidRDefault="00AE125F" w:rsidP="003449DF">
      <w:pPr>
        <w:jc w:val="both"/>
        <w:rPr>
          <w:lang w:val="en-US" w:eastAsia="de-DE"/>
        </w:rPr>
      </w:pPr>
      <w:r>
        <w:rPr>
          <w:lang w:val="en-US" w:eastAsia="de-DE"/>
        </w:rPr>
        <w:t xml:space="preserve">Concerning the non-CSE products, GPP product groups in other countries were reviewed, taking into account </w:t>
      </w:r>
      <w:r>
        <w:rPr>
          <w:rFonts w:cs="Arial"/>
          <w:szCs w:val="20"/>
        </w:rPr>
        <w:t xml:space="preserve">in particular the most commonly used GPP items in the EU, a list of potential GPP products considered by </w:t>
      </w:r>
      <w:r w:rsidR="00482CD1">
        <w:rPr>
          <w:rFonts w:cs="Arial"/>
          <w:szCs w:val="20"/>
        </w:rPr>
        <w:t xml:space="preserve">the Philippine </w:t>
      </w:r>
      <w:proofErr w:type="spellStart"/>
      <w:r w:rsidR="00482CD1">
        <w:rPr>
          <w:rFonts w:cs="Arial"/>
          <w:szCs w:val="20"/>
        </w:rPr>
        <w:t>Center</w:t>
      </w:r>
      <w:proofErr w:type="spellEnd"/>
      <w:r w:rsidR="00482CD1">
        <w:rPr>
          <w:rFonts w:cs="Arial"/>
          <w:szCs w:val="20"/>
        </w:rPr>
        <w:t xml:space="preserve"> for Environmental Protection and Sustainable Development, Inc. (</w:t>
      </w:r>
      <w:r>
        <w:rPr>
          <w:rFonts w:cs="Arial"/>
          <w:szCs w:val="20"/>
        </w:rPr>
        <w:t>PCE</w:t>
      </w:r>
      <w:r w:rsidR="00482CD1">
        <w:rPr>
          <w:rFonts w:cs="Arial"/>
          <w:szCs w:val="20"/>
        </w:rPr>
        <w:t>P</w:t>
      </w:r>
      <w:r>
        <w:rPr>
          <w:rFonts w:cs="Arial"/>
          <w:szCs w:val="20"/>
        </w:rPr>
        <w:t>SDI</w:t>
      </w:r>
      <w:r w:rsidR="00482CD1">
        <w:rPr>
          <w:rFonts w:cs="Arial"/>
          <w:szCs w:val="20"/>
        </w:rPr>
        <w:t>)</w:t>
      </w:r>
      <w:r>
        <w:rPr>
          <w:rFonts w:cs="Arial"/>
          <w:szCs w:val="20"/>
        </w:rPr>
        <w:t>, and lists of products selected for GPP in the UK and in Japan</w:t>
      </w:r>
      <w:r>
        <w:rPr>
          <w:lang w:val="en-US" w:eastAsia="de-DE"/>
        </w:rPr>
        <w:t xml:space="preserve">. </w:t>
      </w:r>
      <w:r>
        <w:rPr>
          <w:rFonts w:cs="Arial"/>
          <w:szCs w:val="20"/>
        </w:rPr>
        <w:t>A “consolidated list for non</w:t>
      </w:r>
      <w:r w:rsidR="004E43D2">
        <w:rPr>
          <w:rFonts w:cs="Arial"/>
          <w:szCs w:val="20"/>
        </w:rPr>
        <w:t>-</w:t>
      </w:r>
      <w:r>
        <w:rPr>
          <w:rFonts w:cs="Arial"/>
          <w:szCs w:val="20"/>
        </w:rPr>
        <w:t xml:space="preserve">CSE products” with over 90 product groups </w:t>
      </w:r>
      <w:r>
        <w:rPr>
          <w:rFonts w:cs="Arial"/>
          <w:szCs w:val="20"/>
        </w:rPr>
        <w:lastRenderedPageBreak/>
        <w:t xml:space="preserve">(including services) was set up. Then, similar to the CSE products, in a joint effort by </w:t>
      </w:r>
      <w:r>
        <w:rPr>
          <w:lang w:val="en-US" w:eastAsia="de-DE"/>
        </w:rPr>
        <w:t>the SWITCH team, DBM-PS and GPPB</w:t>
      </w:r>
      <w:r w:rsidR="00482CD1">
        <w:rPr>
          <w:lang w:val="en-US" w:eastAsia="de-DE"/>
        </w:rPr>
        <w:t>-TSO,</w:t>
      </w:r>
      <w:r>
        <w:rPr>
          <w:lang w:val="en-US" w:eastAsia="de-DE"/>
        </w:rPr>
        <w:t xml:space="preserve"> 10 product categories were identified and prioritized </w:t>
      </w:r>
      <w:r w:rsidR="00E667E9">
        <w:rPr>
          <w:lang w:val="en-US" w:eastAsia="de-DE"/>
        </w:rPr>
        <w:t>for</w:t>
      </w:r>
      <w:r>
        <w:rPr>
          <w:lang w:val="en-US" w:eastAsia="de-DE"/>
        </w:rPr>
        <w:t xml:space="preserve"> GPP </w:t>
      </w:r>
      <w:r w:rsidR="00E667E9">
        <w:rPr>
          <w:lang w:val="en-US" w:eastAsia="de-DE"/>
        </w:rPr>
        <w:t xml:space="preserve">as </w:t>
      </w:r>
      <w:r>
        <w:rPr>
          <w:lang w:val="en-US" w:eastAsia="de-DE"/>
        </w:rPr>
        <w:t xml:space="preserve">starting </w:t>
      </w:r>
      <w:r w:rsidR="00E667E9">
        <w:rPr>
          <w:lang w:val="en-US" w:eastAsia="de-DE"/>
        </w:rPr>
        <w:t>point</w:t>
      </w:r>
      <w:r w:rsidR="00640E29">
        <w:rPr>
          <w:lang w:val="en-US" w:eastAsia="de-DE"/>
        </w:rPr>
        <w:t xml:space="preserve"> </w:t>
      </w:r>
      <w:r w:rsidR="00E667E9">
        <w:rPr>
          <w:lang w:val="en-US" w:eastAsia="de-DE"/>
        </w:rPr>
        <w:t>using the six prioritization criteria developed.</w:t>
      </w:r>
    </w:p>
    <w:p w14:paraId="43E208A6" w14:textId="77777777" w:rsidR="00AE125F" w:rsidRDefault="00AE125F" w:rsidP="003449DF">
      <w:pPr>
        <w:jc w:val="both"/>
        <w:rPr>
          <w:lang w:val="en-US" w:eastAsia="de-DE"/>
        </w:rPr>
      </w:pPr>
    </w:p>
    <w:p w14:paraId="5172B0FB" w14:textId="77777777" w:rsidR="00AE125F" w:rsidRPr="00002E2E" w:rsidRDefault="00AE125F" w:rsidP="003449DF">
      <w:pPr>
        <w:jc w:val="both"/>
        <w:rPr>
          <w:lang w:eastAsia="de-DE"/>
        </w:rPr>
      </w:pPr>
    </w:p>
    <w:p w14:paraId="37FC5D82" w14:textId="77777777" w:rsidR="00AE125F" w:rsidRDefault="00AE125F" w:rsidP="003449DF">
      <w:pPr>
        <w:widowControl w:val="0"/>
        <w:jc w:val="both"/>
        <w:rPr>
          <w:b/>
          <w:lang w:val="en-US" w:eastAsia="de-DE"/>
        </w:rPr>
      </w:pPr>
      <w:r w:rsidRPr="00480CAB">
        <w:rPr>
          <w:noProof/>
          <w:lang w:val="en-PH" w:eastAsia="en-PH"/>
        </w:rPr>
        <w:drawing>
          <wp:anchor distT="0" distB="0" distL="114300" distR="114300" simplePos="0" relativeHeight="251660288" behindDoc="1" locked="0" layoutInCell="1" allowOverlap="1" wp14:anchorId="3AEF1996" wp14:editId="01B57613">
            <wp:simplePos x="0" y="0"/>
            <wp:positionH relativeFrom="column">
              <wp:posOffset>6350</wp:posOffset>
            </wp:positionH>
            <wp:positionV relativeFrom="paragraph">
              <wp:posOffset>635</wp:posOffset>
            </wp:positionV>
            <wp:extent cx="5756275" cy="3089910"/>
            <wp:effectExtent l="19050" t="19050" r="15875" b="15240"/>
            <wp:wrapTight wrapText="bothSides">
              <wp:wrapPolygon edited="0">
                <wp:start x="-71" y="-133"/>
                <wp:lineTo x="-71" y="21573"/>
                <wp:lineTo x="21588" y="21573"/>
                <wp:lineTo x="21588" y="-133"/>
                <wp:lineTo x="-71" y="-133"/>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6275" cy="3089910"/>
                    </a:xfrm>
                    <a:prstGeom prst="rect">
                      <a:avLst/>
                    </a:prstGeom>
                    <a:noFill/>
                    <a:ln w="3175">
                      <a:solidFill>
                        <a:schemeClr val="tx1"/>
                      </a:solidFill>
                    </a:ln>
                  </pic:spPr>
                </pic:pic>
              </a:graphicData>
            </a:graphic>
          </wp:anchor>
        </w:drawing>
      </w:r>
    </w:p>
    <w:p w14:paraId="679C1346" w14:textId="77777777" w:rsidR="00AE125F" w:rsidRDefault="00AE125F" w:rsidP="003449DF">
      <w:pPr>
        <w:pStyle w:val="Heading2"/>
        <w:jc w:val="both"/>
        <w:rPr>
          <w:lang w:val="en-US" w:eastAsia="de-DE"/>
        </w:rPr>
      </w:pPr>
      <w:bookmarkStart w:id="7" w:name="_Toc475638429"/>
      <w:r w:rsidRPr="004D0959">
        <w:rPr>
          <w:lang w:val="en-US" w:eastAsia="de-DE"/>
        </w:rPr>
        <w:t>Development of Technical Specifications</w:t>
      </w:r>
      <w:bookmarkEnd w:id="7"/>
    </w:p>
    <w:p w14:paraId="699C5678" w14:textId="77777777" w:rsidR="00640E29" w:rsidRPr="00640E29" w:rsidRDefault="00640E29" w:rsidP="009A4851">
      <w:pPr>
        <w:rPr>
          <w:lang w:val="en-US" w:eastAsia="de-DE"/>
        </w:rPr>
      </w:pPr>
      <w:r>
        <w:rPr>
          <w:lang w:val="en-US" w:eastAsia="de-DE"/>
        </w:rPr>
        <w:t>The frame of the technical specifications</w:t>
      </w:r>
    </w:p>
    <w:p w14:paraId="2DAE24F8" w14:textId="77777777" w:rsidR="00AE125F" w:rsidRDefault="00AE125F" w:rsidP="003449DF">
      <w:pPr>
        <w:jc w:val="both"/>
        <w:rPr>
          <w:lang w:val="en-US" w:eastAsia="de-DE"/>
        </w:rPr>
      </w:pPr>
      <w:r w:rsidRPr="005A3F97">
        <w:rPr>
          <w:lang w:val="en-US" w:eastAsia="de-DE"/>
        </w:rPr>
        <w:t xml:space="preserve">For </w:t>
      </w:r>
      <w:r>
        <w:rPr>
          <w:lang w:val="en-US" w:eastAsia="de-DE"/>
        </w:rPr>
        <w:t>determining the technical specifications for each product/product group, a standard template was created. The template was developed on the basis of comparable concepts abroad</w:t>
      </w:r>
      <w:r w:rsidR="00A44F63">
        <w:rPr>
          <w:lang w:val="en-US" w:eastAsia="de-DE"/>
        </w:rPr>
        <w:t xml:space="preserve">. It </w:t>
      </w:r>
      <w:r>
        <w:rPr>
          <w:lang w:val="en-US" w:eastAsia="de-DE"/>
        </w:rPr>
        <w:t xml:space="preserve">consists of: </w:t>
      </w:r>
    </w:p>
    <w:p w14:paraId="0CCCFCBD" w14:textId="77777777" w:rsidR="00AE125F" w:rsidRDefault="00AE125F" w:rsidP="003449DF">
      <w:pPr>
        <w:pStyle w:val="ListParagraph"/>
      </w:pPr>
      <w:r>
        <w:t>Scope</w:t>
      </w:r>
    </w:p>
    <w:p w14:paraId="2F088C71" w14:textId="77777777" w:rsidR="00AE125F" w:rsidRDefault="00AE125F" w:rsidP="003449DF">
      <w:pPr>
        <w:pStyle w:val="ListParagraph"/>
      </w:pPr>
      <w:r>
        <w:t>K</w:t>
      </w:r>
      <w:r w:rsidRPr="00AE125F">
        <w:t>ey environmental impact and GPP approach</w:t>
      </w:r>
    </w:p>
    <w:p w14:paraId="7600A436" w14:textId="77777777" w:rsidR="00AE125F" w:rsidRDefault="00640E29" w:rsidP="003449DF">
      <w:pPr>
        <w:pStyle w:val="ListParagraph"/>
      </w:pPr>
      <w:r>
        <w:t>P</w:t>
      </w:r>
      <w:r w:rsidR="00AE125F">
        <w:t xml:space="preserve">roduct </w:t>
      </w:r>
      <w:r>
        <w:t>S</w:t>
      </w:r>
      <w:r w:rsidR="00AE125F">
        <w:t>pecifications</w:t>
      </w:r>
    </w:p>
    <w:p w14:paraId="11A8B1AB" w14:textId="77777777" w:rsidR="00640E29" w:rsidRDefault="00640E29" w:rsidP="003449DF">
      <w:pPr>
        <w:pStyle w:val="ListParagraph"/>
      </w:pPr>
      <w:r>
        <w:t>E</w:t>
      </w:r>
      <w:r w:rsidR="00AE125F">
        <w:t xml:space="preserve">vidence </w:t>
      </w:r>
    </w:p>
    <w:p w14:paraId="0FB49EF4" w14:textId="77777777" w:rsidR="00AE125F" w:rsidRDefault="00640E29" w:rsidP="003449DF">
      <w:pPr>
        <w:pStyle w:val="ListParagraph"/>
      </w:pPr>
      <w:r>
        <w:t>V</w:t>
      </w:r>
      <w:r w:rsidR="00AE125F">
        <w:t>erification</w:t>
      </w:r>
    </w:p>
    <w:p w14:paraId="1F42A21A" w14:textId="77777777" w:rsidR="00AE125F" w:rsidRDefault="00640E29" w:rsidP="003449DF">
      <w:pPr>
        <w:pStyle w:val="ListParagraph"/>
      </w:pPr>
      <w:r>
        <w:t>R</w:t>
      </w:r>
      <w:r w:rsidR="00AE125F" w:rsidRPr="00AE125F">
        <w:t xml:space="preserve">eferences </w:t>
      </w:r>
    </w:p>
    <w:p w14:paraId="5A518068" w14:textId="77777777" w:rsidR="00AE125F" w:rsidRDefault="00AE125F" w:rsidP="003449DF">
      <w:pPr>
        <w:jc w:val="both"/>
      </w:pPr>
    </w:p>
    <w:p w14:paraId="03B80222" w14:textId="77777777" w:rsidR="00AE125F" w:rsidRDefault="00AE125F" w:rsidP="003449DF">
      <w:pPr>
        <w:jc w:val="both"/>
        <w:rPr>
          <w:lang w:val="en-US" w:eastAsia="de-DE"/>
        </w:rPr>
      </w:pPr>
      <w:r>
        <w:rPr>
          <w:lang w:val="en-US" w:eastAsia="de-DE"/>
        </w:rPr>
        <w:t>In a second step</w:t>
      </w:r>
      <w:r w:rsidR="004E43D2">
        <w:rPr>
          <w:lang w:val="en-US" w:eastAsia="de-DE"/>
        </w:rPr>
        <w:t>,</w:t>
      </w:r>
      <w:r>
        <w:rPr>
          <w:lang w:val="en-US" w:eastAsia="de-DE"/>
        </w:rPr>
        <w:t xml:space="preserve"> the SWITCH team conducted extensive research for GPP technical specifications used worldwide with respect to the 10 CSE and 10 non-CSE products/product groups. International specifications, esp</w:t>
      </w:r>
      <w:r w:rsidR="00963414">
        <w:rPr>
          <w:lang w:val="en-US" w:eastAsia="de-DE"/>
        </w:rPr>
        <w:t>ecially</w:t>
      </w:r>
      <w:r>
        <w:rPr>
          <w:lang w:val="en-US" w:eastAsia="de-DE"/>
        </w:rPr>
        <w:t xml:space="preserve"> from UNEP and the EU, but also from other international organizations like the Green Purchasing Network (GPN), as well as national GPP technical specifications from various countries across the world, in particular from countries with extensive GPP experience including, but not limited to</w:t>
      </w:r>
      <w:r w:rsidR="00963414">
        <w:rPr>
          <w:lang w:val="en-US" w:eastAsia="de-DE"/>
        </w:rPr>
        <w:t>,</w:t>
      </w:r>
      <w:r>
        <w:rPr>
          <w:lang w:val="en-US" w:eastAsia="de-DE"/>
        </w:rPr>
        <w:t xml:space="preserve"> UK, Norway, and Germany, but also from countries in the region, like Malaysia, Thailand, Hong Kong, New Zealand and Australia</w:t>
      </w:r>
      <w:r w:rsidR="004E43D2">
        <w:rPr>
          <w:lang w:val="en-US" w:eastAsia="de-DE"/>
        </w:rPr>
        <w:t>,</w:t>
      </w:r>
      <w:r>
        <w:rPr>
          <w:lang w:val="en-US" w:eastAsia="de-DE"/>
        </w:rPr>
        <w:t xml:space="preserve"> were taken into account. </w:t>
      </w:r>
    </w:p>
    <w:p w14:paraId="4536787D" w14:textId="77777777" w:rsidR="00AE125F" w:rsidRDefault="00AE125F" w:rsidP="003449DF">
      <w:pPr>
        <w:jc w:val="both"/>
        <w:rPr>
          <w:lang w:val="en-US" w:eastAsia="de-DE"/>
        </w:rPr>
      </w:pPr>
    </w:p>
    <w:p w14:paraId="55B93EB5" w14:textId="77777777" w:rsidR="00AE125F" w:rsidRDefault="00AE125F" w:rsidP="003449DF">
      <w:pPr>
        <w:jc w:val="both"/>
        <w:rPr>
          <w:lang w:val="en-US" w:eastAsia="de-DE"/>
        </w:rPr>
      </w:pPr>
      <w:r>
        <w:rPr>
          <w:lang w:val="en-US" w:eastAsia="de-DE"/>
        </w:rPr>
        <w:t>Apart from existing technical specifications document research included also background reports on the products/product categories and studies regarding the experience made with the existing technical specifications. More than 100 documents in total were considered.</w:t>
      </w:r>
      <w:r w:rsidR="00963414">
        <w:rPr>
          <w:lang w:val="en-US" w:eastAsia="de-DE"/>
        </w:rPr>
        <w:t xml:space="preserve"> </w:t>
      </w:r>
      <w:r>
        <w:rPr>
          <w:lang w:val="en-US" w:eastAsia="de-DE"/>
        </w:rPr>
        <w:t>Based on these documents</w:t>
      </w:r>
      <w:r w:rsidR="00963414">
        <w:rPr>
          <w:lang w:val="en-US" w:eastAsia="de-DE"/>
        </w:rPr>
        <w:t>,</w:t>
      </w:r>
      <w:r>
        <w:rPr>
          <w:lang w:val="en-US" w:eastAsia="de-DE"/>
        </w:rPr>
        <w:t xml:space="preserve"> the six categories of the templates were filled out for each of </w:t>
      </w:r>
      <w:r>
        <w:rPr>
          <w:lang w:val="en-US" w:eastAsia="de-DE"/>
        </w:rPr>
        <w:lastRenderedPageBreak/>
        <w:t xml:space="preserve">the 10 CSE products and 10 non-CSE products. Overall, the development of the technical specifications was guided by the principle of applicability and simplicity. </w:t>
      </w:r>
    </w:p>
    <w:p w14:paraId="3EA783CA" w14:textId="77777777" w:rsidR="00DA3340" w:rsidRDefault="00DA3340" w:rsidP="003449DF">
      <w:pPr>
        <w:jc w:val="both"/>
        <w:rPr>
          <w:lang w:val="en-US" w:eastAsia="de-DE"/>
        </w:rPr>
      </w:pPr>
    </w:p>
    <w:p w14:paraId="3B77B4A6" w14:textId="77777777" w:rsidR="00DA3340" w:rsidRDefault="00DA3340" w:rsidP="003449DF">
      <w:pPr>
        <w:jc w:val="both"/>
        <w:rPr>
          <w:lang w:val="en-US" w:eastAsia="de-DE"/>
        </w:rPr>
      </w:pPr>
    </w:p>
    <w:p w14:paraId="7A5A1D17" w14:textId="77777777" w:rsidR="00DA3340" w:rsidRDefault="00DA3340" w:rsidP="003449DF">
      <w:pPr>
        <w:jc w:val="both"/>
        <w:rPr>
          <w:lang w:val="en-US" w:eastAsia="de-DE"/>
        </w:rPr>
      </w:pPr>
    </w:p>
    <w:p w14:paraId="6E1B04EC" w14:textId="77777777" w:rsidR="0040705C" w:rsidRDefault="0040705C" w:rsidP="003449DF">
      <w:pPr>
        <w:jc w:val="both"/>
        <w:rPr>
          <w:lang w:val="en-US" w:eastAsia="de-DE"/>
        </w:rPr>
      </w:pPr>
      <w:r>
        <w:rPr>
          <w:lang w:val="en-US" w:eastAsia="de-DE"/>
        </w:rPr>
        <w:br w:type="page"/>
      </w:r>
    </w:p>
    <w:p w14:paraId="1D98BE75" w14:textId="77777777" w:rsidR="00AE125F" w:rsidRDefault="0044192A" w:rsidP="003449DF">
      <w:pPr>
        <w:pStyle w:val="Heading1"/>
        <w:jc w:val="both"/>
      </w:pPr>
      <w:bookmarkStart w:id="8" w:name="_Toc475638430"/>
      <w:r>
        <w:lastRenderedPageBreak/>
        <w:t xml:space="preserve">3. </w:t>
      </w:r>
      <w:r w:rsidR="00AE125F">
        <w:t xml:space="preserve">Specifications for </w:t>
      </w:r>
      <w:r w:rsidR="00807BCA" w:rsidRPr="00807BCA">
        <w:t>Common-Use Supplies and Equipment</w:t>
      </w:r>
      <w:r w:rsidR="00AE125F">
        <w:t xml:space="preserve"> Products</w:t>
      </w:r>
      <w:bookmarkEnd w:id="8"/>
    </w:p>
    <w:p w14:paraId="07CF5790" w14:textId="77777777" w:rsidR="00AE125F" w:rsidRDefault="00AE125F" w:rsidP="003449DF">
      <w:pPr>
        <w:jc w:val="both"/>
      </w:pPr>
    </w:p>
    <w:p w14:paraId="385EE69C" w14:textId="77777777" w:rsidR="00A44F63" w:rsidRPr="00807BCA" w:rsidRDefault="00A44F63" w:rsidP="00EE5CA2">
      <w:pPr>
        <w:jc w:val="both"/>
        <w:rPr>
          <w:lang w:val="en-US" w:eastAsia="de-DE"/>
        </w:rPr>
      </w:pPr>
      <w:r w:rsidRPr="00807BCA">
        <w:rPr>
          <w:rFonts w:asciiTheme="majorHAnsi" w:eastAsiaTheme="majorEastAsia" w:hAnsiTheme="majorHAnsi" w:cstheme="majorBidi"/>
          <w:color w:val="2E74B5" w:themeColor="accent1" w:themeShade="BF"/>
          <w:sz w:val="26"/>
          <w:szCs w:val="26"/>
          <w:lang w:val="en-US" w:eastAsia="de-DE"/>
        </w:rPr>
        <w:t>Explanatory note</w:t>
      </w:r>
    </w:p>
    <w:p w14:paraId="2BC1CA76" w14:textId="77777777" w:rsidR="00A44F63" w:rsidRDefault="00A44F63" w:rsidP="00A44F63">
      <w:pPr>
        <w:jc w:val="both"/>
        <w:rPr>
          <w:lang w:val="en-US" w:eastAsia="de-DE"/>
        </w:rPr>
      </w:pPr>
    </w:p>
    <w:p w14:paraId="4480D7E6" w14:textId="77777777" w:rsidR="00A44F63" w:rsidRDefault="00A44F63" w:rsidP="00A44F63">
      <w:pPr>
        <w:jc w:val="both"/>
        <w:rPr>
          <w:lang w:val="en-US" w:eastAsia="de-DE"/>
        </w:rPr>
      </w:pPr>
      <w:r>
        <w:rPr>
          <w:lang w:val="en-US" w:eastAsia="de-DE"/>
        </w:rPr>
        <w:t>The foll</w:t>
      </w:r>
      <w:r w:rsidRPr="00807BCA">
        <w:rPr>
          <w:lang w:val="en-US" w:eastAsia="de-DE"/>
        </w:rPr>
        <w:t>owin</w:t>
      </w:r>
      <w:r>
        <w:rPr>
          <w:lang w:val="en-US" w:eastAsia="de-DE"/>
        </w:rPr>
        <w:t>g technical specifications consist of six sections:</w:t>
      </w:r>
    </w:p>
    <w:p w14:paraId="1DE773E4" w14:textId="77777777" w:rsidR="00A44F63" w:rsidRDefault="00A44F63" w:rsidP="00A44F63">
      <w:pPr>
        <w:pStyle w:val="ListParagraph"/>
      </w:pPr>
      <w:r>
        <w:t>Scope</w:t>
      </w:r>
    </w:p>
    <w:p w14:paraId="5355A36E" w14:textId="77777777" w:rsidR="00A44F63" w:rsidRDefault="00A44F63" w:rsidP="00A44F63">
      <w:pPr>
        <w:pStyle w:val="ListParagraph"/>
      </w:pPr>
      <w:r>
        <w:t>K</w:t>
      </w:r>
      <w:r w:rsidRPr="00AE125F">
        <w:t>ey environmental impact and GPP approach</w:t>
      </w:r>
    </w:p>
    <w:p w14:paraId="176B963E" w14:textId="77777777" w:rsidR="00A44F63" w:rsidRDefault="00A44F63" w:rsidP="00A44F63">
      <w:pPr>
        <w:pStyle w:val="ListParagraph"/>
      </w:pPr>
      <w:r>
        <w:t>Product Specifications</w:t>
      </w:r>
    </w:p>
    <w:p w14:paraId="156F95DA" w14:textId="77777777" w:rsidR="00A44F63" w:rsidRDefault="00A44F63" w:rsidP="00A44F63">
      <w:pPr>
        <w:pStyle w:val="ListParagraph"/>
      </w:pPr>
      <w:r>
        <w:t xml:space="preserve">Evidence </w:t>
      </w:r>
    </w:p>
    <w:p w14:paraId="74D4910D" w14:textId="77777777" w:rsidR="00A44F63" w:rsidRDefault="00A44F63" w:rsidP="00A44F63">
      <w:pPr>
        <w:pStyle w:val="ListParagraph"/>
      </w:pPr>
      <w:r>
        <w:t>Verification</w:t>
      </w:r>
    </w:p>
    <w:p w14:paraId="19CD9D28" w14:textId="77777777" w:rsidR="00A44F63" w:rsidRDefault="00A44F63" w:rsidP="00A44F63">
      <w:pPr>
        <w:pStyle w:val="ListParagraph"/>
      </w:pPr>
      <w:r>
        <w:t>R</w:t>
      </w:r>
      <w:r w:rsidRPr="00AE125F">
        <w:t xml:space="preserve">eferences </w:t>
      </w:r>
    </w:p>
    <w:p w14:paraId="0012BDB5" w14:textId="77777777" w:rsidR="00A44F63" w:rsidRDefault="00A44F63" w:rsidP="00A44F63">
      <w:pPr>
        <w:jc w:val="both"/>
        <w:rPr>
          <w:lang w:val="en-US" w:eastAsia="de-DE"/>
        </w:rPr>
      </w:pPr>
    </w:p>
    <w:p w14:paraId="6A0488BE" w14:textId="77777777" w:rsidR="00A44F63" w:rsidRDefault="00A44F63" w:rsidP="00A44F63">
      <w:pPr>
        <w:jc w:val="both"/>
        <w:rPr>
          <w:lang w:val="en-US" w:eastAsia="de-DE"/>
        </w:rPr>
      </w:pPr>
      <w:r>
        <w:rPr>
          <w:lang w:val="en-US" w:eastAsia="de-DE"/>
        </w:rPr>
        <w:t xml:space="preserve">The </w:t>
      </w:r>
      <w:r w:rsidRPr="00BD6075">
        <w:rPr>
          <w:i/>
          <w:lang w:val="en-US" w:eastAsia="de-DE"/>
        </w:rPr>
        <w:t>scope</w:t>
      </w:r>
      <w:r>
        <w:rPr>
          <w:lang w:val="en-US" w:eastAsia="de-DE"/>
        </w:rPr>
        <w:t xml:space="preserve"> is defined taking into account the current use conditions (CSE requirements), but keeping it as open as possible.</w:t>
      </w:r>
    </w:p>
    <w:p w14:paraId="4AFEBF82" w14:textId="77777777" w:rsidR="00A44F63" w:rsidRDefault="00A44F63" w:rsidP="00A44F63">
      <w:pPr>
        <w:jc w:val="both"/>
        <w:rPr>
          <w:lang w:val="en-US" w:eastAsia="de-DE"/>
        </w:rPr>
      </w:pPr>
    </w:p>
    <w:p w14:paraId="2A05C794" w14:textId="77777777" w:rsidR="00A44F63" w:rsidRDefault="00A44F63" w:rsidP="00A44F63">
      <w:pPr>
        <w:jc w:val="both"/>
        <w:rPr>
          <w:lang w:val="en-US" w:eastAsia="de-DE"/>
        </w:rPr>
      </w:pPr>
      <w:r>
        <w:rPr>
          <w:lang w:val="en-US" w:eastAsia="de-DE"/>
        </w:rPr>
        <w:t xml:space="preserve">The </w:t>
      </w:r>
      <w:r w:rsidRPr="00BD6075">
        <w:rPr>
          <w:i/>
          <w:lang w:val="en-US" w:eastAsia="de-DE"/>
        </w:rPr>
        <w:t>key environmental impact</w:t>
      </w:r>
      <w:r>
        <w:rPr>
          <w:lang w:val="en-US" w:eastAsia="de-DE"/>
        </w:rPr>
        <w:t xml:space="preserve"> does include all aspects of a product where it has a major negative impact on the environment. The </w:t>
      </w:r>
      <w:r w:rsidRPr="009A4851">
        <w:rPr>
          <w:i/>
          <w:lang w:val="en-US" w:eastAsia="de-DE"/>
        </w:rPr>
        <w:t>GPP approach</w:t>
      </w:r>
      <w:r>
        <w:rPr>
          <w:lang w:val="en-US" w:eastAsia="de-DE"/>
        </w:rPr>
        <w:t xml:space="preserve"> should address the key environmental impacts where possible. The current specifications do not always address all the key environmental impacts. Future reviews of the documents and a further strengthening of the GPP approach should make sure that step by step all key environmental impacts will be addressed.</w:t>
      </w:r>
    </w:p>
    <w:p w14:paraId="3AC63B14" w14:textId="77777777" w:rsidR="00A44F63" w:rsidRDefault="00A44F63" w:rsidP="00A44F63">
      <w:pPr>
        <w:jc w:val="both"/>
        <w:rPr>
          <w:lang w:val="en-US" w:eastAsia="de-DE"/>
        </w:rPr>
      </w:pPr>
    </w:p>
    <w:p w14:paraId="61D53E96" w14:textId="77777777" w:rsidR="00A44F63" w:rsidRPr="00BD6075" w:rsidRDefault="00A44F63" w:rsidP="00A44F63">
      <w:pPr>
        <w:jc w:val="both"/>
        <w:rPr>
          <w:lang w:val="en-US" w:eastAsia="de-DE"/>
        </w:rPr>
      </w:pPr>
      <w:r>
        <w:rPr>
          <w:lang w:val="en-US" w:eastAsia="de-DE"/>
        </w:rPr>
        <w:t xml:space="preserve">The </w:t>
      </w:r>
      <w:r w:rsidRPr="00BD6075">
        <w:rPr>
          <w:i/>
          <w:lang w:val="en-US" w:eastAsia="de-DE"/>
        </w:rPr>
        <w:t>product specifications</w:t>
      </w:r>
      <w:r>
        <w:rPr>
          <w:lang w:val="en-US" w:eastAsia="de-DE"/>
        </w:rPr>
        <w:t xml:space="preserve"> are kept deliberately simple. In specifying the product specifications - where possible - reference is made to existing national standards. The specifications address only the most important environmental aspects and are restricted to specifications which are (relatively) easy to verify. The </w:t>
      </w:r>
      <w:r w:rsidRPr="00BD6075">
        <w:rPr>
          <w:i/>
          <w:lang w:val="en-US" w:eastAsia="de-DE"/>
        </w:rPr>
        <w:t>product specifications</w:t>
      </w:r>
      <w:r>
        <w:rPr>
          <w:i/>
          <w:lang w:val="en-US" w:eastAsia="de-DE"/>
        </w:rPr>
        <w:t xml:space="preserve"> </w:t>
      </w:r>
      <w:r w:rsidRPr="00BD6075">
        <w:rPr>
          <w:lang w:val="en-US" w:eastAsia="de-DE"/>
        </w:rPr>
        <w:t>contain also a sub-section on justification</w:t>
      </w:r>
      <w:r>
        <w:rPr>
          <w:lang w:val="en-US" w:eastAsia="de-DE"/>
        </w:rPr>
        <w:t>. In that section the product specification is further explained in detail, based on technical reports and other international information sources on products and chemical substances.</w:t>
      </w:r>
    </w:p>
    <w:p w14:paraId="4CCEF5E8" w14:textId="77777777" w:rsidR="00A44F63" w:rsidRPr="00BD6075" w:rsidRDefault="00A44F63" w:rsidP="00A44F63">
      <w:pPr>
        <w:jc w:val="both"/>
        <w:rPr>
          <w:lang w:val="en-US" w:eastAsia="de-DE"/>
        </w:rPr>
      </w:pPr>
    </w:p>
    <w:p w14:paraId="3ABC90F6" w14:textId="77777777" w:rsidR="00A44F63" w:rsidRDefault="00A44F63" w:rsidP="00A44F63">
      <w:pPr>
        <w:jc w:val="both"/>
        <w:rPr>
          <w:lang w:val="en-US" w:eastAsia="de-DE"/>
        </w:rPr>
      </w:pPr>
      <w:r>
        <w:rPr>
          <w:lang w:val="en-US" w:eastAsia="de-DE"/>
        </w:rPr>
        <w:t xml:space="preserve">The section on </w:t>
      </w:r>
      <w:r w:rsidRPr="00BE04DB">
        <w:rPr>
          <w:i/>
          <w:lang w:val="en-US" w:eastAsia="de-DE"/>
        </w:rPr>
        <w:t xml:space="preserve">evidence </w:t>
      </w:r>
      <w:r>
        <w:rPr>
          <w:lang w:val="en-US" w:eastAsia="de-DE"/>
        </w:rPr>
        <w:t>again relies on international experiences. The section explains which evidence shall be provided by the supplier.</w:t>
      </w:r>
    </w:p>
    <w:p w14:paraId="6F11F260" w14:textId="77777777" w:rsidR="00A44F63" w:rsidRDefault="00A44F63" w:rsidP="00A44F63">
      <w:pPr>
        <w:jc w:val="both"/>
        <w:rPr>
          <w:lang w:val="en-US" w:eastAsia="de-DE"/>
        </w:rPr>
      </w:pPr>
    </w:p>
    <w:p w14:paraId="1E8C31E1" w14:textId="77777777" w:rsidR="00A44F63" w:rsidRDefault="00A44F63" w:rsidP="00A44F63">
      <w:pPr>
        <w:jc w:val="both"/>
        <w:rPr>
          <w:lang w:val="en-US" w:eastAsia="de-DE"/>
        </w:rPr>
      </w:pPr>
      <w:r>
        <w:rPr>
          <w:lang w:val="en-US" w:eastAsia="de-DE"/>
        </w:rPr>
        <w:t>Closely linked to th</w:t>
      </w:r>
      <w:r w:rsidR="00623DF5">
        <w:rPr>
          <w:lang w:val="en-US" w:eastAsia="de-DE"/>
        </w:rPr>
        <w:t>at</w:t>
      </w:r>
      <w:r>
        <w:rPr>
          <w:lang w:val="en-US" w:eastAsia="de-DE"/>
        </w:rPr>
        <w:t xml:space="preserve"> section is the section on verification. This </w:t>
      </w:r>
      <w:r w:rsidR="00623DF5">
        <w:rPr>
          <w:lang w:val="en-US" w:eastAsia="de-DE"/>
        </w:rPr>
        <w:t>se</w:t>
      </w:r>
      <w:r>
        <w:rPr>
          <w:lang w:val="en-US" w:eastAsia="de-DE"/>
        </w:rPr>
        <w:t xml:space="preserve">ction specifies how the criteria of the product specifications can be verified by the procuring entity, taking into account the evidence provided by the supplier, but not relying exclusively on it. </w:t>
      </w:r>
    </w:p>
    <w:p w14:paraId="036258E3" w14:textId="77777777" w:rsidR="00A44F63" w:rsidRDefault="00A44F63" w:rsidP="00A44F63">
      <w:pPr>
        <w:jc w:val="both"/>
        <w:rPr>
          <w:i/>
          <w:lang w:val="en-US" w:eastAsia="de-DE"/>
        </w:rPr>
      </w:pPr>
    </w:p>
    <w:p w14:paraId="6EF8AF44" w14:textId="77777777" w:rsidR="00A44F63" w:rsidRPr="00BE04DB" w:rsidRDefault="00A44F63" w:rsidP="00A44F63">
      <w:pPr>
        <w:jc w:val="both"/>
        <w:rPr>
          <w:lang w:val="en-US" w:eastAsia="de-DE"/>
        </w:rPr>
      </w:pPr>
      <w:r w:rsidRPr="00BE04DB">
        <w:rPr>
          <w:i/>
          <w:lang w:val="en-US" w:eastAsia="de-DE"/>
        </w:rPr>
        <w:t>References</w:t>
      </w:r>
      <w:r>
        <w:rPr>
          <w:lang w:val="en-US" w:eastAsia="de-DE"/>
        </w:rPr>
        <w:t xml:space="preserve"> p</w:t>
      </w:r>
      <w:r w:rsidRPr="00BE04DB">
        <w:rPr>
          <w:lang w:val="en-US" w:eastAsia="de-DE"/>
        </w:rPr>
        <w:t>rovides links to existing examples, partly technical specifications with a similar approach, partly technical specifications which are far more</w:t>
      </w:r>
      <w:r>
        <w:rPr>
          <w:lang w:val="en-US" w:eastAsia="de-DE"/>
        </w:rPr>
        <w:t xml:space="preserve"> </w:t>
      </w:r>
      <w:r w:rsidRPr="00BE04DB">
        <w:rPr>
          <w:lang w:val="en-US" w:eastAsia="de-DE"/>
        </w:rPr>
        <w:t>complex and which provide an idea, how the GPP approach mig</w:t>
      </w:r>
      <w:r>
        <w:rPr>
          <w:lang w:val="en-US" w:eastAsia="de-DE"/>
        </w:rPr>
        <w:t>h</w:t>
      </w:r>
      <w:r w:rsidRPr="00BE04DB">
        <w:rPr>
          <w:lang w:val="en-US" w:eastAsia="de-DE"/>
        </w:rPr>
        <w:t xml:space="preserve">t be strengthened in future. Also, </w:t>
      </w:r>
      <w:r>
        <w:rPr>
          <w:lang w:val="en-US" w:eastAsia="de-DE"/>
        </w:rPr>
        <w:t>r</w:t>
      </w:r>
      <w:r w:rsidRPr="00BE04DB">
        <w:rPr>
          <w:i/>
          <w:lang w:val="en-US" w:eastAsia="de-DE"/>
        </w:rPr>
        <w:t>eferences</w:t>
      </w:r>
      <w:r w:rsidRPr="00BE04DB">
        <w:rPr>
          <w:lang w:val="en-US" w:eastAsia="de-DE"/>
        </w:rPr>
        <w:t xml:space="preserve"> inc</w:t>
      </w:r>
      <w:r>
        <w:rPr>
          <w:lang w:val="en-US" w:eastAsia="de-DE"/>
        </w:rPr>
        <w:t>l</w:t>
      </w:r>
      <w:r w:rsidRPr="00BE04DB">
        <w:rPr>
          <w:lang w:val="en-US" w:eastAsia="de-DE"/>
        </w:rPr>
        <w:t>ude some background information</w:t>
      </w:r>
      <w:r>
        <w:rPr>
          <w:lang w:val="en-US" w:eastAsia="de-DE"/>
        </w:rPr>
        <w:t xml:space="preserve"> </w:t>
      </w:r>
      <w:r w:rsidRPr="00BE04DB">
        <w:rPr>
          <w:lang w:val="en-US" w:eastAsia="de-DE"/>
        </w:rPr>
        <w:t>where possible.</w:t>
      </w:r>
    </w:p>
    <w:p w14:paraId="5568A363" w14:textId="77777777" w:rsidR="00A44F63" w:rsidRDefault="00A44F63" w:rsidP="003449DF">
      <w:pPr>
        <w:jc w:val="both"/>
      </w:pPr>
    </w:p>
    <w:p w14:paraId="2A50E528" w14:textId="77777777" w:rsidR="00A44F63" w:rsidRDefault="00A44F63">
      <w:r>
        <w:br w:type="page"/>
      </w:r>
    </w:p>
    <w:p w14:paraId="7C740159" w14:textId="3C9398D9" w:rsidR="0040705C" w:rsidRPr="00612FEE" w:rsidRDefault="00A206D3" w:rsidP="003449DF">
      <w:pPr>
        <w:jc w:val="both"/>
        <w:rPr>
          <w:rFonts w:ascii="Helvetica" w:eastAsia="Calibri" w:hAnsi="Helvetica" w:cs="Times New Roman"/>
          <w:sz w:val="16"/>
        </w:rPr>
      </w:pPr>
      <w:r>
        <w:rPr>
          <w:noProof/>
          <w:lang w:val="en-PH" w:eastAsia="en-PH"/>
        </w:rPr>
        <w:lastRenderedPageBreak/>
        <mc:AlternateContent>
          <mc:Choice Requires="wps">
            <w:drawing>
              <wp:anchor distT="0" distB="0" distL="114300" distR="114300" simplePos="0" relativeHeight="251665408" behindDoc="1" locked="0" layoutInCell="1" allowOverlap="1" wp14:anchorId="3985272D" wp14:editId="48032AF3">
                <wp:simplePos x="0" y="0"/>
                <wp:positionH relativeFrom="margin">
                  <wp:posOffset>0</wp:posOffset>
                </wp:positionH>
                <wp:positionV relativeFrom="paragraph">
                  <wp:posOffset>119380</wp:posOffset>
                </wp:positionV>
                <wp:extent cx="5795645" cy="600075"/>
                <wp:effectExtent l="0" t="0" r="0" b="9525"/>
                <wp:wrapNone/>
                <wp:docPr id="33"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A1F5FA" id="Rechteck 24" o:spid="_x0000_s1026" style="position:absolute;margin-left:0;margin-top:9.4pt;width:456.35pt;height:47.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" fillcolor="#8497b0" stroked="f" strokeweight="1pt">
                <v:path arrowok="t"/>
                <w10:wrap anchorx="margin"/>
              </v:rect>
            </w:pict>
          </mc:Fallback>
        </mc:AlternateContent>
      </w:r>
    </w:p>
    <w:p w14:paraId="0964C106" w14:textId="77777777" w:rsidR="0040705C" w:rsidRPr="00612FEE" w:rsidRDefault="0040705C" w:rsidP="003449DF">
      <w:pPr>
        <w:jc w:val="both"/>
        <w:rPr>
          <w:rFonts w:ascii="Helvetica" w:eastAsia="Calibri" w:hAnsi="Helvetica" w:cs="Times New Roman"/>
        </w:rPr>
      </w:pPr>
      <w:r w:rsidRPr="00612FEE">
        <w:rPr>
          <w:rFonts w:ascii="Helvetica" w:eastAsia="Calibri" w:hAnsi="Helvetica" w:cs="Times New Roman"/>
          <w:sz w:val="16"/>
        </w:rPr>
        <w:t>Technical specification for</w:t>
      </w:r>
    </w:p>
    <w:p w14:paraId="794DC93C" w14:textId="77777777" w:rsidR="0040705C" w:rsidRPr="00612FEE" w:rsidRDefault="0040705C" w:rsidP="003449DF">
      <w:pPr>
        <w:jc w:val="both"/>
        <w:rPr>
          <w:rFonts w:ascii="Helvetica" w:eastAsia="Calibri" w:hAnsi="Helvetica" w:cs="Times New Roman"/>
          <w:sz w:val="28"/>
        </w:rPr>
      </w:pPr>
      <w:r w:rsidRPr="00612FEE">
        <w:rPr>
          <w:rFonts w:ascii="Helvetica" w:eastAsia="Calibri" w:hAnsi="Helvetica" w:cs="Times New Roman"/>
          <w:sz w:val="28"/>
        </w:rPr>
        <w:t>TOILET PAPER</w:t>
      </w:r>
    </w:p>
    <w:p w14:paraId="382DFCA2"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p>
    <w:p w14:paraId="574193D0" w14:textId="77777777" w:rsidR="00C52C9A" w:rsidRDefault="00C52C9A" w:rsidP="003449DF">
      <w:pPr>
        <w:pBdr>
          <w:bottom w:val="single" w:sz="4" w:space="1" w:color="auto"/>
        </w:pBdr>
        <w:spacing w:after="240"/>
        <w:jc w:val="both"/>
        <w:rPr>
          <w:rFonts w:ascii="Helvetica" w:eastAsia="Calibri" w:hAnsi="Helvetica" w:cs="Times New Roman"/>
          <w:b/>
          <w:sz w:val="20"/>
          <w:szCs w:val="20"/>
        </w:rPr>
      </w:pPr>
    </w:p>
    <w:p w14:paraId="09D07EEA"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r w:rsidRPr="00612FEE">
        <w:rPr>
          <w:rFonts w:ascii="Helvetica" w:eastAsia="Calibri" w:hAnsi="Helvetica" w:cs="Times New Roman"/>
          <w:b/>
          <w:sz w:val="20"/>
          <w:szCs w:val="20"/>
        </w:rPr>
        <w:t>SCOPE</w:t>
      </w:r>
    </w:p>
    <w:p w14:paraId="1EA17D26" w14:textId="77777777" w:rsidR="0040705C" w:rsidRDefault="0040705C" w:rsidP="003449DF">
      <w:pPr>
        <w:jc w:val="both"/>
        <w:rPr>
          <w:rFonts w:ascii="Helvetica" w:eastAsia="Calibri" w:hAnsi="Helvetica" w:cs="Helvetica"/>
          <w:sz w:val="20"/>
          <w:szCs w:val="20"/>
        </w:rPr>
      </w:pPr>
      <w:r w:rsidRPr="00974FE7">
        <w:rPr>
          <w:rFonts w:ascii="Helvetica" w:eastAsia="Calibri" w:hAnsi="Helvetica" w:cs="Helvetica"/>
          <w:sz w:val="20"/>
          <w:szCs w:val="20"/>
        </w:rPr>
        <w:t>Toilet paper in rolled</w:t>
      </w:r>
      <w:r w:rsidR="001F05E8" w:rsidRPr="00974FE7">
        <w:rPr>
          <w:rFonts w:ascii="Helvetica" w:eastAsia="Calibri" w:hAnsi="Helvetica" w:cs="Helvetica"/>
          <w:sz w:val="20"/>
          <w:szCs w:val="20"/>
        </w:rPr>
        <w:t xml:space="preserve"> form,</w:t>
      </w:r>
      <w:r w:rsidRPr="00974FE7">
        <w:rPr>
          <w:rFonts w:ascii="Helvetica" w:eastAsia="Calibri" w:hAnsi="Helvetica" w:cs="Helvetica"/>
          <w:sz w:val="20"/>
          <w:szCs w:val="20"/>
        </w:rPr>
        <w:t xml:space="preserve"> </w:t>
      </w:r>
      <w:r w:rsidR="001F05E8" w:rsidRPr="009A4851">
        <w:rPr>
          <w:rFonts w:ascii="Helvetica" w:eastAsia="Calibri" w:hAnsi="Helvetica" w:cs="Helvetica"/>
          <w:sz w:val="20"/>
          <w:szCs w:val="20"/>
        </w:rPr>
        <w:t>interfolded or coreless</w:t>
      </w:r>
      <w:r w:rsidR="001F05E8" w:rsidRPr="00974FE7">
        <w:rPr>
          <w:rFonts w:ascii="Helvetica" w:eastAsia="Calibri" w:hAnsi="Helvetica" w:cs="Helvetica"/>
          <w:sz w:val="20"/>
          <w:szCs w:val="20"/>
        </w:rPr>
        <w:t xml:space="preserve"> </w:t>
      </w:r>
      <w:r w:rsidRPr="00974FE7">
        <w:rPr>
          <w:rFonts w:ascii="Helvetica" w:eastAsia="Calibri" w:hAnsi="Helvetica" w:cs="Helvetica"/>
          <w:sz w:val="20"/>
          <w:szCs w:val="20"/>
        </w:rPr>
        <w:t>for toilet facilities of governme</w:t>
      </w:r>
      <w:r w:rsidR="003449DF" w:rsidRPr="00974FE7">
        <w:rPr>
          <w:rFonts w:ascii="Helvetica" w:eastAsia="Calibri" w:hAnsi="Helvetica" w:cs="Helvetica"/>
          <w:sz w:val="20"/>
          <w:szCs w:val="20"/>
        </w:rPr>
        <w:t xml:space="preserve">nt offices and public </w:t>
      </w:r>
      <w:r w:rsidR="003449DF">
        <w:rPr>
          <w:rFonts w:ascii="Helvetica" w:eastAsia="Calibri" w:hAnsi="Helvetica" w:cs="Helvetica"/>
          <w:sz w:val="20"/>
          <w:szCs w:val="20"/>
        </w:rPr>
        <w:t>amenities</w:t>
      </w:r>
    </w:p>
    <w:p w14:paraId="344ADFBD" w14:textId="77777777" w:rsidR="0040705C" w:rsidRPr="00612FEE" w:rsidRDefault="0040705C" w:rsidP="003449DF">
      <w:pPr>
        <w:jc w:val="both"/>
        <w:rPr>
          <w:rFonts w:ascii="Helvetica" w:eastAsia="Calibri" w:hAnsi="Helvetica" w:cs="Helvetica"/>
          <w:sz w:val="20"/>
          <w:szCs w:val="20"/>
        </w:rPr>
      </w:pPr>
    </w:p>
    <w:p w14:paraId="377633B2" w14:textId="77777777" w:rsidR="0040705C" w:rsidRPr="00612FEE" w:rsidRDefault="0040705C" w:rsidP="003449DF">
      <w:pPr>
        <w:jc w:val="both"/>
        <w:rPr>
          <w:rFonts w:ascii="Helvetica" w:eastAsia="Calibri" w:hAnsi="Helvetica" w:cs="Times New Roman"/>
          <w:sz w:val="20"/>
          <w:szCs w:val="20"/>
        </w:rPr>
      </w:pPr>
    </w:p>
    <w:p w14:paraId="4CAA0BEE"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32988241" w14:textId="77777777" w:rsidR="0040705C" w:rsidRPr="00612FEE" w:rsidRDefault="0040705C" w:rsidP="003449DF">
      <w:pPr>
        <w:jc w:val="both"/>
        <w:rPr>
          <w:rFonts w:ascii="Helvetica" w:eastAsia="Calibri" w:hAnsi="Helvetica" w:cs="Times New Roman"/>
          <w:b/>
          <w:sz w:val="20"/>
          <w:szCs w:val="20"/>
        </w:rPr>
      </w:pPr>
    </w:p>
    <w:p w14:paraId="1FC9B475"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key environmental impacts of toilet paper are:</w:t>
      </w:r>
    </w:p>
    <w:p w14:paraId="181CB2DD" w14:textId="77777777" w:rsidR="0040705C" w:rsidRPr="00612FEE" w:rsidRDefault="0040705C" w:rsidP="003449DF">
      <w:pPr>
        <w:jc w:val="both"/>
        <w:rPr>
          <w:rFonts w:ascii="Helvetica" w:eastAsia="Calibri" w:hAnsi="Helvetica" w:cs="Times New Roman"/>
          <w:sz w:val="20"/>
          <w:szCs w:val="20"/>
        </w:rPr>
      </w:pPr>
    </w:p>
    <w:p w14:paraId="20069145"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Forest destruction and potential loss of biodiversity related to the pulp production</w:t>
      </w:r>
      <w:r>
        <w:rPr>
          <w:rFonts w:ascii="Helvetica" w:eastAsia="Calibri" w:hAnsi="Helvetica" w:cs="Helvetica"/>
          <w:sz w:val="20"/>
          <w:szCs w:val="20"/>
        </w:rPr>
        <w:t>;</w:t>
      </w:r>
    </w:p>
    <w:p w14:paraId="36FFB465"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Energy and water consumption during production of toilet paper</w:t>
      </w:r>
      <w:r>
        <w:rPr>
          <w:rFonts w:ascii="Helvetica" w:eastAsia="Calibri" w:hAnsi="Helvetica" w:cs="Helvetica"/>
          <w:sz w:val="20"/>
          <w:szCs w:val="20"/>
        </w:rPr>
        <w:t>;</w:t>
      </w:r>
    </w:p>
    <w:p w14:paraId="0AB8669A"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emissions to air and water during pulp and paper production</w:t>
      </w:r>
      <w:r>
        <w:rPr>
          <w:rFonts w:ascii="Helvetica" w:eastAsia="Calibri" w:hAnsi="Helvetica" w:cs="Helvetica"/>
          <w:sz w:val="20"/>
          <w:szCs w:val="20"/>
        </w:rPr>
        <w:t>;</w:t>
      </w:r>
    </w:p>
    <w:p w14:paraId="5F44E89A"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Chemical consumption during production</w:t>
      </w:r>
      <w:r>
        <w:rPr>
          <w:rFonts w:ascii="Helvetica" w:eastAsia="Calibri" w:hAnsi="Helvetica" w:cs="Helvetica"/>
          <w:sz w:val="20"/>
          <w:szCs w:val="20"/>
        </w:rPr>
        <w:t>;</w:t>
      </w:r>
    </w:p>
    <w:p w14:paraId="719C40CC"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Waste generation and packaging</w:t>
      </w:r>
      <w:r>
        <w:rPr>
          <w:rFonts w:ascii="Helvetica" w:eastAsia="Calibri" w:hAnsi="Helvetica" w:cs="Helvetica"/>
          <w:sz w:val="20"/>
          <w:szCs w:val="20"/>
        </w:rPr>
        <w:t>.</w:t>
      </w:r>
    </w:p>
    <w:p w14:paraId="126EBEAF" w14:textId="77777777" w:rsidR="0040705C" w:rsidRPr="00612FEE" w:rsidRDefault="0040705C" w:rsidP="003449DF">
      <w:pPr>
        <w:ind w:left="720"/>
        <w:contextualSpacing/>
        <w:jc w:val="both"/>
        <w:rPr>
          <w:rFonts w:ascii="Helvetica" w:eastAsia="Calibri" w:hAnsi="Helvetica" w:cs="Helvetica"/>
          <w:sz w:val="20"/>
          <w:szCs w:val="20"/>
        </w:rPr>
      </w:pPr>
    </w:p>
    <w:p w14:paraId="3D95FAB1"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3DBF3E34" w14:textId="77777777" w:rsidR="0040705C" w:rsidRPr="00612FEE" w:rsidRDefault="0040705C" w:rsidP="003449DF">
      <w:pPr>
        <w:jc w:val="both"/>
        <w:rPr>
          <w:rFonts w:ascii="Helvetica" w:eastAsia="Calibri" w:hAnsi="Helvetica" w:cs="Times New Roman"/>
          <w:b/>
          <w:sz w:val="20"/>
          <w:szCs w:val="20"/>
        </w:rPr>
      </w:pPr>
    </w:p>
    <w:p w14:paraId="6CC22BED"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with a low energy and resource use during processing;</w:t>
      </w:r>
      <w:r w:rsidR="00744FF1">
        <w:rPr>
          <w:rFonts w:ascii="Helvetica" w:eastAsia="Calibri" w:hAnsi="Helvetica" w:cs="Helvetica"/>
          <w:sz w:val="20"/>
          <w:szCs w:val="20"/>
        </w:rPr>
        <w:t xml:space="preserve"> </w:t>
      </w:r>
    </w:p>
    <w:p w14:paraId="701C1789" w14:textId="77777777" w:rsidR="0040705C" w:rsidRPr="009A4851"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which avoid harmful substances in paper production and bleaching;</w:t>
      </w:r>
      <w:r w:rsidR="00744FF1">
        <w:rPr>
          <w:rFonts w:ascii="Helvetica" w:eastAsia="Calibri" w:hAnsi="Helvetica" w:cs="Helvetica"/>
          <w:sz w:val="20"/>
          <w:szCs w:val="20"/>
        </w:rPr>
        <w:t xml:space="preserve"> </w:t>
      </w:r>
    </w:p>
    <w:p w14:paraId="00BFC71A"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Purchase products with high </w:t>
      </w:r>
      <w:r>
        <w:rPr>
          <w:rFonts w:ascii="Helvetica" w:eastAsia="Calibri" w:hAnsi="Helvetica" w:cs="Helvetica"/>
          <w:sz w:val="20"/>
          <w:szCs w:val="20"/>
        </w:rPr>
        <w:t>recycled content;</w:t>
      </w:r>
      <w:r w:rsidR="00744FF1">
        <w:rPr>
          <w:rFonts w:ascii="Helvetica" w:eastAsia="Calibri" w:hAnsi="Helvetica" w:cs="Helvetica"/>
          <w:sz w:val="20"/>
          <w:szCs w:val="20"/>
        </w:rPr>
        <w:t xml:space="preserve"> </w:t>
      </w:r>
    </w:p>
    <w:p w14:paraId="5845EC50"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from legally and sustainably harvested wood</w:t>
      </w:r>
      <w:r>
        <w:rPr>
          <w:rFonts w:ascii="Helvetica" w:eastAsia="Calibri" w:hAnsi="Helvetica" w:cs="Helvetica"/>
          <w:sz w:val="20"/>
          <w:szCs w:val="20"/>
        </w:rPr>
        <w:t>.</w:t>
      </w:r>
      <w:r w:rsidR="00744FF1">
        <w:rPr>
          <w:rFonts w:ascii="Helvetica" w:eastAsia="Calibri" w:hAnsi="Helvetica" w:cs="Helvetica"/>
          <w:sz w:val="20"/>
          <w:szCs w:val="20"/>
        </w:rPr>
        <w:t xml:space="preserve"> </w:t>
      </w:r>
    </w:p>
    <w:p w14:paraId="0D8797ED" w14:textId="77777777" w:rsidR="0040705C" w:rsidRDefault="0040705C" w:rsidP="003449DF">
      <w:pPr>
        <w:ind w:left="720"/>
        <w:contextualSpacing/>
        <w:jc w:val="both"/>
        <w:rPr>
          <w:rFonts w:ascii="Helvetica" w:eastAsia="Calibri" w:hAnsi="Helvetica" w:cs="Times New Roman"/>
          <w:sz w:val="20"/>
          <w:szCs w:val="20"/>
        </w:rPr>
      </w:pPr>
    </w:p>
    <w:p w14:paraId="25DC1C64" w14:textId="77777777" w:rsidR="0040705C" w:rsidRPr="00612FEE" w:rsidRDefault="0040705C" w:rsidP="003449DF">
      <w:pPr>
        <w:ind w:left="720"/>
        <w:contextualSpacing/>
        <w:jc w:val="both"/>
        <w:rPr>
          <w:rFonts w:ascii="Helvetica" w:eastAsia="Calibri" w:hAnsi="Helvetica" w:cs="Times New Roman"/>
          <w:sz w:val="20"/>
          <w:szCs w:val="20"/>
        </w:rPr>
      </w:pPr>
    </w:p>
    <w:p w14:paraId="0839F223"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PRODUCT SPECIFICATIONS</w:t>
      </w:r>
    </w:p>
    <w:p w14:paraId="320AD8F8" w14:textId="77777777" w:rsidR="0040705C" w:rsidRPr="00612FEE" w:rsidRDefault="0040705C" w:rsidP="003449DF">
      <w:pPr>
        <w:ind w:left="360"/>
        <w:contextualSpacing/>
        <w:jc w:val="both"/>
        <w:rPr>
          <w:rFonts w:ascii="Helvetica" w:eastAsia="Calibri" w:hAnsi="Helvetica" w:cs="Times New Roman"/>
          <w:sz w:val="20"/>
          <w:szCs w:val="20"/>
        </w:rPr>
      </w:pPr>
    </w:p>
    <w:p w14:paraId="65327B08" w14:textId="77777777" w:rsidR="0040705C" w:rsidRPr="00254F21" w:rsidRDefault="0040705C" w:rsidP="009A4851">
      <w:pPr>
        <w:numPr>
          <w:ilvl w:val="0"/>
          <w:numId w:val="7"/>
        </w:numPr>
        <w:contextualSpacing/>
        <w:jc w:val="both"/>
        <w:rPr>
          <w:rFonts w:ascii="Helvetica" w:eastAsia="Calibri" w:hAnsi="Helvetica" w:cs="Helvetica"/>
          <w:sz w:val="20"/>
          <w:szCs w:val="20"/>
        </w:rPr>
      </w:pPr>
      <w:r w:rsidRPr="00254F21">
        <w:rPr>
          <w:rFonts w:ascii="Helvetica" w:eastAsia="Calibri" w:hAnsi="Helvetica" w:cs="Helvetica"/>
          <w:sz w:val="20"/>
          <w:szCs w:val="20"/>
        </w:rPr>
        <w:t>The supplier shall supply products which are made out of raw materials from 100% recycled fibre</w:t>
      </w:r>
      <w:r w:rsidR="00065042" w:rsidRPr="00254F21">
        <w:rPr>
          <w:rFonts w:ascii="Helvetica" w:eastAsia="Calibri" w:hAnsi="Helvetica" w:cs="Helvetica"/>
          <w:sz w:val="20"/>
          <w:szCs w:val="20"/>
        </w:rPr>
        <w:t>.</w:t>
      </w:r>
      <w:r w:rsidR="00D36425" w:rsidRPr="00254F21">
        <w:rPr>
          <w:rFonts w:ascii="Helvetica" w:eastAsia="Calibri" w:hAnsi="Helvetica" w:cs="Helvetica"/>
          <w:sz w:val="20"/>
          <w:szCs w:val="20"/>
        </w:rPr>
        <w:t xml:space="preserve"> </w:t>
      </w:r>
    </w:p>
    <w:p w14:paraId="5CA6D30C" w14:textId="77777777" w:rsidR="00254F21" w:rsidRDefault="00254F21" w:rsidP="009A4851">
      <w:pPr>
        <w:ind w:left="720"/>
        <w:contextualSpacing/>
        <w:jc w:val="both"/>
        <w:rPr>
          <w:rFonts w:ascii="Helvetica" w:eastAsia="Calibri" w:hAnsi="Helvetica" w:cs="Helvetica"/>
          <w:sz w:val="20"/>
          <w:szCs w:val="20"/>
        </w:rPr>
      </w:pPr>
    </w:p>
    <w:p w14:paraId="06FB57D8" w14:textId="77777777" w:rsidR="0040705C" w:rsidRPr="00612FEE" w:rsidRDefault="0040705C" w:rsidP="00192482">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w:t>
      </w:r>
      <w:r w:rsidR="00192482">
        <w:rPr>
          <w:rFonts w:ascii="Helvetica" w:eastAsia="Calibri" w:hAnsi="Helvetica" w:cs="Helvetica"/>
          <w:sz w:val="20"/>
          <w:szCs w:val="20"/>
        </w:rPr>
        <w:t>supply paper</w:t>
      </w:r>
      <w:r w:rsidRPr="00612FEE">
        <w:rPr>
          <w:rFonts w:ascii="Helvetica" w:eastAsia="Calibri" w:hAnsi="Helvetica" w:cs="Helvetica"/>
          <w:sz w:val="20"/>
          <w:szCs w:val="20"/>
        </w:rPr>
        <w:t xml:space="preserve"> which </w:t>
      </w:r>
      <w:r w:rsidR="00192482">
        <w:rPr>
          <w:rFonts w:ascii="Helvetica" w:eastAsia="Calibri" w:hAnsi="Helvetica" w:cs="Helvetica"/>
          <w:sz w:val="20"/>
          <w:szCs w:val="20"/>
        </w:rPr>
        <w:t xml:space="preserve">is at least Elementary Chlorine Free (ECF). </w:t>
      </w:r>
    </w:p>
    <w:p w14:paraId="73659CD5" w14:textId="77777777" w:rsidR="0040705C" w:rsidRPr="00612FEE" w:rsidRDefault="0040705C" w:rsidP="003449DF">
      <w:pPr>
        <w:ind w:left="360"/>
        <w:jc w:val="both"/>
        <w:rPr>
          <w:rFonts w:ascii="Helvetica" w:eastAsia="Calibri" w:hAnsi="Helvetica" w:cs="Helvetica"/>
          <w:sz w:val="20"/>
          <w:szCs w:val="20"/>
        </w:rPr>
      </w:pPr>
    </w:p>
    <w:p w14:paraId="1C3E8D65" w14:textId="77777777" w:rsidR="0040705C"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The core as well as any paper wrapping and carton box packing must be made from 100% recycled fibre and the cartons must be strong enough for storage and transit.</w:t>
      </w:r>
      <w:r w:rsidR="00D36425">
        <w:rPr>
          <w:rFonts w:ascii="Helvetica" w:eastAsia="Calibri" w:hAnsi="Helvetica" w:cs="Helvetica"/>
          <w:sz w:val="20"/>
          <w:szCs w:val="20"/>
        </w:rPr>
        <w:t xml:space="preserve"> </w:t>
      </w:r>
    </w:p>
    <w:p w14:paraId="26C31277" w14:textId="77777777" w:rsidR="00254F21" w:rsidRDefault="00254F21" w:rsidP="00065042">
      <w:pPr>
        <w:contextualSpacing/>
        <w:jc w:val="both"/>
        <w:rPr>
          <w:rFonts w:ascii="Helvetica" w:eastAsia="Calibri" w:hAnsi="Helvetica" w:cs="Helvetica"/>
          <w:b/>
          <w:i/>
          <w:color w:val="FF0000"/>
          <w:sz w:val="20"/>
          <w:szCs w:val="20"/>
          <w:u w:val="single"/>
        </w:rPr>
      </w:pPr>
    </w:p>
    <w:p w14:paraId="24A8309B" w14:textId="77777777" w:rsidR="00065042" w:rsidRPr="00C32573" w:rsidRDefault="00192482" w:rsidP="00065042">
      <w:pPr>
        <w:contextualSpacing/>
        <w:jc w:val="both"/>
        <w:rPr>
          <w:rFonts w:ascii="Helvetica" w:eastAsia="Calibri" w:hAnsi="Helvetica" w:cs="Helvetica"/>
          <w:sz w:val="20"/>
          <w:szCs w:val="20"/>
          <w:u w:val="single"/>
        </w:rPr>
      </w:pPr>
      <w:r w:rsidRPr="00C32573">
        <w:rPr>
          <w:rFonts w:ascii="Helvetica" w:eastAsia="Calibri" w:hAnsi="Helvetica" w:cs="Helvetica"/>
          <w:sz w:val="20"/>
          <w:szCs w:val="20"/>
          <w:u w:val="single"/>
        </w:rPr>
        <w:t xml:space="preserve">Future </w:t>
      </w:r>
      <w:r w:rsidR="00C32573">
        <w:rPr>
          <w:rFonts w:ascii="Helvetica" w:eastAsia="Calibri" w:hAnsi="Helvetica" w:cs="Helvetica"/>
          <w:sz w:val="20"/>
          <w:szCs w:val="20"/>
          <w:u w:val="single"/>
        </w:rPr>
        <w:t>criteria</w:t>
      </w:r>
      <w:r w:rsidRPr="00C32573">
        <w:rPr>
          <w:rFonts w:ascii="Helvetica" w:eastAsia="Calibri" w:hAnsi="Helvetica" w:cs="Helvetica"/>
          <w:sz w:val="20"/>
          <w:szCs w:val="20"/>
          <w:u w:val="single"/>
        </w:rPr>
        <w:t xml:space="preserve"> (1.1.2019): </w:t>
      </w:r>
    </w:p>
    <w:p w14:paraId="635D67D3" w14:textId="77777777" w:rsidR="00065042" w:rsidRDefault="00065042" w:rsidP="00065042">
      <w:pPr>
        <w:pStyle w:val="ListParagraph"/>
        <w:rPr>
          <w:rFonts w:ascii="Helvetica" w:eastAsia="Calibri" w:hAnsi="Helvetica" w:cs="Helvetica"/>
          <w:sz w:val="20"/>
          <w:szCs w:val="20"/>
        </w:rPr>
      </w:pPr>
      <w:r>
        <w:rPr>
          <w:rFonts w:ascii="Helvetica" w:eastAsia="Calibri" w:hAnsi="Helvetica" w:cs="Helvetica"/>
          <w:sz w:val="20"/>
          <w:szCs w:val="20"/>
        </w:rPr>
        <w:t>R</w:t>
      </w:r>
      <w:r w:rsidRPr="00612FEE">
        <w:rPr>
          <w:rFonts w:ascii="Helvetica" w:eastAsia="Calibri" w:hAnsi="Helvetica" w:cs="Helvetica"/>
          <w:sz w:val="20"/>
          <w:szCs w:val="20"/>
        </w:rPr>
        <w:t xml:space="preserve">ecycled </w:t>
      </w:r>
      <w:proofErr w:type="spellStart"/>
      <w:r w:rsidRPr="00612FEE">
        <w:rPr>
          <w:rFonts w:ascii="Helvetica" w:eastAsia="Calibri" w:hAnsi="Helvetica" w:cs="Helvetica"/>
          <w:sz w:val="20"/>
          <w:szCs w:val="20"/>
        </w:rPr>
        <w:t>fibre</w:t>
      </w:r>
      <w:proofErr w:type="spellEnd"/>
      <w:r w:rsidRPr="00612FEE">
        <w:rPr>
          <w:rFonts w:ascii="Helvetica" w:eastAsia="Calibri" w:hAnsi="Helvetica" w:cs="Helvetica"/>
          <w:sz w:val="20"/>
          <w:szCs w:val="20"/>
        </w:rPr>
        <w:t xml:space="preserve"> must contain not less than 60% post-consumer </w:t>
      </w:r>
      <w:proofErr w:type="spellStart"/>
      <w:r w:rsidRPr="00612FEE">
        <w:rPr>
          <w:rFonts w:ascii="Helvetica" w:eastAsia="Calibri" w:hAnsi="Helvetica" w:cs="Helvetica"/>
          <w:sz w:val="20"/>
          <w:szCs w:val="20"/>
        </w:rPr>
        <w:t>fibre</w:t>
      </w:r>
      <w:proofErr w:type="spellEnd"/>
      <w:r w:rsidRPr="00612FEE">
        <w:rPr>
          <w:rFonts w:ascii="Helvetica" w:eastAsia="Calibri" w:hAnsi="Helvetica" w:cs="Helvetica"/>
          <w:sz w:val="20"/>
          <w:szCs w:val="20"/>
        </w:rPr>
        <w:t>.</w:t>
      </w:r>
    </w:p>
    <w:p w14:paraId="1164E85D" w14:textId="77777777" w:rsidR="00192482" w:rsidRPr="00612FEE" w:rsidRDefault="00192482" w:rsidP="00192482">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w:t>
      </w:r>
      <w:r>
        <w:rPr>
          <w:rFonts w:ascii="Helvetica" w:eastAsia="Calibri" w:hAnsi="Helvetica" w:cs="Helvetica"/>
          <w:sz w:val="20"/>
          <w:szCs w:val="20"/>
        </w:rPr>
        <w:t>supply paper</w:t>
      </w:r>
      <w:r w:rsidRPr="00612FEE">
        <w:rPr>
          <w:rFonts w:ascii="Helvetica" w:eastAsia="Calibri" w:hAnsi="Helvetica" w:cs="Helvetica"/>
          <w:sz w:val="20"/>
          <w:szCs w:val="20"/>
        </w:rPr>
        <w:t xml:space="preserve"> which </w:t>
      </w:r>
      <w:r w:rsidR="00563E5C">
        <w:rPr>
          <w:rFonts w:ascii="Helvetica" w:eastAsia="Calibri" w:hAnsi="Helvetica" w:cs="Helvetica"/>
          <w:sz w:val="20"/>
          <w:szCs w:val="20"/>
        </w:rPr>
        <w:t>is Totally Chlorine Free (T</w:t>
      </w:r>
      <w:r>
        <w:rPr>
          <w:rFonts w:ascii="Helvetica" w:eastAsia="Calibri" w:hAnsi="Helvetica" w:cs="Helvetica"/>
          <w:sz w:val="20"/>
          <w:szCs w:val="20"/>
        </w:rPr>
        <w:t xml:space="preserve">CF). </w:t>
      </w:r>
    </w:p>
    <w:p w14:paraId="67330209" w14:textId="77777777" w:rsidR="00192482" w:rsidRPr="00612FEE" w:rsidRDefault="00192482" w:rsidP="00192482">
      <w:pPr>
        <w:contextualSpacing/>
        <w:jc w:val="both"/>
        <w:rPr>
          <w:rFonts w:ascii="Helvetica" w:eastAsia="Calibri" w:hAnsi="Helvetica" w:cs="Helvetica"/>
          <w:sz w:val="20"/>
          <w:szCs w:val="20"/>
        </w:rPr>
      </w:pPr>
    </w:p>
    <w:p w14:paraId="2AE213B3" w14:textId="77777777" w:rsidR="0040705C" w:rsidRPr="00612FEE" w:rsidRDefault="0040705C" w:rsidP="003449DF">
      <w:pPr>
        <w:jc w:val="both"/>
        <w:rPr>
          <w:rFonts w:ascii="Helvetica" w:eastAsia="Calibri" w:hAnsi="Helvetica" w:cs="Helvetica"/>
          <w:sz w:val="20"/>
          <w:szCs w:val="20"/>
        </w:rPr>
      </w:pPr>
      <w:r w:rsidRPr="00612FEE">
        <w:rPr>
          <w:rFonts w:ascii="Helvetica" w:eastAsia="Calibri" w:hAnsi="Helvetica" w:cs="Helvetica"/>
          <w:sz w:val="20"/>
          <w:szCs w:val="20"/>
        </w:rPr>
        <w:t xml:space="preserve">Post-consumer recycled fibres may come from consumers, offices, printing houses, bookbinders or similar. Fibres from paper mill broke shall not be considered recycled fibres. </w:t>
      </w:r>
    </w:p>
    <w:p w14:paraId="3E1A7A3E" w14:textId="77777777" w:rsidR="0040705C" w:rsidRPr="00612FEE" w:rsidRDefault="0040705C" w:rsidP="003449DF">
      <w:pPr>
        <w:jc w:val="both"/>
        <w:rPr>
          <w:rFonts w:ascii="Helvetica" w:eastAsia="Calibri" w:hAnsi="Helvetica" w:cs="Helvetica"/>
          <w:sz w:val="20"/>
          <w:szCs w:val="20"/>
        </w:rPr>
      </w:pPr>
      <w:r w:rsidRPr="00612FEE">
        <w:rPr>
          <w:rFonts w:ascii="Helvetica" w:eastAsia="Calibri" w:hAnsi="Helvetica" w:cs="Helvetica"/>
          <w:sz w:val="20"/>
          <w:szCs w:val="20"/>
        </w:rPr>
        <w:t xml:space="preserve">Recycled paper fibres include both post-consumer recycled fibres and pre-consumer recycled fibres from paper mills, also known as broke.  </w:t>
      </w:r>
    </w:p>
    <w:p w14:paraId="18D0698D" w14:textId="77777777" w:rsidR="0040705C" w:rsidRDefault="0040705C" w:rsidP="003449DF">
      <w:pPr>
        <w:jc w:val="both"/>
        <w:rPr>
          <w:rFonts w:ascii="Helvetica" w:eastAsia="Calibri" w:hAnsi="Helvetica" w:cs="Helvetica"/>
          <w:sz w:val="20"/>
          <w:szCs w:val="20"/>
        </w:rPr>
      </w:pPr>
    </w:p>
    <w:p w14:paraId="0E6E1593" w14:textId="77777777" w:rsidR="00C32573" w:rsidRDefault="00C32573" w:rsidP="003449DF">
      <w:pPr>
        <w:jc w:val="both"/>
        <w:rPr>
          <w:rFonts w:ascii="Helvetica" w:eastAsia="Calibri" w:hAnsi="Helvetica" w:cs="Helvetica"/>
          <w:sz w:val="20"/>
          <w:szCs w:val="20"/>
        </w:rPr>
      </w:pPr>
    </w:p>
    <w:p w14:paraId="303E6997"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6565A0BE" w14:textId="77777777" w:rsidR="0040705C" w:rsidRDefault="0040705C" w:rsidP="003449DF">
      <w:r>
        <w:rPr>
          <w:rFonts w:ascii="Helvetica" w:eastAsia="Calibri" w:hAnsi="Helvetica" w:cs="Helvetica"/>
          <w:sz w:val="20"/>
          <w:szCs w:val="20"/>
        </w:rPr>
        <w:t>Paper production from recycled paper is far less environmentally damaging. It avoids destruction of natural forests, reduces water consumption, energy consumption (between 40</w:t>
      </w:r>
      <w:r w:rsidR="00963414">
        <w:rPr>
          <w:rFonts w:ascii="Helvetica" w:eastAsia="Calibri" w:hAnsi="Helvetica" w:cs="Helvetica"/>
          <w:sz w:val="20"/>
          <w:szCs w:val="20"/>
        </w:rPr>
        <w:t>%</w:t>
      </w:r>
      <w:r>
        <w:rPr>
          <w:rFonts w:ascii="Helvetica" w:eastAsia="Calibri" w:hAnsi="Helvetica" w:cs="Helvetica"/>
          <w:sz w:val="20"/>
          <w:szCs w:val="20"/>
        </w:rPr>
        <w:t xml:space="preserve"> and 64%) as well as emissions of chemical substances to the air (74%) and to the water (35%).</w:t>
      </w:r>
    </w:p>
    <w:p w14:paraId="06D47F87" w14:textId="77777777" w:rsidR="00E50744" w:rsidRDefault="00E50744" w:rsidP="003449DF">
      <w:pPr>
        <w:rPr>
          <w:rFonts w:ascii="Helvetica" w:eastAsia="Calibri" w:hAnsi="Helvetica" w:cs="Helvetica"/>
          <w:sz w:val="20"/>
          <w:szCs w:val="20"/>
        </w:rPr>
      </w:pPr>
    </w:p>
    <w:p w14:paraId="212D241A" w14:textId="77777777" w:rsidR="0040705C" w:rsidRDefault="0040705C" w:rsidP="003449DF">
      <w:pPr>
        <w:jc w:val="both"/>
        <w:rPr>
          <w:rFonts w:ascii="Helvetica" w:eastAsia="Calibri" w:hAnsi="Helvetica" w:cs="Helvetica"/>
          <w:sz w:val="20"/>
          <w:szCs w:val="20"/>
        </w:rPr>
      </w:pPr>
      <w:r>
        <w:rPr>
          <w:rFonts w:ascii="Helvetica" w:eastAsia="Calibri" w:hAnsi="Helvetica" w:cs="Helvetica"/>
          <w:sz w:val="20"/>
          <w:szCs w:val="20"/>
        </w:rPr>
        <w:t>Recycling quotas correspond to the quotas used for GPP in Hong Kong.</w:t>
      </w:r>
    </w:p>
    <w:p w14:paraId="5BCECCEA" w14:textId="77777777" w:rsidR="0040705C" w:rsidRDefault="0040705C" w:rsidP="003449DF">
      <w:pPr>
        <w:jc w:val="both"/>
        <w:rPr>
          <w:rFonts w:ascii="Helvetica" w:eastAsia="Calibri" w:hAnsi="Helvetica" w:cs="Helvetica"/>
          <w:sz w:val="20"/>
          <w:szCs w:val="20"/>
        </w:rPr>
      </w:pPr>
    </w:p>
    <w:p w14:paraId="27981430" w14:textId="77777777" w:rsidR="0040705C" w:rsidRDefault="0040705C" w:rsidP="003449DF">
      <w:pPr>
        <w:jc w:val="both"/>
        <w:rPr>
          <w:rFonts w:ascii="Helvetica" w:eastAsia="Calibri" w:hAnsi="Helvetica" w:cs="Helvetica"/>
          <w:sz w:val="20"/>
          <w:szCs w:val="20"/>
        </w:rPr>
      </w:pPr>
      <w:r w:rsidRPr="003031E3">
        <w:rPr>
          <w:rFonts w:ascii="Helvetica" w:eastAsia="Calibri" w:hAnsi="Helvetica" w:cs="Helvetica"/>
          <w:sz w:val="20"/>
          <w:szCs w:val="20"/>
        </w:rPr>
        <w:t xml:space="preserve">Conventional bleaching using elemental chlorine produces and releases into the environment large amounts of </w:t>
      </w:r>
      <w:hyperlink r:id="rId28" w:tooltip="Organochloride" w:history="1">
        <w:r w:rsidRPr="003031E3">
          <w:rPr>
            <w:rFonts w:ascii="Helvetica" w:eastAsia="Calibri" w:hAnsi="Helvetica" w:cs="Helvetica"/>
            <w:sz w:val="20"/>
            <w:szCs w:val="20"/>
          </w:rPr>
          <w:t>chlorinated organic compounds</w:t>
        </w:r>
      </w:hyperlink>
      <w:r w:rsidRPr="003031E3">
        <w:rPr>
          <w:rFonts w:ascii="Helvetica" w:eastAsia="Calibri" w:hAnsi="Helvetica" w:cs="Helvetica"/>
          <w:sz w:val="20"/>
          <w:szCs w:val="20"/>
        </w:rPr>
        <w:t xml:space="preserve">, including chlorinated </w:t>
      </w:r>
      <w:hyperlink r:id="rId29" w:tooltip="Polychlorinated dibenzodioxins" w:history="1">
        <w:r w:rsidRPr="003031E3">
          <w:rPr>
            <w:rFonts w:ascii="Helvetica" w:eastAsia="Calibri" w:hAnsi="Helvetica" w:cs="Helvetica"/>
            <w:sz w:val="20"/>
            <w:szCs w:val="20"/>
          </w:rPr>
          <w:t>dioxins</w:t>
        </w:r>
      </w:hyperlink>
      <w:r w:rsidRPr="003031E3">
        <w:rPr>
          <w:rFonts w:ascii="Helvetica" w:eastAsia="Calibri" w:hAnsi="Helvetica" w:cs="Helvetica"/>
          <w:sz w:val="20"/>
          <w:szCs w:val="20"/>
        </w:rPr>
        <w:t xml:space="preserve">. Dioxins are highly toxic, and </w:t>
      </w:r>
      <w:r w:rsidRPr="003031E3">
        <w:rPr>
          <w:rFonts w:ascii="Helvetica" w:eastAsia="Calibri" w:hAnsi="Helvetica" w:cs="Helvetica"/>
          <w:sz w:val="20"/>
          <w:szCs w:val="20"/>
        </w:rPr>
        <w:lastRenderedPageBreak/>
        <w:t>health effects on humans include reproductive, developmental, immune and hormonal problems.</w:t>
      </w:r>
      <w:r>
        <w:rPr>
          <w:rFonts w:ascii="Helvetica" w:eastAsia="Calibri" w:hAnsi="Helvetica" w:cs="Helvetica"/>
          <w:sz w:val="20"/>
          <w:szCs w:val="20"/>
        </w:rPr>
        <w:t xml:space="preserve"> T</w:t>
      </w:r>
      <w:r w:rsidRPr="003031E3">
        <w:rPr>
          <w:rFonts w:ascii="Helvetica" w:eastAsia="Calibri" w:hAnsi="Helvetica" w:cs="Helvetica"/>
          <w:sz w:val="20"/>
          <w:szCs w:val="20"/>
        </w:rPr>
        <w:t xml:space="preserve">he use of elemental chlorine in the delignification process </w:t>
      </w:r>
      <w:r>
        <w:rPr>
          <w:rFonts w:ascii="Helvetica" w:eastAsia="Calibri" w:hAnsi="Helvetica" w:cs="Helvetica"/>
          <w:sz w:val="20"/>
          <w:szCs w:val="20"/>
        </w:rPr>
        <w:t>h</w:t>
      </w:r>
      <w:r w:rsidRPr="003031E3">
        <w:rPr>
          <w:rFonts w:ascii="Helvetica" w:eastAsia="Calibri" w:hAnsi="Helvetica" w:cs="Helvetica"/>
          <w:sz w:val="20"/>
          <w:szCs w:val="20"/>
        </w:rPr>
        <w:t xml:space="preserve">as </w:t>
      </w:r>
      <w:r>
        <w:rPr>
          <w:rFonts w:ascii="Helvetica" w:eastAsia="Calibri" w:hAnsi="Helvetica" w:cs="Helvetica"/>
          <w:sz w:val="20"/>
          <w:szCs w:val="20"/>
        </w:rPr>
        <w:t xml:space="preserve">been </w:t>
      </w:r>
      <w:r w:rsidRPr="003031E3">
        <w:rPr>
          <w:rFonts w:ascii="Helvetica" w:eastAsia="Calibri" w:hAnsi="Helvetica" w:cs="Helvetica"/>
          <w:sz w:val="20"/>
          <w:szCs w:val="20"/>
        </w:rPr>
        <w:t xml:space="preserve">substantially reduced </w:t>
      </w:r>
      <w:r w:rsidR="00192482">
        <w:rPr>
          <w:rFonts w:ascii="Helvetica" w:eastAsia="Calibri" w:hAnsi="Helvetica" w:cs="Helvetica"/>
          <w:sz w:val="20"/>
          <w:szCs w:val="20"/>
        </w:rPr>
        <w:t>and replaced with ECF (Elementary</w:t>
      </w:r>
      <w:r w:rsidRPr="003031E3">
        <w:rPr>
          <w:rFonts w:ascii="Helvetica" w:eastAsia="Calibri" w:hAnsi="Helvetica" w:cs="Helvetica"/>
          <w:sz w:val="20"/>
          <w:szCs w:val="20"/>
        </w:rPr>
        <w:t xml:space="preserve"> Chlorine Free) and TCF (Totally Chlorine Free) bleaching processes.</w:t>
      </w:r>
      <w:r w:rsidR="00037C07">
        <w:rPr>
          <w:rFonts w:ascii="Helvetica" w:eastAsia="Calibri" w:hAnsi="Helvetica" w:cs="Helvetica"/>
          <w:sz w:val="20"/>
          <w:szCs w:val="20"/>
        </w:rPr>
        <w:t xml:space="preserve"> </w:t>
      </w:r>
      <w:r w:rsidRPr="003031E3">
        <w:rPr>
          <w:rFonts w:ascii="Helvetica" w:eastAsia="Calibri" w:hAnsi="Helvetica" w:cs="Helvetica"/>
          <w:sz w:val="20"/>
          <w:szCs w:val="20"/>
        </w:rPr>
        <w:t>ECF bleaching can substantially reduce but not fully eliminate chlorinated organic compounds, including dioxins, from effluent.</w:t>
      </w:r>
    </w:p>
    <w:p w14:paraId="104B2D7D" w14:textId="77777777" w:rsidR="0040705C" w:rsidRDefault="0040705C" w:rsidP="003449DF">
      <w:pPr>
        <w:jc w:val="both"/>
        <w:rPr>
          <w:rFonts w:ascii="Helvetica" w:eastAsia="Calibri" w:hAnsi="Helvetica" w:cs="Helvetica"/>
          <w:sz w:val="20"/>
          <w:szCs w:val="20"/>
        </w:rPr>
      </w:pPr>
    </w:p>
    <w:p w14:paraId="2F1CC2CB" w14:textId="77777777" w:rsidR="0040705C" w:rsidRDefault="0040705C" w:rsidP="003449DF">
      <w:pPr>
        <w:jc w:val="both"/>
        <w:rPr>
          <w:rFonts w:ascii="Helvetica" w:eastAsia="Calibri" w:hAnsi="Helvetica" w:cs="Helvetica"/>
          <w:sz w:val="20"/>
          <w:szCs w:val="20"/>
        </w:rPr>
      </w:pPr>
    </w:p>
    <w:p w14:paraId="7D69A9ED"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 xml:space="preserve">EVIDENCE </w:t>
      </w:r>
    </w:p>
    <w:p w14:paraId="59A8F48A" w14:textId="77777777" w:rsidR="0040705C" w:rsidRPr="00612FEE" w:rsidRDefault="0040705C" w:rsidP="003449DF">
      <w:pPr>
        <w:jc w:val="both"/>
        <w:rPr>
          <w:rFonts w:ascii="Helvetica" w:eastAsia="Calibri" w:hAnsi="Helvetica" w:cs="Times New Roman"/>
          <w:i/>
          <w:sz w:val="20"/>
          <w:szCs w:val="20"/>
        </w:rPr>
      </w:pPr>
    </w:p>
    <w:p w14:paraId="41BA2D52" w14:textId="77777777" w:rsidR="0040705C" w:rsidRPr="002E2A69" w:rsidRDefault="0040705C" w:rsidP="003449DF">
      <w:pPr>
        <w:jc w:val="both"/>
        <w:rPr>
          <w:rFonts w:ascii="Helvetica" w:eastAsia="Calibri" w:hAnsi="Helvetica" w:cs="Helvetica"/>
          <w:sz w:val="20"/>
          <w:szCs w:val="20"/>
        </w:rPr>
      </w:pPr>
      <w:r w:rsidRPr="002E2A69">
        <w:rPr>
          <w:rFonts w:ascii="Helvetica" w:eastAsia="Calibri" w:hAnsi="Helvetica" w:cs="Helvetica"/>
          <w:sz w:val="20"/>
          <w:szCs w:val="20"/>
        </w:rPr>
        <w:t>The supplier must provide evidence that these specifications are met. Especially concerning the origi</w:t>
      </w:r>
      <w:r w:rsidR="009F3EF8">
        <w:rPr>
          <w:rFonts w:ascii="Helvetica" w:eastAsia="Calibri" w:hAnsi="Helvetica" w:cs="Helvetica"/>
          <w:sz w:val="20"/>
          <w:szCs w:val="20"/>
        </w:rPr>
        <w:t xml:space="preserve">n of raw materials </w:t>
      </w:r>
      <w:r w:rsidR="009F3EF8" w:rsidRPr="006445C2">
        <w:rPr>
          <w:rFonts w:ascii="Helvetica" w:eastAsia="Calibri" w:hAnsi="Helvetica" w:cs="Times New Roman"/>
          <w:sz w:val="20"/>
          <w:szCs w:val="20"/>
        </w:rPr>
        <w:t xml:space="preserve">certification schemes </w:t>
      </w:r>
      <w:r w:rsidRPr="002E2A69">
        <w:rPr>
          <w:rFonts w:ascii="Helvetica" w:eastAsia="Calibri" w:hAnsi="Helvetica" w:cs="Helvetica"/>
          <w:sz w:val="20"/>
          <w:szCs w:val="20"/>
        </w:rPr>
        <w:t>or evidence of recycled materials must be provided. Any appropriate means of proof demonstrating that the criteria are met will be accepted, such as a technica</w:t>
      </w:r>
      <w:r w:rsidR="004364E8" w:rsidRPr="002E2A69">
        <w:rPr>
          <w:rFonts w:ascii="Helvetica" w:eastAsia="Calibri" w:hAnsi="Helvetica" w:cs="Helvetica"/>
          <w:sz w:val="20"/>
          <w:szCs w:val="20"/>
        </w:rPr>
        <w:t>l dossier from the manufacturer or</w:t>
      </w:r>
      <w:r w:rsidRPr="002E2A69">
        <w:rPr>
          <w:rFonts w:ascii="Helvetica" w:eastAsia="Calibri" w:hAnsi="Helvetica" w:cs="Helvetica"/>
          <w:sz w:val="20"/>
          <w:szCs w:val="20"/>
        </w:rPr>
        <w:t xml:space="preserve"> a test report from a rec</w:t>
      </w:r>
      <w:r w:rsidR="004364E8" w:rsidRPr="002E2A69">
        <w:rPr>
          <w:rFonts w:ascii="Helvetica" w:eastAsia="Calibri" w:hAnsi="Helvetica" w:cs="Helvetica"/>
          <w:sz w:val="20"/>
          <w:szCs w:val="20"/>
        </w:rPr>
        <w:t>ognised body showing compliance</w:t>
      </w:r>
      <w:r w:rsidRPr="002E2A69">
        <w:rPr>
          <w:rFonts w:ascii="Helvetica" w:eastAsia="Calibri" w:hAnsi="Helvetica" w:cs="Helvetica"/>
          <w:sz w:val="20"/>
          <w:szCs w:val="20"/>
        </w:rPr>
        <w:t>.</w:t>
      </w:r>
    </w:p>
    <w:p w14:paraId="1E697ECE" w14:textId="77777777" w:rsidR="0040705C" w:rsidRPr="00612FEE" w:rsidRDefault="0040705C" w:rsidP="003449DF">
      <w:pPr>
        <w:jc w:val="both"/>
        <w:rPr>
          <w:rFonts w:ascii="Helvetica" w:eastAsia="Calibri" w:hAnsi="Helvetica" w:cs="Times New Roman"/>
          <w:i/>
          <w:sz w:val="20"/>
          <w:szCs w:val="20"/>
        </w:rPr>
      </w:pPr>
    </w:p>
    <w:p w14:paraId="50325A69"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p>
    <w:p w14:paraId="36C3431D" w14:textId="77777777" w:rsidR="00780EEC" w:rsidRPr="007160B9" w:rsidRDefault="00780EEC" w:rsidP="003449DF">
      <w:pPr>
        <w:pBdr>
          <w:bottom w:val="single" w:sz="4" w:space="1" w:color="auto"/>
        </w:pBdr>
        <w:jc w:val="both"/>
        <w:rPr>
          <w:rFonts w:ascii="Helvetica" w:eastAsia="Calibri" w:hAnsi="Helvetica" w:cs="Times New Roman"/>
          <w:b/>
          <w:sz w:val="20"/>
          <w:szCs w:val="20"/>
          <w:lang w:val="en-US"/>
        </w:rPr>
      </w:pPr>
      <w:r w:rsidRPr="007160B9">
        <w:rPr>
          <w:rFonts w:ascii="Helvetica" w:eastAsia="Calibri" w:hAnsi="Helvetica" w:cs="Times New Roman"/>
          <w:b/>
          <w:sz w:val="20"/>
          <w:szCs w:val="20"/>
          <w:lang w:val="en-US"/>
        </w:rPr>
        <w:t>VERIFICATION</w:t>
      </w:r>
    </w:p>
    <w:p w14:paraId="7BF2889F" w14:textId="77777777" w:rsidR="00780EEC" w:rsidRPr="007160B9" w:rsidRDefault="00780EEC" w:rsidP="00780EEC">
      <w:pPr>
        <w:jc w:val="both"/>
        <w:rPr>
          <w:rFonts w:ascii="Helvetica" w:eastAsia="Calibri" w:hAnsi="Helvetica" w:cs="Times New Roman"/>
          <w:i/>
          <w:sz w:val="20"/>
          <w:szCs w:val="20"/>
          <w:lang w:val="en-US"/>
        </w:rPr>
      </w:pPr>
    </w:p>
    <w:p w14:paraId="22703AD8" w14:textId="77777777" w:rsidR="002E2A69" w:rsidRPr="002E2A69" w:rsidRDefault="002E2A69" w:rsidP="002E2A69">
      <w:pPr>
        <w:jc w:val="both"/>
        <w:rPr>
          <w:rFonts w:ascii="Helvetica" w:eastAsia="Calibri" w:hAnsi="Helvetica" w:cs="Helvetica"/>
          <w:sz w:val="20"/>
          <w:szCs w:val="20"/>
        </w:rPr>
      </w:pPr>
      <w:r w:rsidRPr="002E2A69">
        <w:rPr>
          <w:rFonts w:ascii="Helvetica" w:eastAsia="Calibri" w:hAnsi="Helvetica" w:cs="Helvetica"/>
          <w:sz w:val="20"/>
          <w:szCs w:val="20"/>
        </w:rPr>
        <w:t xml:space="preserve">High quality recycled paper </w:t>
      </w:r>
      <w:r w:rsidR="009A4851">
        <w:rPr>
          <w:rFonts w:ascii="Helvetica" w:eastAsia="Calibri" w:hAnsi="Helvetica" w:cs="Helvetica"/>
          <w:sz w:val="20"/>
          <w:szCs w:val="20"/>
        </w:rPr>
        <w:t xml:space="preserve">may </w:t>
      </w:r>
      <w:r w:rsidRPr="002E2A69">
        <w:rPr>
          <w:rFonts w:ascii="Helvetica" w:eastAsia="Calibri" w:hAnsi="Helvetica" w:cs="Helvetica"/>
          <w:sz w:val="20"/>
          <w:szCs w:val="20"/>
        </w:rPr>
        <w:t xml:space="preserve">look identical to conventional paper. </w:t>
      </w:r>
      <w:r w:rsidR="009A4851">
        <w:rPr>
          <w:rFonts w:ascii="Helvetica" w:eastAsia="Calibri" w:hAnsi="Helvetica" w:cs="Helvetica"/>
          <w:sz w:val="20"/>
          <w:szCs w:val="20"/>
        </w:rPr>
        <w:t>Be</w:t>
      </w:r>
      <w:r w:rsidRPr="002E2A69">
        <w:rPr>
          <w:rFonts w:ascii="Helvetica" w:eastAsia="Calibri" w:hAnsi="Helvetica" w:cs="Helvetica"/>
          <w:sz w:val="20"/>
          <w:szCs w:val="20"/>
        </w:rPr>
        <w:t xml:space="preserve"> aware that especially on the Philippine market you are likely to encounter paper made from recycled fibre which neither </w:t>
      </w:r>
      <w:proofErr w:type="gramStart"/>
      <w:r w:rsidR="009F3EF8" w:rsidRPr="002E2A69">
        <w:rPr>
          <w:rFonts w:ascii="Helvetica" w:eastAsia="Calibri" w:hAnsi="Helvetica" w:cs="Helvetica"/>
          <w:sz w:val="20"/>
          <w:szCs w:val="20"/>
        </w:rPr>
        <w:t>has an</w:t>
      </w:r>
      <w:proofErr w:type="gramEnd"/>
      <w:r w:rsidRPr="002E2A69">
        <w:rPr>
          <w:rFonts w:ascii="Helvetica" w:eastAsia="Calibri" w:hAnsi="Helvetica" w:cs="Helvetica"/>
          <w:sz w:val="20"/>
          <w:szCs w:val="20"/>
        </w:rPr>
        <w:t xml:space="preserve"> offic</w:t>
      </w:r>
      <w:r w:rsidR="00563E5C">
        <w:rPr>
          <w:rFonts w:ascii="Helvetica" w:eastAsia="Calibri" w:hAnsi="Helvetica" w:cs="Helvetica"/>
          <w:sz w:val="20"/>
          <w:szCs w:val="20"/>
        </w:rPr>
        <w:t>ial</w:t>
      </w:r>
      <w:r w:rsidRPr="002E2A69">
        <w:rPr>
          <w:rFonts w:ascii="Helvetica" w:eastAsia="Calibri" w:hAnsi="Helvetica" w:cs="Helvetica"/>
          <w:sz w:val="20"/>
          <w:szCs w:val="20"/>
        </w:rPr>
        <w:t xml:space="preserve"> label nor a product mark indicating the recycled content. </w:t>
      </w:r>
    </w:p>
    <w:p w14:paraId="468E2658" w14:textId="77777777" w:rsidR="002E2A69" w:rsidRDefault="002E2A69" w:rsidP="006445C2">
      <w:pPr>
        <w:jc w:val="both"/>
        <w:rPr>
          <w:rFonts w:ascii="Helvetica" w:eastAsia="Calibri" w:hAnsi="Helvetica" w:cs="Times New Roman"/>
          <w:b/>
          <w:sz w:val="20"/>
          <w:szCs w:val="20"/>
          <w:lang w:val="en-US"/>
        </w:rPr>
      </w:pPr>
    </w:p>
    <w:p w14:paraId="5661C872" w14:textId="77777777" w:rsidR="00563E5C" w:rsidRPr="006445C2" w:rsidRDefault="006445C2" w:rsidP="006445C2">
      <w:pPr>
        <w:jc w:val="both"/>
        <w:rPr>
          <w:rFonts w:ascii="Helvetica" w:eastAsia="Calibri" w:hAnsi="Helvetica" w:cs="Helvetica"/>
          <w:sz w:val="20"/>
          <w:szCs w:val="20"/>
        </w:rPr>
      </w:pPr>
      <w:r>
        <w:rPr>
          <w:rFonts w:ascii="Helvetica" w:eastAsia="Calibri" w:hAnsi="Helvetica" w:cs="Helvetica"/>
          <w:sz w:val="20"/>
          <w:szCs w:val="20"/>
        </w:rPr>
        <w:t>Independent t</w:t>
      </w:r>
      <w:r w:rsidR="00563E5C" w:rsidRPr="006445C2">
        <w:rPr>
          <w:rFonts w:ascii="Helvetica" w:eastAsia="Calibri" w:hAnsi="Helvetica" w:cs="Helvetica"/>
          <w:sz w:val="20"/>
          <w:szCs w:val="20"/>
        </w:rPr>
        <w:t>esting can be carried out by the Forest Product Research and Development Institute (c/o DOST). No tests for post-consumer content or TCF available</w:t>
      </w:r>
      <w:r>
        <w:rPr>
          <w:rFonts w:ascii="Helvetica" w:eastAsia="Calibri" w:hAnsi="Helvetica" w:cs="Helvetica"/>
          <w:sz w:val="20"/>
          <w:szCs w:val="20"/>
        </w:rPr>
        <w:t xml:space="preserve"> so far</w:t>
      </w:r>
      <w:r w:rsidR="00563E5C" w:rsidRPr="006445C2">
        <w:rPr>
          <w:rFonts w:ascii="Helvetica" w:eastAsia="Calibri" w:hAnsi="Helvetica" w:cs="Helvetica"/>
          <w:sz w:val="20"/>
          <w:szCs w:val="20"/>
        </w:rPr>
        <w:t xml:space="preserve">. </w:t>
      </w:r>
      <w:r w:rsidR="009F4378">
        <w:rPr>
          <w:rFonts w:ascii="Helvetica" w:eastAsia="Calibri" w:hAnsi="Helvetica" w:cs="Helvetica"/>
          <w:sz w:val="20"/>
          <w:szCs w:val="20"/>
        </w:rPr>
        <w:t>[Testing on ECF has yet to be clarified.]</w:t>
      </w:r>
    </w:p>
    <w:p w14:paraId="0053AC63" w14:textId="77777777" w:rsidR="00780EEC" w:rsidRPr="006445C2" w:rsidRDefault="00780EEC" w:rsidP="003449DF">
      <w:pPr>
        <w:pBdr>
          <w:bottom w:val="single" w:sz="4" w:space="1" w:color="auto"/>
        </w:pBdr>
        <w:jc w:val="both"/>
        <w:rPr>
          <w:rFonts w:ascii="Helvetica" w:eastAsia="Calibri" w:hAnsi="Helvetica" w:cs="Times New Roman"/>
          <w:b/>
          <w:sz w:val="20"/>
          <w:szCs w:val="20"/>
          <w:lang w:val="en-US"/>
        </w:rPr>
      </w:pPr>
    </w:p>
    <w:p w14:paraId="250905D1" w14:textId="77777777" w:rsidR="00780EEC" w:rsidRPr="006445C2" w:rsidRDefault="00780EEC" w:rsidP="003449DF">
      <w:pPr>
        <w:pBdr>
          <w:bottom w:val="single" w:sz="4" w:space="1" w:color="auto"/>
        </w:pBdr>
        <w:jc w:val="both"/>
        <w:rPr>
          <w:rFonts w:ascii="Helvetica" w:eastAsia="Calibri" w:hAnsi="Helvetica" w:cs="Times New Roman"/>
          <w:b/>
          <w:sz w:val="20"/>
          <w:szCs w:val="20"/>
          <w:lang w:val="en-US"/>
        </w:rPr>
      </w:pPr>
    </w:p>
    <w:p w14:paraId="6630F113"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REFERENCES</w:t>
      </w:r>
    </w:p>
    <w:p w14:paraId="7E9D5F6F" w14:textId="77777777" w:rsidR="0040705C" w:rsidRPr="00612FEE" w:rsidRDefault="0040705C" w:rsidP="003449DF">
      <w:pPr>
        <w:jc w:val="both"/>
        <w:rPr>
          <w:rFonts w:ascii="Helvetica" w:eastAsia="Calibri" w:hAnsi="Helvetica" w:cs="Times New Roman"/>
          <w:i/>
          <w:sz w:val="20"/>
          <w:szCs w:val="20"/>
        </w:rPr>
      </w:pPr>
    </w:p>
    <w:p w14:paraId="766316FD" w14:textId="77777777" w:rsidR="0040705C" w:rsidRPr="00612FEE" w:rsidRDefault="0040705C" w:rsidP="003449DF">
      <w:pPr>
        <w:rPr>
          <w:rFonts w:ascii="Helvetica" w:eastAsia="Calibri" w:hAnsi="Helvetica" w:cs="Times New Roman"/>
          <w:sz w:val="20"/>
          <w:szCs w:val="20"/>
        </w:rPr>
      </w:pPr>
      <w:proofErr w:type="gramStart"/>
      <w:r w:rsidRPr="00612FEE">
        <w:rPr>
          <w:rFonts w:ascii="Helvetica" w:eastAsia="Calibri" w:hAnsi="Helvetica" w:cs="Times New Roman"/>
          <w:sz w:val="20"/>
          <w:szCs w:val="20"/>
        </w:rPr>
        <w:t>EPD.</w:t>
      </w:r>
      <w:proofErr w:type="gramEnd"/>
      <w:r w:rsidRPr="00612FEE">
        <w:rPr>
          <w:rFonts w:ascii="Helvetica" w:eastAsia="Calibri" w:hAnsi="Helvetica" w:cs="Times New Roman"/>
          <w:sz w:val="20"/>
          <w:szCs w:val="20"/>
        </w:rPr>
        <w:t xml:space="preserve"> 2014. Paper Products other than for Printing and Photocopying (Category Code – N). http://www.epd.gov.hk/epd/sites/default/files/epd/english/how_help/green_procure/files/N02.pdf</w:t>
      </w:r>
    </w:p>
    <w:p w14:paraId="5275D6E1" w14:textId="77777777" w:rsidR="0040705C" w:rsidRPr="00612FEE" w:rsidRDefault="0040705C" w:rsidP="003449DF">
      <w:pPr>
        <w:jc w:val="both"/>
        <w:rPr>
          <w:rFonts w:ascii="Helvetica" w:eastAsia="Calibri" w:hAnsi="Helvetica" w:cs="Times New Roman"/>
          <w:sz w:val="20"/>
          <w:szCs w:val="20"/>
        </w:rPr>
      </w:pPr>
    </w:p>
    <w:p w14:paraId="0DC15008" w14:textId="77777777" w:rsidR="0040705C" w:rsidRPr="00612FEE" w:rsidRDefault="0040705C" w:rsidP="003449DF">
      <w:pPr>
        <w:rPr>
          <w:rFonts w:ascii="Helvetica" w:eastAsia="Calibri" w:hAnsi="Helvetica" w:cs="Times New Roman"/>
          <w:sz w:val="20"/>
          <w:szCs w:val="20"/>
        </w:rPr>
      </w:pPr>
      <w:proofErr w:type="gramStart"/>
      <w:r w:rsidRPr="00612FEE">
        <w:rPr>
          <w:rFonts w:ascii="Helvetica" w:eastAsia="Calibri" w:hAnsi="Helvetica" w:cs="Times New Roman"/>
          <w:sz w:val="20"/>
          <w:szCs w:val="20"/>
        </w:rPr>
        <w:t>GPN.</w:t>
      </w:r>
      <w:proofErr w:type="gramEnd"/>
      <w:r w:rsidRPr="00612FEE">
        <w:rPr>
          <w:rFonts w:ascii="Helvetica" w:eastAsia="Calibri" w:hAnsi="Helvetica" w:cs="Times New Roman"/>
          <w:sz w:val="20"/>
          <w:szCs w:val="20"/>
        </w:rPr>
        <w:t xml:space="preserve"> 2014. GPN-GL 3A Purchasing Guidelines for Toilet Paper. http://www.gpn.jp/guideline/files/english/GPN-GL3A.pdf </w:t>
      </w:r>
    </w:p>
    <w:p w14:paraId="4C27F1A9" w14:textId="77777777" w:rsidR="0040705C" w:rsidRPr="00612FEE" w:rsidRDefault="0040705C" w:rsidP="003449DF">
      <w:pPr>
        <w:jc w:val="both"/>
        <w:rPr>
          <w:rFonts w:ascii="Helvetica" w:eastAsia="Calibri" w:hAnsi="Helvetica" w:cs="Times New Roman"/>
          <w:sz w:val="20"/>
          <w:szCs w:val="20"/>
        </w:rPr>
      </w:pPr>
    </w:p>
    <w:p w14:paraId="336EC76C" w14:textId="77777777" w:rsidR="0040705C" w:rsidRPr="00612FEE" w:rsidRDefault="0040705C" w:rsidP="003449DF">
      <w:pPr>
        <w:rPr>
          <w:rFonts w:ascii="Helvetica" w:eastAsia="Calibri" w:hAnsi="Helvetica" w:cs="Times New Roman"/>
          <w:sz w:val="20"/>
          <w:szCs w:val="20"/>
        </w:rPr>
      </w:pPr>
      <w:proofErr w:type="gramStart"/>
      <w:r w:rsidRPr="00612FEE">
        <w:rPr>
          <w:rFonts w:ascii="Helvetica" w:eastAsia="Calibri" w:hAnsi="Helvetica" w:cs="Times New Roman"/>
          <w:sz w:val="20"/>
          <w:szCs w:val="20"/>
        </w:rPr>
        <w:t>The New Zealand Ecolabelling Trust.</w:t>
      </w:r>
      <w:proofErr w:type="gramEnd"/>
      <w:r w:rsidRPr="00612FEE">
        <w:rPr>
          <w:rFonts w:ascii="Helvetica" w:eastAsia="Calibri" w:hAnsi="Helvetica" w:cs="Times New Roman"/>
          <w:sz w:val="20"/>
          <w:szCs w:val="20"/>
        </w:rPr>
        <w:t xml:space="preserve"> 2015. Licence Criteria for Sanitary Paper Products. http://www.environmentalchoice.org.nz/assets/Specifications/ec-13-15-sanitary-paper-products-specification.pdf</w:t>
      </w:r>
    </w:p>
    <w:p w14:paraId="3BE54AB5" w14:textId="77777777" w:rsidR="0040705C" w:rsidRDefault="0040705C" w:rsidP="003449DF">
      <w:pPr>
        <w:jc w:val="both"/>
        <w:rPr>
          <w:rFonts w:ascii="Helvetica" w:eastAsia="Calibri" w:hAnsi="Helvetica" w:cs="Times New Roman"/>
          <w:i/>
          <w:sz w:val="20"/>
          <w:szCs w:val="20"/>
        </w:rPr>
      </w:pPr>
    </w:p>
    <w:p w14:paraId="666FDEBD" w14:textId="77777777" w:rsidR="0040705C" w:rsidRPr="00612FEE" w:rsidRDefault="0040705C" w:rsidP="003449DF">
      <w:pPr>
        <w:jc w:val="both"/>
        <w:rPr>
          <w:rFonts w:ascii="Helvetica" w:eastAsia="Calibri" w:hAnsi="Helvetica" w:cs="Times New Roman"/>
          <w:i/>
          <w:sz w:val="20"/>
          <w:szCs w:val="20"/>
        </w:rPr>
      </w:pPr>
    </w:p>
    <w:p w14:paraId="6CC0E275" w14:textId="77777777" w:rsidR="0040705C" w:rsidRDefault="0040705C" w:rsidP="003449DF">
      <w:pPr>
        <w:jc w:val="both"/>
        <w:rPr>
          <w:rFonts w:ascii="Helvetica" w:eastAsia="Calibri" w:hAnsi="Helvetica" w:cs="Times New Roman"/>
          <w:sz w:val="18"/>
        </w:rPr>
      </w:pPr>
    </w:p>
    <w:p w14:paraId="3EBC8EA0" w14:textId="77777777" w:rsidR="004837CD" w:rsidRPr="00612FEE" w:rsidRDefault="004837CD" w:rsidP="003449DF">
      <w:pPr>
        <w:jc w:val="both"/>
        <w:rPr>
          <w:rFonts w:ascii="Helvetica" w:eastAsia="Calibri" w:hAnsi="Helvetica" w:cs="Times New Roman"/>
          <w:sz w:val="18"/>
        </w:rPr>
        <w:sectPr w:rsidR="004837CD" w:rsidRPr="00612FEE" w:rsidSect="004D5518">
          <w:headerReference w:type="even" r:id="rId30"/>
          <w:headerReference w:type="default" r:id="rId31"/>
          <w:headerReference w:type="first" r:id="rId32"/>
          <w:pgSz w:w="11906" w:h="16838"/>
          <w:pgMar w:top="567" w:right="1418" w:bottom="1134" w:left="1418" w:header="850" w:footer="709" w:gutter="0"/>
          <w:cols w:space="708"/>
          <w:docGrid w:linePitch="360"/>
        </w:sectPr>
      </w:pPr>
    </w:p>
    <w:p w14:paraId="62B86E29" w14:textId="77777777" w:rsidR="003B7126" w:rsidRDefault="003B7126">
      <w:pPr>
        <w:rPr>
          <w:rFonts w:ascii="Helvetica" w:eastAsia="Calibri" w:hAnsi="Helvetica" w:cs="Times New Roman"/>
          <w:sz w:val="16"/>
        </w:rPr>
      </w:pPr>
      <w:r>
        <w:rPr>
          <w:rFonts w:ascii="Helvetica" w:eastAsia="Calibri" w:hAnsi="Helvetica" w:cs="Times New Roman"/>
          <w:sz w:val="16"/>
        </w:rPr>
        <w:lastRenderedPageBreak/>
        <w:br w:type="page"/>
      </w:r>
    </w:p>
    <w:p w14:paraId="5866F329" w14:textId="1F44B9BC" w:rsidR="0040705C" w:rsidRPr="00612FEE" w:rsidRDefault="00A206D3" w:rsidP="003449DF">
      <w:pPr>
        <w:jc w:val="both"/>
        <w:rPr>
          <w:rFonts w:ascii="Helvetica" w:eastAsia="Calibri" w:hAnsi="Helvetica" w:cs="Times New Roman"/>
          <w:sz w:val="16"/>
        </w:rPr>
      </w:pPr>
      <w:r>
        <w:rPr>
          <w:noProof/>
          <w:lang w:val="en-PH" w:eastAsia="en-PH"/>
        </w:rPr>
        <w:lastRenderedPageBreak/>
        <mc:AlternateContent>
          <mc:Choice Requires="wps">
            <w:drawing>
              <wp:anchor distT="0" distB="0" distL="114300" distR="114300" simplePos="0" relativeHeight="251666432" behindDoc="1" locked="0" layoutInCell="1" allowOverlap="1" wp14:anchorId="443CC2D0" wp14:editId="2D1F27C0">
                <wp:simplePos x="0" y="0"/>
                <wp:positionH relativeFrom="margin">
                  <wp:posOffset>0</wp:posOffset>
                </wp:positionH>
                <wp:positionV relativeFrom="paragraph">
                  <wp:posOffset>119380</wp:posOffset>
                </wp:positionV>
                <wp:extent cx="5795645" cy="600075"/>
                <wp:effectExtent l="0" t="0" r="0" b="9525"/>
                <wp:wrapNone/>
                <wp:docPr id="6"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BACF25" id="Rechteck 25" o:spid="_x0000_s1026" style="position:absolute;margin-left:0;margin-top:9.4pt;width:456.35pt;height:47.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" fillcolor="#8497b0" stroked="f" strokeweight="1pt">
                <v:path arrowok="t"/>
                <w10:wrap anchorx="margin"/>
              </v:rect>
            </w:pict>
          </mc:Fallback>
        </mc:AlternateContent>
      </w:r>
    </w:p>
    <w:p w14:paraId="008B44B0" w14:textId="77777777" w:rsidR="0040705C" w:rsidRPr="00612FEE" w:rsidRDefault="0040705C" w:rsidP="003449DF">
      <w:pPr>
        <w:jc w:val="both"/>
        <w:rPr>
          <w:rFonts w:ascii="Helvetica" w:eastAsia="Calibri" w:hAnsi="Helvetica" w:cs="Times New Roman"/>
        </w:rPr>
      </w:pPr>
      <w:r w:rsidRPr="00612FEE">
        <w:rPr>
          <w:rFonts w:ascii="Helvetica" w:eastAsia="Calibri" w:hAnsi="Helvetica" w:cs="Times New Roman"/>
          <w:sz w:val="16"/>
        </w:rPr>
        <w:t>Technical specification for</w:t>
      </w:r>
    </w:p>
    <w:p w14:paraId="79D6D0C7" w14:textId="77777777" w:rsidR="0040705C" w:rsidRPr="00612FEE" w:rsidRDefault="0040705C" w:rsidP="003449DF">
      <w:pPr>
        <w:jc w:val="both"/>
        <w:rPr>
          <w:rFonts w:ascii="Helvetica" w:eastAsia="Calibri" w:hAnsi="Helvetica" w:cs="Times New Roman"/>
          <w:sz w:val="28"/>
        </w:rPr>
      </w:pPr>
      <w:r w:rsidRPr="00612FEE">
        <w:rPr>
          <w:rFonts w:ascii="Helvetica" w:eastAsia="Calibri" w:hAnsi="Helvetica" w:cs="Times New Roman"/>
          <w:sz w:val="28"/>
        </w:rPr>
        <w:t>RECORD BOOKS</w:t>
      </w:r>
    </w:p>
    <w:p w14:paraId="41144F04"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p>
    <w:p w14:paraId="4328210C" w14:textId="77777777" w:rsidR="00C52C9A" w:rsidRDefault="00C52C9A" w:rsidP="003449DF">
      <w:pPr>
        <w:pBdr>
          <w:bottom w:val="single" w:sz="4" w:space="1" w:color="auto"/>
        </w:pBdr>
        <w:spacing w:after="240"/>
        <w:jc w:val="both"/>
        <w:rPr>
          <w:rFonts w:ascii="Helvetica" w:eastAsia="Calibri" w:hAnsi="Helvetica" w:cs="Times New Roman"/>
          <w:b/>
          <w:sz w:val="20"/>
          <w:szCs w:val="20"/>
        </w:rPr>
      </w:pPr>
    </w:p>
    <w:p w14:paraId="7588A5F8"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r w:rsidRPr="00612FEE">
        <w:rPr>
          <w:rFonts w:ascii="Helvetica" w:eastAsia="Calibri" w:hAnsi="Helvetica" w:cs="Times New Roman"/>
          <w:b/>
          <w:sz w:val="20"/>
          <w:szCs w:val="20"/>
        </w:rPr>
        <w:t>SCOPE</w:t>
      </w:r>
    </w:p>
    <w:p w14:paraId="1654086B" w14:textId="77777777" w:rsidR="0040705C" w:rsidRDefault="00455800" w:rsidP="003449DF">
      <w:pPr>
        <w:jc w:val="both"/>
        <w:rPr>
          <w:rFonts w:ascii="Helvetica" w:eastAsia="Calibri" w:hAnsi="Helvetica" w:cs="Helvetica"/>
          <w:sz w:val="20"/>
          <w:szCs w:val="20"/>
        </w:rPr>
      </w:pPr>
      <w:r>
        <w:rPr>
          <w:rFonts w:ascii="Helvetica" w:eastAsia="Calibri" w:hAnsi="Helvetica" w:cs="Helvetica"/>
          <w:sz w:val="20"/>
          <w:szCs w:val="20"/>
        </w:rPr>
        <w:t>Record books as statione</w:t>
      </w:r>
      <w:r w:rsidR="0040705C" w:rsidRPr="00612FEE">
        <w:rPr>
          <w:rFonts w:ascii="Helvetica" w:eastAsia="Calibri" w:hAnsi="Helvetica" w:cs="Helvetica"/>
          <w:sz w:val="20"/>
          <w:szCs w:val="20"/>
        </w:rPr>
        <w:t xml:space="preserve">ry paper products. </w:t>
      </w:r>
    </w:p>
    <w:p w14:paraId="30D3A4F3" w14:textId="77777777" w:rsidR="0040705C" w:rsidRPr="00612FEE" w:rsidRDefault="0040705C" w:rsidP="003449DF">
      <w:pPr>
        <w:jc w:val="both"/>
        <w:rPr>
          <w:rFonts w:ascii="Helvetica" w:eastAsia="Calibri" w:hAnsi="Helvetica" w:cs="Helvetica"/>
          <w:sz w:val="20"/>
          <w:szCs w:val="20"/>
        </w:rPr>
      </w:pPr>
    </w:p>
    <w:p w14:paraId="426BBAF8" w14:textId="77777777" w:rsidR="0040705C" w:rsidRPr="00612FEE" w:rsidRDefault="0040705C" w:rsidP="003449DF">
      <w:pPr>
        <w:jc w:val="both"/>
        <w:rPr>
          <w:rFonts w:ascii="Helvetica" w:eastAsia="Calibri" w:hAnsi="Helvetica" w:cs="Times New Roman"/>
          <w:sz w:val="20"/>
          <w:szCs w:val="20"/>
        </w:rPr>
      </w:pPr>
    </w:p>
    <w:p w14:paraId="39F09AE1"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5E727AF6" w14:textId="77777777" w:rsidR="0040705C" w:rsidRPr="00612FEE" w:rsidRDefault="0040705C" w:rsidP="003449DF">
      <w:pPr>
        <w:jc w:val="both"/>
        <w:rPr>
          <w:rFonts w:ascii="Helvetica" w:eastAsia="Calibri" w:hAnsi="Helvetica" w:cs="Times New Roman"/>
          <w:b/>
          <w:sz w:val="20"/>
          <w:szCs w:val="20"/>
        </w:rPr>
      </w:pPr>
    </w:p>
    <w:p w14:paraId="68E4054F"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 xml:space="preserve">The key environmental impacts of </w:t>
      </w:r>
      <w:r w:rsidR="00C52C9A">
        <w:rPr>
          <w:rFonts w:ascii="Helvetica" w:eastAsia="Calibri" w:hAnsi="Helvetica" w:cs="Times New Roman"/>
          <w:sz w:val="20"/>
          <w:szCs w:val="20"/>
        </w:rPr>
        <w:t>record books</w:t>
      </w:r>
      <w:r w:rsidRPr="00612FEE">
        <w:rPr>
          <w:rFonts w:ascii="Helvetica" w:eastAsia="Calibri" w:hAnsi="Helvetica" w:cs="Times New Roman"/>
          <w:sz w:val="20"/>
          <w:szCs w:val="20"/>
        </w:rPr>
        <w:t xml:space="preserve"> are:</w:t>
      </w:r>
    </w:p>
    <w:p w14:paraId="0EAC8EA7" w14:textId="77777777" w:rsidR="0040705C" w:rsidRPr="00612FEE" w:rsidRDefault="0040705C" w:rsidP="003449DF">
      <w:pPr>
        <w:jc w:val="both"/>
        <w:rPr>
          <w:rFonts w:ascii="Helvetica" w:eastAsia="Calibri" w:hAnsi="Helvetica" w:cs="Times New Roman"/>
          <w:sz w:val="20"/>
          <w:szCs w:val="20"/>
        </w:rPr>
      </w:pPr>
    </w:p>
    <w:p w14:paraId="0CE9662D"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Forest destruction and potential loss of biodiversity related to the pulp production</w:t>
      </w:r>
      <w:r>
        <w:rPr>
          <w:rFonts w:ascii="Helvetica" w:eastAsia="Calibri" w:hAnsi="Helvetica" w:cs="Helvetica"/>
          <w:sz w:val="20"/>
          <w:szCs w:val="20"/>
        </w:rPr>
        <w:t>;</w:t>
      </w:r>
    </w:p>
    <w:p w14:paraId="71018717"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Energy and water consumption during production of toilet paper</w:t>
      </w:r>
      <w:r>
        <w:rPr>
          <w:rFonts w:ascii="Helvetica" w:eastAsia="Calibri" w:hAnsi="Helvetica" w:cs="Helvetica"/>
          <w:sz w:val="20"/>
          <w:szCs w:val="20"/>
        </w:rPr>
        <w:t>;</w:t>
      </w:r>
    </w:p>
    <w:p w14:paraId="62A866C7"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emissions to air and water during pulp and paper production</w:t>
      </w:r>
      <w:r>
        <w:rPr>
          <w:rFonts w:ascii="Helvetica" w:eastAsia="Calibri" w:hAnsi="Helvetica" w:cs="Helvetica"/>
          <w:sz w:val="20"/>
          <w:szCs w:val="20"/>
        </w:rPr>
        <w:t>;</w:t>
      </w:r>
    </w:p>
    <w:p w14:paraId="717BD002"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Chemical consumption during production</w:t>
      </w:r>
      <w:r>
        <w:rPr>
          <w:rFonts w:ascii="Helvetica" w:eastAsia="Calibri" w:hAnsi="Helvetica" w:cs="Helvetica"/>
          <w:sz w:val="20"/>
          <w:szCs w:val="20"/>
        </w:rPr>
        <w:t>;</w:t>
      </w:r>
    </w:p>
    <w:p w14:paraId="35E7D643"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Waste generation and packaging</w:t>
      </w:r>
      <w:r>
        <w:rPr>
          <w:rFonts w:ascii="Helvetica" w:eastAsia="Calibri" w:hAnsi="Helvetica" w:cs="Helvetica"/>
          <w:sz w:val="20"/>
          <w:szCs w:val="20"/>
        </w:rPr>
        <w:t>.</w:t>
      </w:r>
    </w:p>
    <w:p w14:paraId="1A1393CC" w14:textId="77777777" w:rsidR="0040705C" w:rsidRPr="00612FEE" w:rsidRDefault="0040705C" w:rsidP="003449DF">
      <w:pPr>
        <w:ind w:left="720"/>
        <w:contextualSpacing/>
        <w:jc w:val="both"/>
        <w:rPr>
          <w:rFonts w:ascii="Helvetica" w:eastAsia="Calibri" w:hAnsi="Helvetica" w:cs="Helvetica"/>
          <w:sz w:val="20"/>
          <w:szCs w:val="20"/>
        </w:rPr>
      </w:pPr>
    </w:p>
    <w:p w14:paraId="7C19A936"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7F7D6DFB" w14:textId="77777777" w:rsidR="0040705C" w:rsidRPr="00612FEE" w:rsidRDefault="0040705C" w:rsidP="003449DF">
      <w:pPr>
        <w:jc w:val="both"/>
        <w:rPr>
          <w:rFonts w:ascii="Helvetica" w:eastAsia="Calibri" w:hAnsi="Helvetica" w:cs="Times New Roman"/>
          <w:b/>
          <w:sz w:val="20"/>
          <w:szCs w:val="20"/>
        </w:rPr>
      </w:pPr>
    </w:p>
    <w:p w14:paraId="09F12FA5"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with a low energy and resource use during processing;</w:t>
      </w:r>
    </w:p>
    <w:p w14:paraId="04BD915B"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which avoid harmful substances in paper production and bleaching;</w:t>
      </w:r>
    </w:p>
    <w:p w14:paraId="777DFD50"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with high recycled content</w:t>
      </w:r>
      <w:r>
        <w:rPr>
          <w:rFonts w:ascii="Helvetica" w:eastAsia="Calibri" w:hAnsi="Helvetica" w:cs="Helvetica"/>
          <w:sz w:val="20"/>
          <w:szCs w:val="20"/>
        </w:rPr>
        <w:t>;</w:t>
      </w:r>
      <w:r w:rsidR="00744FF1" w:rsidRPr="00744FF1">
        <w:rPr>
          <w:rFonts w:ascii="Helvetica" w:eastAsia="Calibri" w:hAnsi="Helvetica" w:cs="Helvetica"/>
          <w:b/>
          <w:i/>
          <w:color w:val="FF0000"/>
          <w:sz w:val="20"/>
          <w:szCs w:val="20"/>
          <w:u w:val="single"/>
        </w:rPr>
        <w:t xml:space="preserve"> </w:t>
      </w:r>
    </w:p>
    <w:p w14:paraId="376BDB2D" w14:textId="77777777" w:rsidR="00744FF1" w:rsidRPr="00612FEE" w:rsidRDefault="0040705C" w:rsidP="00744FF1">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from legally</w:t>
      </w:r>
      <w:r>
        <w:rPr>
          <w:rFonts w:ascii="Helvetica" w:eastAsia="Calibri" w:hAnsi="Helvetica" w:cs="Helvetica"/>
          <w:sz w:val="20"/>
          <w:szCs w:val="20"/>
        </w:rPr>
        <w:t xml:space="preserve"> and sustainably harvested wood.</w:t>
      </w:r>
      <w:r w:rsidR="00744FF1">
        <w:rPr>
          <w:rFonts w:ascii="Helvetica" w:eastAsia="Calibri" w:hAnsi="Helvetica" w:cs="Helvetica"/>
          <w:sz w:val="20"/>
          <w:szCs w:val="20"/>
        </w:rPr>
        <w:t xml:space="preserve"> </w:t>
      </w:r>
    </w:p>
    <w:p w14:paraId="3FC42397" w14:textId="77777777" w:rsidR="0040705C" w:rsidRDefault="0040705C" w:rsidP="003449DF">
      <w:pPr>
        <w:ind w:left="720"/>
        <w:contextualSpacing/>
        <w:jc w:val="both"/>
        <w:rPr>
          <w:rFonts w:ascii="Helvetica" w:eastAsia="Calibri" w:hAnsi="Helvetica" w:cs="Times New Roman"/>
          <w:sz w:val="20"/>
          <w:szCs w:val="20"/>
        </w:rPr>
      </w:pPr>
    </w:p>
    <w:p w14:paraId="62963451" w14:textId="77777777" w:rsidR="0040705C" w:rsidRPr="00612FEE" w:rsidRDefault="0040705C" w:rsidP="003449DF">
      <w:pPr>
        <w:ind w:left="720"/>
        <w:contextualSpacing/>
        <w:jc w:val="both"/>
        <w:rPr>
          <w:rFonts w:ascii="Helvetica" w:eastAsia="Calibri" w:hAnsi="Helvetica" w:cs="Times New Roman"/>
          <w:sz w:val="20"/>
          <w:szCs w:val="20"/>
        </w:rPr>
      </w:pPr>
    </w:p>
    <w:p w14:paraId="3761E6CF"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PRODUCT SPECIFICATIONS</w:t>
      </w:r>
    </w:p>
    <w:p w14:paraId="41E075CE" w14:textId="77777777" w:rsidR="0040705C" w:rsidRPr="00612FEE" w:rsidRDefault="0040705C" w:rsidP="003449DF">
      <w:pPr>
        <w:ind w:left="360"/>
        <w:contextualSpacing/>
        <w:jc w:val="both"/>
        <w:rPr>
          <w:rFonts w:ascii="Helvetica" w:eastAsia="Calibri" w:hAnsi="Helvetica" w:cs="Times New Roman"/>
          <w:sz w:val="20"/>
          <w:szCs w:val="20"/>
        </w:rPr>
      </w:pPr>
    </w:p>
    <w:p w14:paraId="5B143B2C"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supply products which are made out of raw materials from </w:t>
      </w:r>
      <w:r w:rsidR="008A1D8F">
        <w:rPr>
          <w:rFonts w:ascii="Helvetica" w:eastAsia="Calibri" w:hAnsi="Helvetica" w:cs="Helvetica"/>
          <w:sz w:val="20"/>
          <w:szCs w:val="20"/>
        </w:rPr>
        <w:t xml:space="preserve">at least </w:t>
      </w:r>
      <w:r w:rsidRPr="00612FEE">
        <w:rPr>
          <w:rFonts w:ascii="Helvetica" w:eastAsia="Calibri" w:hAnsi="Helvetica" w:cs="Helvetica"/>
          <w:sz w:val="20"/>
          <w:szCs w:val="20"/>
        </w:rPr>
        <w:t>50% recycled fibre</w:t>
      </w:r>
      <w:r w:rsidR="00065042">
        <w:rPr>
          <w:rFonts w:ascii="Helvetica" w:eastAsia="Calibri" w:hAnsi="Helvetica" w:cs="Helvetica"/>
          <w:sz w:val="20"/>
          <w:szCs w:val="20"/>
        </w:rPr>
        <w:t>.</w:t>
      </w:r>
    </w:p>
    <w:p w14:paraId="322EF0EF" w14:textId="77777777" w:rsidR="0040705C" w:rsidRPr="00612FEE" w:rsidRDefault="0040705C" w:rsidP="003449DF">
      <w:pPr>
        <w:ind w:left="720"/>
        <w:contextualSpacing/>
        <w:jc w:val="both"/>
        <w:rPr>
          <w:rFonts w:ascii="Helvetica" w:eastAsia="Calibri" w:hAnsi="Helvetica" w:cs="Helvetica"/>
          <w:sz w:val="20"/>
          <w:szCs w:val="20"/>
        </w:rPr>
      </w:pPr>
    </w:p>
    <w:p w14:paraId="4DDDD485" w14:textId="77777777" w:rsidR="00065042" w:rsidRPr="00612FEE" w:rsidRDefault="00065042" w:rsidP="00065042">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w:t>
      </w:r>
      <w:r>
        <w:rPr>
          <w:rFonts w:ascii="Helvetica" w:eastAsia="Calibri" w:hAnsi="Helvetica" w:cs="Helvetica"/>
          <w:sz w:val="20"/>
          <w:szCs w:val="20"/>
        </w:rPr>
        <w:t>supply paper</w:t>
      </w:r>
      <w:r w:rsidRPr="00612FEE">
        <w:rPr>
          <w:rFonts w:ascii="Helvetica" w:eastAsia="Calibri" w:hAnsi="Helvetica" w:cs="Helvetica"/>
          <w:sz w:val="20"/>
          <w:szCs w:val="20"/>
        </w:rPr>
        <w:t xml:space="preserve"> which </w:t>
      </w:r>
      <w:r>
        <w:rPr>
          <w:rFonts w:ascii="Helvetica" w:eastAsia="Calibri" w:hAnsi="Helvetica" w:cs="Helvetica"/>
          <w:sz w:val="20"/>
          <w:szCs w:val="20"/>
        </w:rPr>
        <w:t xml:space="preserve">is at least Elementary Chlorine Free (ECF). </w:t>
      </w:r>
    </w:p>
    <w:p w14:paraId="522EC809" w14:textId="77777777" w:rsidR="0040705C" w:rsidRPr="00612FEE" w:rsidRDefault="0040705C" w:rsidP="003449DF">
      <w:pPr>
        <w:ind w:left="360"/>
        <w:jc w:val="both"/>
        <w:rPr>
          <w:rFonts w:ascii="Helvetica" w:eastAsia="Calibri" w:hAnsi="Helvetica" w:cs="Helvetica"/>
          <w:sz w:val="20"/>
          <w:szCs w:val="20"/>
        </w:rPr>
      </w:pPr>
    </w:p>
    <w:p w14:paraId="67BCD350" w14:textId="77777777" w:rsidR="0040705C"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Any paper wrapping and carton box packing must be made from 10</w:t>
      </w:r>
      <w:r>
        <w:rPr>
          <w:rFonts w:ascii="Helvetica" w:eastAsia="Calibri" w:hAnsi="Helvetica" w:cs="Helvetica"/>
          <w:sz w:val="20"/>
          <w:szCs w:val="20"/>
        </w:rPr>
        <w:t>0</w:t>
      </w:r>
      <w:r w:rsidRPr="00612FEE">
        <w:rPr>
          <w:rFonts w:ascii="Helvetica" w:eastAsia="Calibri" w:hAnsi="Helvetica" w:cs="Helvetica"/>
          <w:sz w:val="20"/>
          <w:szCs w:val="20"/>
        </w:rPr>
        <w:t>% recycled fibre.</w:t>
      </w:r>
    </w:p>
    <w:p w14:paraId="5203A04B" w14:textId="77777777" w:rsidR="00065042" w:rsidRDefault="00065042" w:rsidP="00065042">
      <w:pPr>
        <w:pStyle w:val="ListParagraph"/>
        <w:numPr>
          <w:ilvl w:val="0"/>
          <w:numId w:val="0"/>
        </w:numPr>
        <w:ind w:left="720"/>
        <w:rPr>
          <w:rFonts w:ascii="Helvetica" w:eastAsia="Calibri" w:hAnsi="Helvetica" w:cs="Helvetica"/>
          <w:sz w:val="20"/>
          <w:szCs w:val="20"/>
        </w:rPr>
      </w:pPr>
    </w:p>
    <w:p w14:paraId="70293D3A" w14:textId="77777777" w:rsidR="00065042" w:rsidRPr="00C32573" w:rsidRDefault="00065042" w:rsidP="00065042">
      <w:pPr>
        <w:contextualSpacing/>
        <w:jc w:val="both"/>
        <w:rPr>
          <w:rFonts w:ascii="Helvetica" w:eastAsia="Calibri" w:hAnsi="Helvetica" w:cs="Helvetica"/>
          <w:sz w:val="20"/>
          <w:szCs w:val="20"/>
          <w:u w:val="single"/>
        </w:rPr>
      </w:pPr>
      <w:r w:rsidRPr="00C32573">
        <w:rPr>
          <w:rFonts w:ascii="Helvetica" w:eastAsia="Calibri" w:hAnsi="Helvetica" w:cs="Helvetica"/>
          <w:sz w:val="20"/>
          <w:szCs w:val="20"/>
          <w:u w:val="single"/>
        </w:rPr>
        <w:t xml:space="preserve">Future </w:t>
      </w:r>
      <w:r w:rsidR="00C32573" w:rsidRPr="00C32573">
        <w:rPr>
          <w:rFonts w:ascii="Helvetica" w:eastAsia="Calibri" w:hAnsi="Helvetica" w:cs="Helvetica"/>
          <w:sz w:val="20"/>
          <w:szCs w:val="20"/>
          <w:u w:val="single"/>
        </w:rPr>
        <w:t>criteria</w:t>
      </w:r>
      <w:r w:rsidRPr="00C32573">
        <w:rPr>
          <w:rFonts w:ascii="Helvetica" w:eastAsia="Calibri" w:hAnsi="Helvetica" w:cs="Helvetica"/>
          <w:sz w:val="20"/>
          <w:szCs w:val="20"/>
          <w:u w:val="single"/>
        </w:rPr>
        <w:t xml:space="preserve"> (1.1.2019): </w:t>
      </w:r>
    </w:p>
    <w:p w14:paraId="791ECE0E" w14:textId="77777777" w:rsidR="00065042" w:rsidRDefault="00065042" w:rsidP="00065042">
      <w:pPr>
        <w:pStyle w:val="ListParagraph"/>
        <w:rPr>
          <w:rFonts w:ascii="Helvetica" w:eastAsia="Calibri" w:hAnsi="Helvetica" w:cs="Helvetica"/>
          <w:sz w:val="20"/>
          <w:szCs w:val="20"/>
        </w:rPr>
      </w:pPr>
      <w:r>
        <w:rPr>
          <w:rFonts w:ascii="Helvetica" w:eastAsia="Calibri" w:hAnsi="Helvetica" w:cs="Helvetica"/>
          <w:sz w:val="20"/>
          <w:szCs w:val="20"/>
          <w:lang w:val="en-GB"/>
        </w:rPr>
        <w:t>R</w:t>
      </w:r>
      <w:proofErr w:type="spellStart"/>
      <w:r w:rsidRPr="00612FEE">
        <w:rPr>
          <w:rFonts w:ascii="Helvetica" w:eastAsia="Calibri" w:hAnsi="Helvetica" w:cs="Helvetica"/>
          <w:sz w:val="20"/>
          <w:szCs w:val="20"/>
        </w:rPr>
        <w:t>ecycled</w:t>
      </w:r>
      <w:proofErr w:type="spellEnd"/>
      <w:r w:rsidR="00455800">
        <w:rPr>
          <w:rFonts w:ascii="Helvetica" w:eastAsia="Calibri" w:hAnsi="Helvetica" w:cs="Helvetica"/>
          <w:sz w:val="20"/>
          <w:szCs w:val="20"/>
        </w:rPr>
        <w:t xml:space="preserve"> </w:t>
      </w:r>
      <w:proofErr w:type="spellStart"/>
      <w:r w:rsidRPr="00612FEE">
        <w:rPr>
          <w:rFonts w:ascii="Helvetica" w:eastAsia="Calibri" w:hAnsi="Helvetica" w:cs="Helvetica"/>
          <w:sz w:val="20"/>
          <w:szCs w:val="20"/>
        </w:rPr>
        <w:t>fi</w:t>
      </w:r>
      <w:r>
        <w:rPr>
          <w:rFonts w:ascii="Helvetica" w:eastAsia="Calibri" w:hAnsi="Helvetica" w:cs="Helvetica"/>
          <w:sz w:val="20"/>
          <w:szCs w:val="20"/>
        </w:rPr>
        <w:t>bre</w:t>
      </w:r>
      <w:proofErr w:type="spellEnd"/>
      <w:r>
        <w:rPr>
          <w:rFonts w:ascii="Helvetica" w:eastAsia="Calibri" w:hAnsi="Helvetica" w:cs="Helvetica"/>
          <w:sz w:val="20"/>
          <w:szCs w:val="20"/>
        </w:rPr>
        <w:t xml:space="preserve"> must contain not less than 1</w:t>
      </w:r>
      <w:r w:rsidRPr="00612FEE">
        <w:rPr>
          <w:rFonts w:ascii="Helvetica" w:eastAsia="Calibri" w:hAnsi="Helvetica" w:cs="Helvetica"/>
          <w:sz w:val="20"/>
          <w:szCs w:val="20"/>
        </w:rPr>
        <w:t xml:space="preserve">0 % post-consumer </w:t>
      </w:r>
      <w:proofErr w:type="spellStart"/>
      <w:r w:rsidRPr="00612FEE">
        <w:rPr>
          <w:rFonts w:ascii="Helvetica" w:eastAsia="Calibri" w:hAnsi="Helvetica" w:cs="Helvetica"/>
          <w:sz w:val="20"/>
          <w:szCs w:val="20"/>
        </w:rPr>
        <w:t>fibre</w:t>
      </w:r>
      <w:proofErr w:type="spellEnd"/>
      <w:r w:rsidRPr="00612FEE">
        <w:rPr>
          <w:rFonts w:ascii="Helvetica" w:eastAsia="Calibri" w:hAnsi="Helvetica" w:cs="Helvetica"/>
          <w:sz w:val="20"/>
          <w:szCs w:val="20"/>
        </w:rPr>
        <w:t>.</w:t>
      </w:r>
    </w:p>
    <w:p w14:paraId="2DD3F62F" w14:textId="77777777" w:rsidR="00065042" w:rsidRPr="00612FEE" w:rsidRDefault="00065042" w:rsidP="00065042">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w:t>
      </w:r>
      <w:r>
        <w:rPr>
          <w:rFonts w:ascii="Helvetica" w:eastAsia="Calibri" w:hAnsi="Helvetica" w:cs="Helvetica"/>
          <w:sz w:val="20"/>
          <w:szCs w:val="20"/>
        </w:rPr>
        <w:t>supply paper</w:t>
      </w:r>
      <w:r w:rsidRPr="00612FEE">
        <w:rPr>
          <w:rFonts w:ascii="Helvetica" w:eastAsia="Calibri" w:hAnsi="Helvetica" w:cs="Helvetica"/>
          <w:sz w:val="20"/>
          <w:szCs w:val="20"/>
        </w:rPr>
        <w:t xml:space="preserve"> which </w:t>
      </w:r>
      <w:r w:rsidR="006445C2">
        <w:rPr>
          <w:rFonts w:ascii="Helvetica" w:eastAsia="Calibri" w:hAnsi="Helvetica" w:cs="Helvetica"/>
          <w:sz w:val="20"/>
          <w:szCs w:val="20"/>
        </w:rPr>
        <w:t>is Totally Chlorine Free (T</w:t>
      </w:r>
      <w:r>
        <w:rPr>
          <w:rFonts w:ascii="Helvetica" w:eastAsia="Calibri" w:hAnsi="Helvetica" w:cs="Helvetica"/>
          <w:sz w:val="20"/>
          <w:szCs w:val="20"/>
        </w:rPr>
        <w:t xml:space="preserve">CF). </w:t>
      </w:r>
    </w:p>
    <w:p w14:paraId="37982FBC" w14:textId="77777777" w:rsidR="0040705C" w:rsidRPr="00612FEE" w:rsidRDefault="0040705C" w:rsidP="003449DF">
      <w:pPr>
        <w:jc w:val="both"/>
        <w:rPr>
          <w:rFonts w:ascii="Helvetica" w:eastAsia="Calibri" w:hAnsi="Helvetica" w:cs="Helvetica"/>
          <w:sz w:val="20"/>
          <w:szCs w:val="20"/>
        </w:rPr>
      </w:pPr>
    </w:p>
    <w:p w14:paraId="646BFDC9" w14:textId="77777777" w:rsidR="0040705C" w:rsidRPr="00612FEE" w:rsidRDefault="0040705C" w:rsidP="003449DF">
      <w:pPr>
        <w:jc w:val="both"/>
        <w:rPr>
          <w:rFonts w:ascii="Helvetica" w:eastAsia="Calibri" w:hAnsi="Helvetica" w:cs="Helvetica"/>
          <w:sz w:val="20"/>
          <w:szCs w:val="20"/>
        </w:rPr>
      </w:pPr>
      <w:r w:rsidRPr="00612FEE">
        <w:rPr>
          <w:rFonts w:ascii="Helvetica" w:eastAsia="Calibri" w:hAnsi="Helvetica" w:cs="Helvetica"/>
          <w:sz w:val="20"/>
          <w:szCs w:val="20"/>
        </w:rPr>
        <w:t xml:space="preserve">Post-consumer recycled fibres may come from consumers, offices, printing houses, bookbinders or similar. Fibres from paper mill broke shall not be considered recycled fibres. </w:t>
      </w:r>
    </w:p>
    <w:p w14:paraId="1DF3F498" w14:textId="77777777" w:rsidR="0040705C" w:rsidRPr="00612FEE" w:rsidRDefault="0040705C" w:rsidP="003449DF">
      <w:pPr>
        <w:jc w:val="both"/>
        <w:rPr>
          <w:rFonts w:ascii="Helvetica" w:eastAsia="Calibri" w:hAnsi="Helvetica" w:cs="Helvetica"/>
          <w:sz w:val="20"/>
          <w:szCs w:val="20"/>
        </w:rPr>
      </w:pPr>
      <w:r w:rsidRPr="00612FEE">
        <w:rPr>
          <w:rFonts w:ascii="Helvetica" w:eastAsia="Calibri" w:hAnsi="Helvetica" w:cs="Helvetica"/>
          <w:sz w:val="20"/>
          <w:szCs w:val="20"/>
        </w:rPr>
        <w:t>Recycled paper fibres include both post-consumer recycled fibres and pre-consumer recycled fibres from paper mills, also known as broke.</w:t>
      </w:r>
    </w:p>
    <w:p w14:paraId="32FB2643" w14:textId="77777777" w:rsidR="0040705C" w:rsidRPr="00612FEE" w:rsidRDefault="0040705C" w:rsidP="003449DF">
      <w:pPr>
        <w:jc w:val="both"/>
        <w:rPr>
          <w:rFonts w:ascii="Helvetica" w:eastAsia="Calibri" w:hAnsi="Helvetica" w:cs="Helvetica"/>
          <w:sz w:val="20"/>
          <w:szCs w:val="20"/>
        </w:rPr>
      </w:pPr>
    </w:p>
    <w:p w14:paraId="67F7B746"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253ED797" w14:textId="77777777" w:rsidR="0040705C" w:rsidRDefault="0040705C" w:rsidP="003449DF">
      <w:pPr>
        <w:jc w:val="both"/>
        <w:rPr>
          <w:rFonts w:ascii="Helvetica" w:eastAsia="Calibri" w:hAnsi="Helvetica" w:cs="Helvetica"/>
          <w:sz w:val="20"/>
          <w:szCs w:val="20"/>
        </w:rPr>
      </w:pPr>
      <w:r>
        <w:rPr>
          <w:rFonts w:ascii="Helvetica" w:eastAsia="Calibri" w:hAnsi="Helvetica" w:cs="Helvetica"/>
          <w:sz w:val="20"/>
          <w:szCs w:val="20"/>
        </w:rPr>
        <w:t>Paper production from recycled paper is far less environmentally damaging. It avoids destruction of natural forests, reduces water consumption, energy consumption (between 40</w:t>
      </w:r>
      <w:r w:rsidR="00963414">
        <w:rPr>
          <w:rFonts w:ascii="Helvetica" w:eastAsia="Calibri" w:hAnsi="Helvetica" w:cs="Helvetica"/>
          <w:sz w:val="20"/>
          <w:szCs w:val="20"/>
        </w:rPr>
        <w:t>%</w:t>
      </w:r>
      <w:r>
        <w:rPr>
          <w:rFonts w:ascii="Helvetica" w:eastAsia="Calibri" w:hAnsi="Helvetica" w:cs="Helvetica"/>
          <w:sz w:val="20"/>
          <w:szCs w:val="20"/>
        </w:rPr>
        <w:t xml:space="preserve"> and 64%) as well as emissions of chemical substances to the air (74%) and to the water (35%).</w:t>
      </w:r>
      <w:hyperlink r:id="rId33" w:history="1"/>
    </w:p>
    <w:p w14:paraId="76E1898E" w14:textId="77777777" w:rsidR="00E50744" w:rsidRDefault="00E50744" w:rsidP="003449DF">
      <w:pPr>
        <w:jc w:val="both"/>
        <w:rPr>
          <w:rFonts w:ascii="Helvetica" w:eastAsia="Calibri" w:hAnsi="Helvetica" w:cs="Helvetica"/>
          <w:sz w:val="20"/>
          <w:szCs w:val="20"/>
        </w:rPr>
      </w:pPr>
    </w:p>
    <w:p w14:paraId="4566F449" w14:textId="77777777" w:rsidR="0040705C" w:rsidRDefault="0040705C" w:rsidP="003449DF">
      <w:pPr>
        <w:jc w:val="both"/>
        <w:rPr>
          <w:rFonts w:ascii="Helvetica" w:eastAsia="Calibri" w:hAnsi="Helvetica" w:cs="Helvetica"/>
          <w:sz w:val="20"/>
          <w:szCs w:val="20"/>
        </w:rPr>
      </w:pPr>
      <w:r>
        <w:rPr>
          <w:rFonts w:ascii="Helvetica" w:eastAsia="Calibri" w:hAnsi="Helvetica" w:cs="Helvetica"/>
          <w:sz w:val="20"/>
          <w:szCs w:val="20"/>
        </w:rPr>
        <w:t>Recycling quotas adapted to local market.</w:t>
      </w:r>
    </w:p>
    <w:p w14:paraId="19B67D59" w14:textId="77777777" w:rsidR="0040705C" w:rsidRDefault="0040705C" w:rsidP="003449DF">
      <w:pPr>
        <w:jc w:val="both"/>
        <w:rPr>
          <w:rFonts w:ascii="Helvetica" w:eastAsia="Calibri" w:hAnsi="Helvetica" w:cs="Helvetica"/>
          <w:sz w:val="20"/>
          <w:szCs w:val="20"/>
        </w:rPr>
      </w:pPr>
    </w:p>
    <w:p w14:paraId="08F3773B" w14:textId="77777777" w:rsidR="0040705C" w:rsidRDefault="0040705C" w:rsidP="003449DF">
      <w:pPr>
        <w:jc w:val="both"/>
        <w:rPr>
          <w:rFonts w:ascii="Helvetica" w:eastAsia="Calibri" w:hAnsi="Helvetica" w:cs="Helvetica"/>
          <w:sz w:val="20"/>
          <w:szCs w:val="20"/>
        </w:rPr>
      </w:pPr>
      <w:r w:rsidRPr="003031E3">
        <w:rPr>
          <w:rFonts w:ascii="Helvetica" w:eastAsia="Calibri" w:hAnsi="Helvetica" w:cs="Helvetica"/>
          <w:sz w:val="20"/>
          <w:szCs w:val="20"/>
        </w:rPr>
        <w:t xml:space="preserve">Conventional bleaching using elemental chlorine produces and releases into the environment large amounts of </w:t>
      </w:r>
      <w:hyperlink r:id="rId34" w:tooltip="Organochloride" w:history="1">
        <w:r w:rsidRPr="003031E3">
          <w:rPr>
            <w:rFonts w:ascii="Helvetica" w:eastAsia="Calibri" w:hAnsi="Helvetica" w:cs="Helvetica"/>
            <w:sz w:val="20"/>
            <w:szCs w:val="20"/>
          </w:rPr>
          <w:t>chlorinated organic compounds</w:t>
        </w:r>
      </w:hyperlink>
      <w:r w:rsidRPr="003031E3">
        <w:rPr>
          <w:rFonts w:ascii="Helvetica" w:eastAsia="Calibri" w:hAnsi="Helvetica" w:cs="Helvetica"/>
          <w:sz w:val="20"/>
          <w:szCs w:val="20"/>
        </w:rPr>
        <w:t xml:space="preserve">, including chlorinated </w:t>
      </w:r>
      <w:hyperlink r:id="rId35" w:tooltip="Polychlorinated dibenzodioxins" w:history="1">
        <w:r w:rsidRPr="003031E3">
          <w:rPr>
            <w:rFonts w:ascii="Helvetica" w:eastAsia="Calibri" w:hAnsi="Helvetica" w:cs="Helvetica"/>
            <w:sz w:val="20"/>
            <w:szCs w:val="20"/>
          </w:rPr>
          <w:t>dioxins</w:t>
        </w:r>
      </w:hyperlink>
      <w:r w:rsidRPr="003031E3">
        <w:rPr>
          <w:rFonts w:ascii="Helvetica" w:eastAsia="Calibri" w:hAnsi="Helvetica" w:cs="Helvetica"/>
          <w:sz w:val="20"/>
          <w:szCs w:val="20"/>
        </w:rPr>
        <w:t>. Dioxins are highly toxic, and health effects on humans include reproductive, developmental, immune and hormonal problems.</w:t>
      </w:r>
      <w:r>
        <w:rPr>
          <w:rFonts w:ascii="Helvetica" w:eastAsia="Calibri" w:hAnsi="Helvetica" w:cs="Helvetica"/>
          <w:sz w:val="20"/>
          <w:szCs w:val="20"/>
        </w:rPr>
        <w:t xml:space="preserve"> T</w:t>
      </w:r>
      <w:r w:rsidRPr="003031E3">
        <w:rPr>
          <w:rFonts w:ascii="Helvetica" w:eastAsia="Calibri" w:hAnsi="Helvetica" w:cs="Helvetica"/>
          <w:sz w:val="20"/>
          <w:szCs w:val="20"/>
        </w:rPr>
        <w:t xml:space="preserve">he use of elemental chlorine in the delignification process </w:t>
      </w:r>
      <w:r>
        <w:rPr>
          <w:rFonts w:ascii="Helvetica" w:eastAsia="Calibri" w:hAnsi="Helvetica" w:cs="Helvetica"/>
          <w:sz w:val="20"/>
          <w:szCs w:val="20"/>
        </w:rPr>
        <w:t>h</w:t>
      </w:r>
      <w:r w:rsidRPr="003031E3">
        <w:rPr>
          <w:rFonts w:ascii="Helvetica" w:eastAsia="Calibri" w:hAnsi="Helvetica" w:cs="Helvetica"/>
          <w:sz w:val="20"/>
          <w:szCs w:val="20"/>
        </w:rPr>
        <w:t xml:space="preserve">as </w:t>
      </w:r>
      <w:r>
        <w:rPr>
          <w:rFonts w:ascii="Helvetica" w:eastAsia="Calibri" w:hAnsi="Helvetica" w:cs="Helvetica"/>
          <w:sz w:val="20"/>
          <w:szCs w:val="20"/>
        </w:rPr>
        <w:t xml:space="preserve">been </w:t>
      </w:r>
      <w:r w:rsidRPr="003031E3">
        <w:rPr>
          <w:rFonts w:ascii="Helvetica" w:eastAsia="Calibri" w:hAnsi="Helvetica" w:cs="Helvetica"/>
          <w:sz w:val="20"/>
          <w:szCs w:val="20"/>
        </w:rPr>
        <w:t xml:space="preserve">substantially reduced and replaced </w:t>
      </w:r>
      <w:r w:rsidRPr="003031E3">
        <w:rPr>
          <w:rFonts w:ascii="Helvetica" w:eastAsia="Calibri" w:hAnsi="Helvetica" w:cs="Helvetica"/>
          <w:sz w:val="20"/>
          <w:szCs w:val="20"/>
        </w:rPr>
        <w:lastRenderedPageBreak/>
        <w:t>with ECF (Elemental Chlorine Free) and TCF (Totally Chlorine Free) bleaching processes.</w:t>
      </w:r>
      <w:r w:rsidR="00037C07">
        <w:rPr>
          <w:rFonts w:ascii="Helvetica" w:eastAsia="Calibri" w:hAnsi="Helvetica" w:cs="Helvetica"/>
          <w:sz w:val="20"/>
          <w:szCs w:val="20"/>
        </w:rPr>
        <w:t xml:space="preserve"> </w:t>
      </w:r>
      <w:r w:rsidRPr="003031E3">
        <w:rPr>
          <w:rFonts w:ascii="Helvetica" w:eastAsia="Calibri" w:hAnsi="Helvetica" w:cs="Helvetica"/>
          <w:sz w:val="20"/>
          <w:szCs w:val="20"/>
        </w:rPr>
        <w:t>ECF bleaching can substantially reduce but not fully eliminate chlorinated organic compounds, including dioxins, from effluent.</w:t>
      </w:r>
    </w:p>
    <w:p w14:paraId="7F31D93D" w14:textId="77777777" w:rsidR="00E50744" w:rsidRPr="003031E3" w:rsidRDefault="00E50744" w:rsidP="003449DF">
      <w:pPr>
        <w:rPr>
          <w:rFonts w:ascii="Helvetica" w:eastAsia="Calibri" w:hAnsi="Helvetica" w:cs="Helvetica"/>
          <w:sz w:val="20"/>
          <w:szCs w:val="20"/>
        </w:rPr>
      </w:pPr>
    </w:p>
    <w:p w14:paraId="3667EBF4" w14:textId="77777777" w:rsidR="00734949" w:rsidRPr="003031E3" w:rsidRDefault="00734949" w:rsidP="003449DF">
      <w:pPr>
        <w:jc w:val="both"/>
        <w:rPr>
          <w:rFonts w:ascii="Helvetica" w:eastAsia="Calibri" w:hAnsi="Helvetica" w:cs="Times New Roman"/>
          <w:sz w:val="20"/>
          <w:szCs w:val="20"/>
        </w:rPr>
      </w:pPr>
    </w:p>
    <w:p w14:paraId="4BD3AD9B" w14:textId="77777777" w:rsidR="0040705C" w:rsidRPr="00612FEE" w:rsidRDefault="00780EEC" w:rsidP="003449DF">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EVIDENCE</w:t>
      </w:r>
    </w:p>
    <w:p w14:paraId="12B7F578" w14:textId="77777777" w:rsidR="0040705C" w:rsidRPr="00612FEE" w:rsidRDefault="0040705C" w:rsidP="003449DF">
      <w:pPr>
        <w:jc w:val="both"/>
        <w:rPr>
          <w:rFonts w:ascii="Helvetica" w:eastAsia="Calibri" w:hAnsi="Helvetica" w:cs="Times New Roman"/>
          <w:i/>
          <w:sz w:val="20"/>
          <w:szCs w:val="20"/>
        </w:rPr>
      </w:pPr>
    </w:p>
    <w:p w14:paraId="3650AE1F" w14:textId="77777777" w:rsidR="0040705C" w:rsidRPr="006445C2" w:rsidRDefault="0040705C" w:rsidP="003449DF">
      <w:pPr>
        <w:jc w:val="both"/>
        <w:rPr>
          <w:rFonts w:ascii="Helvetica" w:eastAsia="Calibri" w:hAnsi="Helvetica" w:cs="Times New Roman"/>
          <w:sz w:val="20"/>
          <w:szCs w:val="20"/>
        </w:rPr>
      </w:pPr>
      <w:r w:rsidRPr="006445C2">
        <w:rPr>
          <w:rFonts w:ascii="Helvetica" w:eastAsia="Calibri" w:hAnsi="Helvetica" w:cs="Times New Roman"/>
          <w:sz w:val="20"/>
          <w:szCs w:val="20"/>
        </w:rPr>
        <w:t xml:space="preserve">The supplier must provide evidence that these specifications are met. Especially concerning the origin of raw materials </w:t>
      </w:r>
      <w:r w:rsidR="009F3EF8" w:rsidRPr="006445C2">
        <w:rPr>
          <w:rFonts w:ascii="Helvetica" w:eastAsia="Calibri" w:hAnsi="Helvetica" w:cs="Times New Roman"/>
          <w:sz w:val="20"/>
          <w:szCs w:val="20"/>
        </w:rPr>
        <w:t xml:space="preserve">certification schemes </w:t>
      </w:r>
      <w:r w:rsidRPr="006445C2">
        <w:rPr>
          <w:rFonts w:ascii="Helvetica" w:eastAsia="Calibri" w:hAnsi="Helvetica" w:cs="Times New Roman"/>
          <w:sz w:val="20"/>
          <w:szCs w:val="20"/>
        </w:rPr>
        <w:t xml:space="preserve">or evidence of recycled materials must be provided. Any other appropriate means of proof demonstrating that the criteria are met will be accepted, such as a technical dossier from </w:t>
      </w:r>
      <w:r w:rsidR="004364E8" w:rsidRPr="006445C2">
        <w:rPr>
          <w:rFonts w:ascii="Helvetica" w:eastAsia="Calibri" w:hAnsi="Helvetica" w:cs="Times New Roman"/>
          <w:sz w:val="20"/>
          <w:szCs w:val="20"/>
        </w:rPr>
        <w:t>the manufacturer or</w:t>
      </w:r>
      <w:r w:rsidRPr="006445C2">
        <w:rPr>
          <w:rFonts w:ascii="Helvetica" w:eastAsia="Calibri" w:hAnsi="Helvetica" w:cs="Times New Roman"/>
          <w:sz w:val="20"/>
          <w:szCs w:val="20"/>
        </w:rPr>
        <w:t xml:space="preserve"> a test report from a recognised body showing compliance.</w:t>
      </w:r>
    </w:p>
    <w:p w14:paraId="5034B793" w14:textId="77777777" w:rsidR="0040705C" w:rsidRPr="00612FEE" w:rsidRDefault="0040705C" w:rsidP="003449DF">
      <w:pPr>
        <w:jc w:val="both"/>
        <w:rPr>
          <w:rFonts w:ascii="Helvetica" w:eastAsia="Calibri" w:hAnsi="Helvetica" w:cs="Times New Roman"/>
          <w:i/>
          <w:sz w:val="20"/>
          <w:szCs w:val="20"/>
        </w:rPr>
      </w:pPr>
    </w:p>
    <w:p w14:paraId="117353DA" w14:textId="77777777" w:rsidR="0040705C" w:rsidRPr="00612FEE" w:rsidRDefault="0040705C" w:rsidP="003449DF">
      <w:pPr>
        <w:jc w:val="both"/>
        <w:rPr>
          <w:rFonts w:ascii="Helvetica" w:eastAsia="Calibri" w:hAnsi="Helvetica" w:cs="Times New Roman"/>
          <w:i/>
          <w:sz w:val="20"/>
          <w:szCs w:val="20"/>
        </w:rPr>
      </w:pPr>
    </w:p>
    <w:p w14:paraId="106496AF"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7DF56BCC" w14:textId="77777777" w:rsidR="00780EEC" w:rsidRPr="00780EEC" w:rsidRDefault="00780EEC" w:rsidP="00780EEC">
      <w:pPr>
        <w:jc w:val="both"/>
        <w:rPr>
          <w:rFonts w:ascii="Helvetica" w:eastAsia="Calibri" w:hAnsi="Helvetica" w:cs="Times New Roman"/>
          <w:i/>
          <w:sz w:val="20"/>
          <w:szCs w:val="20"/>
        </w:rPr>
      </w:pPr>
    </w:p>
    <w:p w14:paraId="4B35621A" w14:textId="77777777" w:rsidR="006445C2" w:rsidRPr="002E2A69" w:rsidRDefault="009A4851" w:rsidP="006445C2">
      <w:pPr>
        <w:jc w:val="both"/>
        <w:rPr>
          <w:rFonts w:ascii="Helvetica" w:eastAsia="Calibri" w:hAnsi="Helvetica" w:cs="Helvetica"/>
          <w:sz w:val="20"/>
          <w:szCs w:val="20"/>
        </w:rPr>
      </w:pPr>
      <w:r w:rsidRPr="002E2A69">
        <w:rPr>
          <w:rFonts w:ascii="Helvetica" w:eastAsia="Calibri" w:hAnsi="Helvetica" w:cs="Helvetica"/>
          <w:sz w:val="20"/>
          <w:szCs w:val="20"/>
        </w:rPr>
        <w:t xml:space="preserve">High quality recycled paper </w:t>
      </w:r>
      <w:r>
        <w:rPr>
          <w:rFonts w:ascii="Helvetica" w:eastAsia="Calibri" w:hAnsi="Helvetica" w:cs="Helvetica"/>
          <w:sz w:val="20"/>
          <w:szCs w:val="20"/>
        </w:rPr>
        <w:t xml:space="preserve">may </w:t>
      </w:r>
      <w:r w:rsidRPr="002E2A69">
        <w:rPr>
          <w:rFonts w:ascii="Helvetica" w:eastAsia="Calibri" w:hAnsi="Helvetica" w:cs="Helvetica"/>
          <w:sz w:val="20"/>
          <w:szCs w:val="20"/>
        </w:rPr>
        <w:t xml:space="preserve">look identical to conventional paper. </w:t>
      </w:r>
      <w:r>
        <w:rPr>
          <w:rFonts w:ascii="Helvetica" w:eastAsia="Calibri" w:hAnsi="Helvetica" w:cs="Helvetica"/>
          <w:sz w:val="20"/>
          <w:szCs w:val="20"/>
        </w:rPr>
        <w:t>Be</w:t>
      </w:r>
      <w:r w:rsidRPr="002E2A69">
        <w:rPr>
          <w:rFonts w:ascii="Helvetica" w:eastAsia="Calibri" w:hAnsi="Helvetica" w:cs="Helvetica"/>
          <w:sz w:val="20"/>
          <w:szCs w:val="20"/>
        </w:rPr>
        <w:t xml:space="preserve"> aware that especially on the Philippine market you are likely to encounter paper made from recycled fibre which neither </w:t>
      </w:r>
      <w:proofErr w:type="gramStart"/>
      <w:r w:rsidRPr="002E2A69">
        <w:rPr>
          <w:rFonts w:ascii="Helvetica" w:eastAsia="Calibri" w:hAnsi="Helvetica" w:cs="Helvetica"/>
          <w:sz w:val="20"/>
          <w:szCs w:val="20"/>
        </w:rPr>
        <w:t>has an</w:t>
      </w:r>
      <w:proofErr w:type="gramEnd"/>
      <w:r w:rsidRPr="002E2A69">
        <w:rPr>
          <w:rFonts w:ascii="Helvetica" w:eastAsia="Calibri" w:hAnsi="Helvetica" w:cs="Helvetica"/>
          <w:sz w:val="20"/>
          <w:szCs w:val="20"/>
        </w:rPr>
        <w:t xml:space="preserve"> offic</w:t>
      </w:r>
      <w:r>
        <w:rPr>
          <w:rFonts w:ascii="Helvetica" w:eastAsia="Calibri" w:hAnsi="Helvetica" w:cs="Helvetica"/>
          <w:sz w:val="20"/>
          <w:szCs w:val="20"/>
        </w:rPr>
        <w:t>ial</w:t>
      </w:r>
      <w:r w:rsidRPr="002E2A69">
        <w:rPr>
          <w:rFonts w:ascii="Helvetica" w:eastAsia="Calibri" w:hAnsi="Helvetica" w:cs="Helvetica"/>
          <w:sz w:val="20"/>
          <w:szCs w:val="20"/>
        </w:rPr>
        <w:t xml:space="preserve"> label nor a product mark indicating the recycled content. </w:t>
      </w:r>
    </w:p>
    <w:p w14:paraId="5A0155FC" w14:textId="77777777" w:rsidR="006445C2" w:rsidRDefault="006445C2" w:rsidP="006445C2">
      <w:pPr>
        <w:jc w:val="both"/>
        <w:rPr>
          <w:rFonts w:ascii="Helvetica" w:eastAsia="Calibri" w:hAnsi="Helvetica" w:cs="Times New Roman"/>
          <w:b/>
          <w:sz w:val="20"/>
          <w:szCs w:val="20"/>
          <w:lang w:val="en-US"/>
        </w:rPr>
      </w:pPr>
    </w:p>
    <w:p w14:paraId="004C9CE3" w14:textId="77777777" w:rsidR="009F4378" w:rsidRPr="006445C2" w:rsidRDefault="006445C2" w:rsidP="009F4378">
      <w:pPr>
        <w:jc w:val="both"/>
        <w:rPr>
          <w:rFonts w:ascii="Helvetica" w:eastAsia="Calibri" w:hAnsi="Helvetica" w:cs="Helvetica"/>
          <w:sz w:val="20"/>
          <w:szCs w:val="20"/>
        </w:rPr>
      </w:pPr>
      <w:r>
        <w:rPr>
          <w:rFonts w:ascii="Helvetica" w:eastAsia="Calibri" w:hAnsi="Helvetica" w:cs="Helvetica"/>
          <w:sz w:val="20"/>
          <w:szCs w:val="20"/>
        </w:rPr>
        <w:t>Independent t</w:t>
      </w:r>
      <w:r w:rsidRPr="006445C2">
        <w:rPr>
          <w:rFonts w:ascii="Helvetica" w:eastAsia="Calibri" w:hAnsi="Helvetica" w:cs="Helvetica"/>
          <w:sz w:val="20"/>
          <w:szCs w:val="20"/>
        </w:rPr>
        <w:t>esting can be carried out by the Forest Product Research and Development Institute (c/o DOST). No tests for post-consumer content or TCF available</w:t>
      </w:r>
      <w:r>
        <w:rPr>
          <w:rFonts w:ascii="Helvetica" w:eastAsia="Calibri" w:hAnsi="Helvetica" w:cs="Helvetica"/>
          <w:sz w:val="20"/>
          <w:szCs w:val="20"/>
        </w:rPr>
        <w:t xml:space="preserve"> so far</w:t>
      </w:r>
      <w:r w:rsidRPr="006445C2">
        <w:rPr>
          <w:rFonts w:ascii="Helvetica" w:eastAsia="Calibri" w:hAnsi="Helvetica" w:cs="Helvetica"/>
          <w:sz w:val="20"/>
          <w:szCs w:val="20"/>
        </w:rPr>
        <w:t xml:space="preserve">. </w:t>
      </w:r>
      <w:r w:rsidR="009F4378">
        <w:rPr>
          <w:rFonts w:ascii="Helvetica" w:eastAsia="Calibri" w:hAnsi="Helvetica" w:cs="Helvetica"/>
          <w:sz w:val="20"/>
          <w:szCs w:val="20"/>
        </w:rPr>
        <w:t>[Testing on ECF has yet to be clarified.]</w:t>
      </w:r>
    </w:p>
    <w:p w14:paraId="162B5901" w14:textId="77777777" w:rsidR="006445C2" w:rsidRPr="006445C2" w:rsidRDefault="006445C2" w:rsidP="006445C2">
      <w:pPr>
        <w:jc w:val="both"/>
        <w:rPr>
          <w:rFonts w:ascii="Helvetica" w:eastAsia="Calibri" w:hAnsi="Helvetica" w:cs="Helvetica"/>
          <w:sz w:val="20"/>
          <w:szCs w:val="20"/>
        </w:rPr>
      </w:pPr>
    </w:p>
    <w:p w14:paraId="1802391C" w14:textId="77777777" w:rsidR="00780EEC" w:rsidRDefault="00780EEC" w:rsidP="00780EEC">
      <w:pPr>
        <w:pBdr>
          <w:bottom w:val="single" w:sz="4" w:space="1" w:color="auto"/>
        </w:pBdr>
        <w:jc w:val="both"/>
        <w:rPr>
          <w:rFonts w:ascii="Helvetica" w:eastAsia="Calibri" w:hAnsi="Helvetica" w:cs="Times New Roman"/>
          <w:b/>
          <w:sz w:val="20"/>
          <w:szCs w:val="20"/>
        </w:rPr>
      </w:pPr>
    </w:p>
    <w:p w14:paraId="28559C6E"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 xml:space="preserve">REFERENCES </w:t>
      </w:r>
    </w:p>
    <w:p w14:paraId="775EE8E7" w14:textId="77777777" w:rsidR="0040705C" w:rsidRPr="00612FEE" w:rsidRDefault="0040705C" w:rsidP="003449DF">
      <w:pPr>
        <w:jc w:val="both"/>
        <w:rPr>
          <w:rFonts w:ascii="Helvetica" w:eastAsia="Calibri" w:hAnsi="Helvetica" w:cs="Times New Roman"/>
          <w:i/>
          <w:sz w:val="20"/>
          <w:szCs w:val="20"/>
        </w:rPr>
      </w:pPr>
    </w:p>
    <w:p w14:paraId="0F19DA23" w14:textId="77777777" w:rsidR="0040705C" w:rsidRPr="00612FEE" w:rsidRDefault="0040705C" w:rsidP="003449DF">
      <w:pPr>
        <w:jc w:val="both"/>
        <w:rPr>
          <w:rFonts w:ascii="Helvetica" w:eastAsia="Calibri" w:hAnsi="Helvetica" w:cs="Times New Roman"/>
          <w:sz w:val="20"/>
          <w:szCs w:val="20"/>
        </w:rPr>
      </w:pPr>
      <w:proofErr w:type="gramStart"/>
      <w:r w:rsidRPr="00612FEE">
        <w:rPr>
          <w:rFonts w:ascii="Helvetica" w:eastAsia="Calibri" w:hAnsi="Helvetica" w:cs="Times New Roman"/>
          <w:sz w:val="20"/>
          <w:szCs w:val="20"/>
        </w:rPr>
        <w:t>New Zealand Ecolabelling Trust.</w:t>
      </w:r>
      <w:proofErr w:type="gramEnd"/>
      <w:r w:rsidRPr="00612FEE">
        <w:rPr>
          <w:rFonts w:ascii="Helvetica" w:eastAsia="Calibri" w:hAnsi="Helvetica" w:cs="Times New Roman"/>
          <w:sz w:val="20"/>
          <w:szCs w:val="20"/>
        </w:rPr>
        <w:t xml:space="preserve"> 2015. License Criteria for Office Paper and Stationer. http://www.environmentalchoice.org.nz/assets/Specifications/ec-26-15-office-paper-and-stationery-specification.pdf</w:t>
      </w:r>
    </w:p>
    <w:p w14:paraId="6DD219B3" w14:textId="77777777" w:rsidR="0040705C" w:rsidRPr="00612FEE" w:rsidRDefault="0040705C" w:rsidP="003449DF">
      <w:pPr>
        <w:jc w:val="both"/>
        <w:rPr>
          <w:rFonts w:ascii="Helvetica" w:eastAsia="Calibri" w:hAnsi="Helvetica" w:cs="Times New Roman"/>
          <w:sz w:val="20"/>
          <w:szCs w:val="20"/>
        </w:rPr>
      </w:pPr>
    </w:p>
    <w:p w14:paraId="3030CF94" w14:textId="77777777" w:rsidR="0040705C" w:rsidRDefault="0040705C" w:rsidP="003449DF">
      <w:pPr>
        <w:jc w:val="both"/>
        <w:rPr>
          <w:rFonts w:ascii="Helvetica" w:eastAsia="Calibri" w:hAnsi="Helvetica" w:cs="Times New Roman"/>
          <w:sz w:val="20"/>
          <w:szCs w:val="20"/>
        </w:rPr>
      </w:pPr>
      <w:proofErr w:type="gramStart"/>
      <w:r w:rsidRPr="00612FEE">
        <w:rPr>
          <w:rFonts w:ascii="Helvetica" w:eastAsia="Calibri" w:hAnsi="Helvetica" w:cs="Times New Roman"/>
          <w:sz w:val="20"/>
          <w:szCs w:val="20"/>
        </w:rPr>
        <w:t>UNEP.</w:t>
      </w:r>
      <w:proofErr w:type="gramEnd"/>
      <w:r w:rsidRPr="00612FEE">
        <w:rPr>
          <w:rFonts w:ascii="Helvetica" w:eastAsia="Calibri" w:hAnsi="Helvetica" w:cs="Times New Roman"/>
          <w:sz w:val="20"/>
          <w:szCs w:val="20"/>
        </w:rPr>
        <w:t xml:space="preserve"> 2010. Sustainable Procurement Guidelines. </w:t>
      </w:r>
      <w:proofErr w:type="gramStart"/>
      <w:r w:rsidRPr="00612FEE">
        <w:rPr>
          <w:rFonts w:ascii="Helvetica" w:eastAsia="Calibri" w:hAnsi="Helvetica" w:cs="Times New Roman"/>
          <w:sz w:val="20"/>
          <w:szCs w:val="20"/>
        </w:rPr>
        <w:t>Stationery.</w:t>
      </w:r>
      <w:proofErr w:type="gramEnd"/>
      <w:r w:rsidRPr="00612FEE">
        <w:rPr>
          <w:rFonts w:ascii="Helvetica" w:eastAsia="Calibri" w:hAnsi="Helvetica" w:cs="Times New Roman"/>
          <w:sz w:val="20"/>
          <w:szCs w:val="20"/>
        </w:rPr>
        <w:t xml:space="preserve"> Paper (general office use). </w:t>
      </w:r>
      <w:proofErr w:type="gramStart"/>
      <w:r w:rsidRPr="00612FEE">
        <w:rPr>
          <w:rFonts w:ascii="Helvetica" w:eastAsia="Calibri" w:hAnsi="Helvetica" w:cs="Times New Roman"/>
          <w:sz w:val="20"/>
          <w:szCs w:val="20"/>
        </w:rPr>
        <w:t>Product Sheet.</w:t>
      </w:r>
      <w:proofErr w:type="gramEnd"/>
    </w:p>
    <w:p w14:paraId="5B983BCD" w14:textId="77777777" w:rsidR="0040705C" w:rsidRPr="00612FEE" w:rsidRDefault="0040705C" w:rsidP="003449DF">
      <w:pPr>
        <w:jc w:val="both"/>
        <w:rPr>
          <w:rFonts w:ascii="Helvetica" w:eastAsia="Calibri" w:hAnsi="Helvetica" w:cs="Times New Roman"/>
          <w:sz w:val="20"/>
          <w:szCs w:val="20"/>
        </w:rPr>
      </w:pPr>
      <w:r w:rsidRPr="003031E3">
        <w:rPr>
          <w:rFonts w:ascii="Helvetica" w:eastAsia="Calibri" w:hAnsi="Helvetica" w:cs="Times New Roman"/>
          <w:sz w:val="20"/>
          <w:szCs w:val="20"/>
        </w:rPr>
        <w:t>http://www.unep.org/resourceefficiency/Portals/24147/scp/sun/facility/reduce/procurement/PDFs/UNSP_Product%20Sheet_Stationery_Paper%20consumables_basic%20and%20advanced_all%20regions.pdf</w:t>
      </w:r>
    </w:p>
    <w:p w14:paraId="7A3B1BE8" w14:textId="77777777" w:rsidR="0040705C" w:rsidRDefault="0040705C" w:rsidP="003449DF">
      <w:pPr>
        <w:jc w:val="both"/>
        <w:rPr>
          <w:rFonts w:ascii="Helvetica" w:eastAsia="Calibri" w:hAnsi="Helvetica" w:cs="Times New Roman"/>
          <w:i/>
          <w:sz w:val="20"/>
          <w:szCs w:val="20"/>
        </w:rPr>
      </w:pPr>
    </w:p>
    <w:p w14:paraId="48AA9DD3" w14:textId="77777777" w:rsidR="0040705C" w:rsidRPr="00612FEE" w:rsidRDefault="0040705C" w:rsidP="003449DF">
      <w:pPr>
        <w:jc w:val="both"/>
        <w:rPr>
          <w:rFonts w:ascii="Helvetica" w:eastAsia="Calibri" w:hAnsi="Helvetica" w:cs="Times New Roman"/>
          <w:i/>
          <w:sz w:val="20"/>
          <w:szCs w:val="20"/>
        </w:rPr>
      </w:pPr>
    </w:p>
    <w:p w14:paraId="54757BF2" w14:textId="77777777" w:rsidR="0040705C" w:rsidRPr="00612FEE" w:rsidRDefault="0040705C" w:rsidP="003449DF">
      <w:pPr>
        <w:jc w:val="both"/>
        <w:rPr>
          <w:rFonts w:ascii="Helvetica" w:eastAsia="Calibri" w:hAnsi="Helvetica" w:cs="Times New Roman"/>
          <w:i/>
          <w:sz w:val="20"/>
          <w:szCs w:val="20"/>
        </w:rPr>
      </w:pPr>
    </w:p>
    <w:p w14:paraId="3A20DA04" w14:textId="77777777" w:rsidR="0040705C" w:rsidRPr="00612FEE" w:rsidRDefault="0040705C" w:rsidP="003449DF">
      <w:pPr>
        <w:jc w:val="both"/>
        <w:rPr>
          <w:rFonts w:ascii="Helvetica" w:eastAsia="Calibri" w:hAnsi="Helvetica" w:cs="Times New Roman"/>
          <w:sz w:val="18"/>
        </w:rPr>
      </w:pPr>
      <w:r w:rsidRPr="00612FEE">
        <w:rPr>
          <w:rFonts w:ascii="Helvetica" w:eastAsia="Calibri" w:hAnsi="Helvetica" w:cs="Times New Roman"/>
          <w:sz w:val="20"/>
          <w:szCs w:val="20"/>
        </w:rPr>
        <w:br w:type="page"/>
      </w:r>
    </w:p>
    <w:p w14:paraId="1958A2E6" w14:textId="49B72460" w:rsidR="0040705C" w:rsidRPr="00612FEE" w:rsidRDefault="00A206D3" w:rsidP="003449DF">
      <w:pPr>
        <w:jc w:val="both"/>
        <w:rPr>
          <w:rFonts w:ascii="Helvetica" w:eastAsia="Calibri" w:hAnsi="Helvetica" w:cs="Times New Roman"/>
          <w:sz w:val="16"/>
        </w:rPr>
      </w:pPr>
      <w:r>
        <w:rPr>
          <w:noProof/>
          <w:lang w:val="en-PH" w:eastAsia="en-PH"/>
        </w:rPr>
        <w:lastRenderedPageBreak/>
        <mc:AlternateContent>
          <mc:Choice Requires="wps">
            <w:drawing>
              <wp:anchor distT="0" distB="0" distL="114300" distR="114300" simplePos="0" relativeHeight="251667456" behindDoc="1" locked="0" layoutInCell="1" allowOverlap="1" wp14:anchorId="6A0A7AC1" wp14:editId="31DB6B7B">
                <wp:simplePos x="0" y="0"/>
                <wp:positionH relativeFrom="margin">
                  <wp:posOffset>0</wp:posOffset>
                </wp:positionH>
                <wp:positionV relativeFrom="paragraph">
                  <wp:posOffset>119380</wp:posOffset>
                </wp:positionV>
                <wp:extent cx="5795645" cy="600075"/>
                <wp:effectExtent l="0" t="0" r="0" b="9525"/>
                <wp:wrapNone/>
                <wp:docPr id="5"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BC9970" id="Rechteck 26" o:spid="_x0000_s1026" style="position:absolute;margin-left:0;margin-top:9.4pt;width:456.35pt;height:47.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" fillcolor="#8497b0" stroked="f" strokeweight="1pt">
                <v:path arrowok="t"/>
                <w10:wrap anchorx="margin"/>
              </v:rect>
            </w:pict>
          </mc:Fallback>
        </mc:AlternateContent>
      </w:r>
    </w:p>
    <w:p w14:paraId="786E040E" w14:textId="77777777" w:rsidR="0040705C" w:rsidRPr="00612FEE" w:rsidRDefault="0040705C" w:rsidP="003449DF">
      <w:pPr>
        <w:jc w:val="both"/>
        <w:rPr>
          <w:rFonts w:ascii="Helvetica" w:eastAsia="Calibri" w:hAnsi="Helvetica" w:cs="Times New Roman"/>
        </w:rPr>
      </w:pPr>
      <w:r w:rsidRPr="00612FEE">
        <w:rPr>
          <w:rFonts w:ascii="Helvetica" w:eastAsia="Calibri" w:hAnsi="Helvetica" w:cs="Times New Roman"/>
          <w:sz w:val="16"/>
        </w:rPr>
        <w:t>Technical specification for</w:t>
      </w:r>
    </w:p>
    <w:p w14:paraId="2F9E7743" w14:textId="77777777" w:rsidR="0040705C" w:rsidRPr="00612FEE" w:rsidRDefault="0040705C" w:rsidP="003449DF">
      <w:pPr>
        <w:jc w:val="both"/>
        <w:rPr>
          <w:rFonts w:ascii="Helvetica" w:eastAsia="Calibri" w:hAnsi="Helvetica" w:cs="Times New Roman"/>
          <w:sz w:val="28"/>
        </w:rPr>
      </w:pPr>
      <w:r w:rsidRPr="00612FEE">
        <w:rPr>
          <w:rFonts w:ascii="Helvetica" w:eastAsia="Calibri" w:hAnsi="Helvetica" w:cs="Times New Roman"/>
          <w:sz w:val="28"/>
        </w:rPr>
        <w:t>MULTICOPY PAPER</w:t>
      </w:r>
    </w:p>
    <w:p w14:paraId="6D5207A6" w14:textId="77777777" w:rsidR="0040705C" w:rsidRDefault="0040705C" w:rsidP="003449DF">
      <w:pPr>
        <w:pBdr>
          <w:bottom w:val="single" w:sz="4" w:space="1" w:color="auto"/>
        </w:pBdr>
        <w:spacing w:after="240"/>
        <w:jc w:val="both"/>
        <w:rPr>
          <w:rFonts w:ascii="Helvetica" w:eastAsia="Calibri" w:hAnsi="Helvetica" w:cs="Times New Roman"/>
          <w:b/>
          <w:sz w:val="20"/>
          <w:szCs w:val="20"/>
        </w:rPr>
      </w:pPr>
    </w:p>
    <w:p w14:paraId="7EFC61FD" w14:textId="77777777" w:rsidR="00C32573" w:rsidRDefault="00C32573" w:rsidP="003449DF">
      <w:pPr>
        <w:pBdr>
          <w:bottom w:val="single" w:sz="4" w:space="1" w:color="auto"/>
        </w:pBdr>
        <w:spacing w:after="240"/>
        <w:jc w:val="both"/>
        <w:rPr>
          <w:rFonts w:ascii="Helvetica" w:eastAsia="Calibri" w:hAnsi="Helvetica" w:cs="Times New Roman"/>
          <w:b/>
          <w:sz w:val="20"/>
          <w:szCs w:val="20"/>
        </w:rPr>
      </w:pPr>
    </w:p>
    <w:p w14:paraId="33481C53"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r w:rsidRPr="00612FEE">
        <w:rPr>
          <w:rFonts w:ascii="Helvetica" w:eastAsia="Calibri" w:hAnsi="Helvetica" w:cs="Times New Roman"/>
          <w:b/>
          <w:sz w:val="20"/>
          <w:szCs w:val="20"/>
        </w:rPr>
        <w:t>SCOPE</w:t>
      </w:r>
    </w:p>
    <w:p w14:paraId="707367E7" w14:textId="77777777" w:rsidR="0040705C" w:rsidRDefault="0040705C" w:rsidP="003449DF">
      <w:pPr>
        <w:jc w:val="both"/>
        <w:rPr>
          <w:rFonts w:ascii="Helvetica" w:eastAsia="Calibri" w:hAnsi="Helvetica" w:cs="Helvetica"/>
          <w:sz w:val="20"/>
          <w:szCs w:val="20"/>
        </w:rPr>
      </w:pPr>
      <w:proofErr w:type="gramStart"/>
      <w:r w:rsidRPr="00612FEE">
        <w:rPr>
          <w:rFonts w:ascii="Helvetica" w:eastAsia="Calibri" w:hAnsi="Helvetica" w:cs="Helvetica"/>
          <w:sz w:val="20"/>
          <w:szCs w:val="20"/>
        </w:rPr>
        <w:t>Copying paper for multi-purpose use.</w:t>
      </w:r>
      <w:proofErr w:type="gramEnd"/>
      <w:r w:rsidRPr="00612FEE">
        <w:rPr>
          <w:rFonts w:ascii="Helvetica" w:eastAsia="Calibri" w:hAnsi="Helvetica" w:cs="Helvetica"/>
          <w:sz w:val="20"/>
          <w:szCs w:val="20"/>
        </w:rPr>
        <w:t xml:space="preserve"> This encompass</w:t>
      </w:r>
      <w:r>
        <w:rPr>
          <w:rFonts w:ascii="Helvetica" w:eastAsia="Calibri" w:hAnsi="Helvetica" w:cs="Helvetica"/>
          <w:sz w:val="20"/>
          <w:szCs w:val="20"/>
        </w:rPr>
        <w:t>es</w:t>
      </w:r>
      <w:r w:rsidRPr="00612FEE">
        <w:rPr>
          <w:rFonts w:ascii="Helvetica" w:eastAsia="Calibri" w:hAnsi="Helvetica" w:cs="Helvetica"/>
          <w:sz w:val="20"/>
          <w:szCs w:val="20"/>
        </w:rPr>
        <w:t xml:space="preserve"> unprinted paper for writing, printing and copying purposes sold in sheets or reels. </w:t>
      </w:r>
    </w:p>
    <w:p w14:paraId="1665FB43" w14:textId="77777777" w:rsidR="0040705C" w:rsidRPr="00612FEE" w:rsidRDefault="0040705C" w:rsidP="003449DF">
      <w:pPr>
        <w:jc w:val="both"/>
        <w:rPr>
          <w:rFonts w:ascii="Helvetica" w:eastAsia="Calibri" w:hAnsi="Helvetica" w:cs="Helvetica"/>
          <w:sz w:val="20"/>
          <w:szCs w:val="20"/>
        </w:rPr>
      </w:pPr>
    </w:p>
    <w:p w14:paraId="6164F402" w14:textId="77777777" w:rsidR="0040705C" w:rsidRPr="00612FEE" w:rsidRDefault="0040705C" w:rsidP="003449DF">
      <w:pPr>
        <w:jc w:val="both"/>
        <w:rPr>
          <w:rFonts w:ascii="Helvetica" w:eastAsia="Calibri" w:hAnsi="Helvetica" w:cs="Times New Roman"/>
          <w:sz w:val="20"/>
          <w:szCs w:val="20"/>
        </w:rPr>
      </w:pPr>
    </w:p>
    <w:p w14:paraId="78F1D32E"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703F7F79" w14:textId="77777777" w:rsidR="0040705C" w:rsidRPr="00612FEE" w:rsidRDefault="0040705C" w:rsidP="003449DF">
      <w:pPr>
        <w:jc w:val="both"/>
        <w:rPr>
          <w:rFonts w:ascii="Helvetica" w:eastAsia="Calibri" w:hAnsi="Helvetica" w:cs="Times New Roman"/>
          <w:b/>
          <w:sz w:val="20"/>
          <w:szCs w:val="20"/>
        </w:rPr>
      </w:pPr>
    </w:p>
    <w:p w14:paraId="4F0A3739"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 xml:space="preserve">The key environmental impacts of </w:t>
      </w:r>
      <w:proofErr w:type="spellStart"/>
      <w:r w:rsidRPr="00612FEE">
        <w:rPr>
          <w:rFonts w:ascii="Helvetica" w:eastAsia="Calibri" w:hAnsi="Helvetica" w:cs="Times New Roman"/>
          <w:sz w:val="20"/>
          <w:szCs w:val="20"/>
        </w:rPr>
        <w:t>multicopy</w:t>
      </w:r>
      <w:proofErr w:type="spellEnd"/>
      <w:r w:rsidRPr="00612FEE">
        <w:rPr>
          <w:rFonts w:ascii="Helvetica" w:eastAsia="Calibri" w:hAnsi="Helvetica" w:cs="Times New Roman"/>
          <w:sz w:val="20"/>
          <w:szCs w:val="20"/>
        </w:rPr>
        <w:t xml:space="preserve"> paper are:</w:t>
      </w:r>
    </w:p>
    <w:p w14:paraId="55F55FB2" w14:textId="77777777" w:rsidR="0040705C" w:rsidRPr="00612FEE" w:rsidRDefault="0040705C" w:rsidP="003449DF">
      <w:pPr>
        <w:jc w:val="both"/>
        <w:rPr>
          <w:rFonts w:ascii="Helvetica" w:eastAsia="Calibri" w:hAnsi="Helvetica" w:cs="Times New Roman"/>
          <w:sz w:val="20"/>
          <w:szCs w:val="20"/>
        </w:rPr>
      </w:pPr>
    </w:p>
    <w:p w14:paraId="41650F46"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Forest destruction and potential loss of biodiversity related to the pulp production</w:t>
      </w:r>
      <w:r>
        <w:rPr>
          <w:rFonts w:ascii="Helvetica" w:eastAsia="Calibri" w:hAnsi="Helvetica" w:cs="Helvetica"/>
          <w:sz w:val="20"/>
          <w:szCs w:val="20"/>
        </w:rPr>
        <w:t>;</w:t>
      </w:r>
    </w:p>
    <w:p w14:paraId="5D07C193"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Energy and water consumption during production of </w:t>
      </w:r>
      <w:proofErr w:type="spellStart"/>
      <w:r w:rsidRPr="00612FEE">
        <w:rPr>
          <w:rFonts w:ascii="Helvetica" w:eastAsia="Calibri" w:hAnsi="Helvetica" w:cs="Helvetica"/>
          <w:sz w:val="20"/>
          <w:szCs w:val="20"/>
        </w:rPr>
        <w:t>multicopy</w:t>
      </w:r>
      <w:proofErr w:type="spellEnd"/>
      <w:r w:rsidRPr="00612FEE">
        <w:rPr>
          <w:rFonts w:ascii="Helvetica" w:eastAsia="Calibri" w:hAnsi="Helvetica" w:cs="Helvetica"/>
          <w:sz w:val="20"/>
          <w:szCs w:val="20"/>
        </w:rPr>
        <w:t xml:space="preserve"> paper</w:t>
      </w:r>
      <w:r>
        <w:rPr>
          <w:rFonts w:ascii="Helvetica" w:eastAsia="Calibri" w:hAnsi="Helvetica" w:cs="Helvetica"/>
          <w:sz w:val="20"/>
          <w:szCs w:val="20"/>
        </w:rPr>
        <w:t>;</w:t>
      </w:r>
    </w:p>
    <w:p w14:paraId="0D9A19BE"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emissions to air and water during pulp and paper production</w:t>
      </w:r>
      <w:r>
        <w:rPr>
          <w:rFonts w:ascii="Helvetica" w:eastAsia="Calibri" w:hAnsi="Helvetica" w:cs="Helvetica"/>
          <w:sz w:val="20"/>
          <w:szCs w:val="20"/>
        </w:rPr>
        <w:t>;</w:t>
      </w:r>
    </w:p>
    <w:p w14:paraId="6BDA52BB"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Chemical consumption during production</w:t>
      </w:r>
      <w:r>
        <w:rPr>
          <w:rFonts w:ascii="Helvetica" w:eastAsia="Calibri" w:hAnsi="Helvetica" w:cs="Helvetica"/>
          <w:sz w:val="20"/>
          <w:szCs w:val="20"/>
        </w:rPr>
        <w:t>;</w:t>
      </w:r>
    </w:p>
    <w:p w14:paraId="31A4BF6E"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Waste generation and packaging</w:t>
      </w:r>
      <w:r>
        <w:rPr>
          <w:rFonts w:ascii="Helvetica" w:eastAsia="Calibri" w:hAnsi="Helvetica" w:cs="Helvetica"/>
          <w:sz w:val="20"/>
          <w:szCs w:val="20"/>
        </w:rPr>
        <w:t>.</w:t>
      </w:r>
    </w:p>
    <w:p w14:paraId="18509D3B" w14:textId="77777777" w:rsidR="0040705C" w:rsidRPr="00612FEE" w:rsidRDefault="0040705C" w:rsidP="003449DF">
      <w:pPr>
        <w:ind w:left="720"/>
        <w:contextualSpacing/>
        <w:jc w:val="both"/>
        <w:rPr>
          <w:rFonts w:ascii="Helvetica" w:eastAsia="Calibri" w:hAnsi="Helvetica" w:cs="Helvetica"/>
          <w:sz w:val="20"/>
          <w:szCs w:val="20"/>
        </w:rPr>
      </w:pPr>
    </w:p>
    <w:p w14:paraId="67AC91BC"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625FC711" w14:textId="77777777" w:rsidR="0040705C" w:rsidRPr="00612FEE" w:rsidRDefault="0040705C" w:rsidP="003449DF">
      <w:pPr>
        <w:jc w:val="both"/>
        <w:rPr>
          <w:rFonts w:ascii="Helvetica" w:eastAsia="Calibri" w:hAnsi="Helvetica" w:cs="Times New Roman"/>
          <w:b/>
          <w:sz w:val="20"/>
          <w:szCs w:val="20"/>
        </w:rPr>
      </w:pPr>
    </w:p>
    <w:p w14:paraId="0F64B4FD"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with a low energy and resource use during processing;</w:t>
      </w:r>
    </w:p>
    <w:p w14:paraId="25801146"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which avoid harmful substances in paper production and bleaching;</w:t>
      </w:r>
    </w:p>
    <w:p w14:paraId="3D236938"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w:t>
      </w:r>
      <w:r>
        <w:rPr>
          <w:rFonts w:ascii="Helvetica" w:eastAsia="Calibri" w:hAnsi="Helvetica" w:cs="Helvetica"/>
          <w:sz w:val="20"/>
          <w:szCs w:val="20"/>
        </w:rPr>
        <w:t>ucts with high recycled content;</w:t>
      </w:r>
    </w:p>
    <w:p w14:paraId="12886B6E" w14:textId="77777777" w:rsidR="00744FF1" w:rsidRPr="00612FEE" w:rsidRDefault="0040705C" w:rsidP="00744FF1">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Purchase products from legally and </w:t>
      </w:r>
      <w:r>
        <w:rPr>
          <w:rFonts w:ascii="Helvetica" w:eastAsia="Calibri" w:hAnsi="Helvetica" w:cs="Helvetica"/>
          <w:sz w:val="20"/>
          <w:szCs w:val="20"/>
        </w:rPr>
        <w:t>sustainably harvested wood.</w:t>
      </w:r>
      <w:r w:rsidR="00D36425">
        <w:rPr>
          <w:rFonts w:ascii="Helvetica" w:eastAsia="Calibri" w:hAnsi="Helvetica" w:cs="Helvetica"/>
          <w:b/>
          <w:i/>
          <w:color w:val="FF0000"/>
          <w:sz w:val="20"/>
          <w:szCs w:val="20"/>
          <w:u w:val="single"/>
        </w:rPr>
        <w:t xml:space="preserve"> </w:t>
      </w:r>
    </w:p>
    <w:p w14:paraId="168E0586" w14:textId="77777777" w:rsidR="0040705C" w:rsidRDefault="0040705C" w:rsidP="003449DF">
      <w:pPr>
        <w:ind w:left="720"/>
        <w:contextualSpacing/>
        <w:jc w:val="both"/>
        <w:rPr>
          <w:rFonts w:ascii="Helvetica" w:eastAsia="Calibri" w:hAnsi="Helvetica" w:cs="Times New Roman"/>
          <w:sz w:val="20"/>
          <w:szCs w:val="20"/>
        </w:rPr>
      </w:pPr>
    </w:p>
    <w:p w14:paraId="61769FBF" w14:textId="77777777" w:rsidR="0040705C" w:rsidRPr="00612FEE" w:rsidRDefault="0040705C" w:rsidP="003449DF">
      <w:pPr>
        <w:ind w:left="720"/>
        <w:contextualSpacing/>
        <w:jc w:val="both"/>
        <w:rPr>
          <w:rFonts w:ascii="Helvetica" w:eastAsia="Calibri" w:hAnsi="Helvetica" w:cs="Times New Roman"/>
          <w:sz w:val="20"/>
          <w:szCs w:val="20"/>
        </w:rPr>
      </w:pPr>
    </w:p>
    <w:p w14:paraId="1EDB59D3"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PRODUCT SPECIFICATIONS</w:t>
      </w:r>
    </w:p>
    <w:p w14:paraId="6011BBA8" w14:textId="77777777" w:rsidR="0040705C" w:rsidRPr="00612FEE" w:rsidRDefault="0040705C" w:rsidP="003449DF">
      <w:pPr>
        <w:ind w:left="360"/>
        <w:contextualSpacing/>
        <w:jc w:val="both"/>
        <w:rPr>
          <w:rFonts w:ascii="Helvetica" w:eastAsia="Calibri" w:hAnsi="Helvetica" w:cs="Times New Roman"/>
          <w:sz w:val="20"/>
          <w:szCs w:val="20"/>
        </w:rPr>
      </w:pPr>
    </w:p>
    <w:p w14:paraId="23590B3A" w14:textId="77777777" w:rsidR="0040705C" w:rsidRPr="00612FEE"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supply products which are made out of raw materials from </w:t>
      </w:r>
      <w:r w:rsidR="00B71F50">
        <w:rPr>
          <w:rFonts w:ascii="Helvetica" w:eastAsia="Calibri" w:hAnsi="Helvetica" w:cs="Helvetica"/>
          <w:sz w:val="20"/>
          <w:szCs w:val="20"/>
        </w:rPr>
        <w:t xml:space="preserve">at least </w:t>
      </w:r>
      <w:r w:rsidRPr="00612FEE">
        <w:rPr>
          <w:rFonts w:ascii="Helvetica" w:eastAsia="Calibri" w:hAnsi="Helvetica" w:cs="Helvetica"/>
          <w:sz w:val="20"/>
          <w:szCs w:val="20"/>
        </w:rPr>
        <w:t>50% recycled fibre</w:t>
      </w:r>
      <w:r w:rsidR="00C32573">
        <w:rPr>
          <w:rFonts w:ascii="Helvetica" w:eastAsia="Calibri" w:hAnsi="Helvetica" w:cs="Helvetica"/>
          <w:sz w:val="20"/>
          <w:szCs w:val="20"/>
        </w:rPr>
        <w:t xml:space="preserve">. </w:t>
      </w:r>
    </w:p>
    <w:p w14:paraId="2A1078D4" w14:textId="77777777" w:rsidR="0040705C" w:rsidRPr="00612FEE" w:rsidRDefault="0040705C" w:rsidP="003449DF">
      <w:pPr>
        <w:ind w:left="720"/>
        <w:contextualSpacing/>
        <w:jc w:val="both"/>
        <w:rPr>
          <w:rFonts w:ascii="Helvetica" w:eastAsia="Calibri" w:hAnsi="Helvetica" w:cs="Helvetica"/>
          <w:sz w:val="20"/>
          <w:szCs w:val="20"/>
        </w:rPr>
      </w:pPr>
    </w:p>
    <w:p w14:paraId="54F81ECD" w14:textId="77777777" w:rsidR="00065042" w:rsidRPr="00612FEE" w:rsidRDefault="00065042" w:rsidP="00065042">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w:t>
      </w:r>
      <w:r>
        <w:rPr>
          <w:rFonts w:ascii="Helvetica" w:eastAsia="Calibri" w:hAnsi="Helvetica" w:cs="Helvetica"/>
          <w:sz w:val="20"/>
          <w:szCs w:val="20"/>
        </w:rPr>
        <w:t>supply paper</w:t>
      </w:r>
      <w:r w:rsidRPr="00612FEE">
        <w:rPr>
          <w:rFonts w:ascii="Helvetica" w:eastAsia="Calibri" w:hAnsi="Helvetica" w:cs="Helvetica"/>
          <w:sz w:val="20"/>
          <w:szCs w:val="20"/>
        </w:rPr>
        <w:t xml:space="preserve"> which </w:t>
      </w:r>
      <w:r>
        <w:rPr>
          <w:rFonts w:ascii="Helvetica" w:eastAsia="Calibri" w:hAnsi="Helvetica" w:cs="Helvetica"/>
          <w:sz w:val="20"/>
          <w:szCs w:val="20"/>
        </w:rPr>
        <w:t xml:space="preserve">is at least Elementary Chlorine Free (ECF). </w:t>
      </w:r>
    </w:p>
    <w:p w14:paraId="4DC28ABE" w14:textId="77777777" w:rsidR="0040705C" w:rsidRPr="00612FEE" w:rsidRDefault="0040705C" w:rsidP="003449DF">
      <w:pPr>
        <w:ind w:left="360"/>
        <w:jc w:val="both"/>
        <w:rPr>
          <w:rFonts w:ascii="Helvetica" w:eastAsia="Calibri" w:hAnsi="Helvetica" w:cs="Helvetica"/>
          <w:sz w:val="20"/>
          <w:szCs w:val="20"/>
        </w:rPr>
      </w:pPr>
    </w:p>
    <w:p w14:paraId="3B5186EC" w14:textId="77777777" w:rsidR="0040705C" w:rsidRDefault="0040705C" w:rsidP="003449DF">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Any paper wrapping and carton box packing must be made from 100% recycled fibre.</w:t>
      </w:r>
    </w:p>
    <w:p w14:paraId="41B1D4CA" w14:textId="77777777" w:rsidR="00065042" w:rsidRDefault="00065042" w:rsidP="00065042">
      <w:pPr>
        <w:pStyle w:val="ListParagraph"/>
        <w:numPr>
          <w:ilvl w:val="0"/>
          <w:numId w:val="0"/>
        </w:numPr>
        <w:ind w:left="720"/>
        <w:rPr>
          <w:rFonts w:ascii="Helvetica" w:eastAsia="Calibri" w:hAnsi="Helvetica" w:cs="Helvetica"/>
          <w:sz w:val="20"/>
          <w:szCs w:val="20"/>
        </w:rPr>
      </w:pPr>
    </w:p>
    <w:p w14:paraId="5E3D270B" w14:textId="77777777" w:rsidR="00C32573" w:rsidRPr="00C32573" w:rsidRDefault="00C32573" w:rsidP="00C32573">
      <w:pPr>
        <w:contextualSpacing/>
        <w:jc w:val="both"/>
        <w:rPr>
          <w:rFonts w:ascii="Helvetica" w:eastAsia="Calibri" w:hAnsi="Helvetica" w:cs="Helvetica"/>
          <w:sz w:val="20"/>
          <w:szCs w:val="20"/>
          <w:u w:val="single"/>
        </w:rPr>
      </w:pPr>
      <w:r w:rsidRPr="00C32573">
        <w:rPr>
          <w:rFonts w:ascii="Helvetica" w:eastAsia="Calibri" w:hAnsi="Helvetica" w:cs="Helvetica"/>
          <w:sz w:val="20"/>
          <w:szCs w:val="20"/>
          <w:u w:val="single"/>
        </w:rPr>
        <w:t xml:space="preserve">Future criteria (1.1.2019): </w:t>
      </w:r>
    </w:p>
    <w:p w14:paraId="6B0FACC8" w14:textId="77777777" w:rsidR="00C32573" w:rsidRDefault="00C32573" w:rsidP="00C32573">
      <w:pPr>
        <w:pStyle w:val="ListParagraph"/>
        <w:numPr>
          <w:ilvl w:val="0"/>
          <w:numId w:val="7"/>
        </w:numPr>
        <w:rPr>
          <w:rFonts w:ascii="Helvetica" w:eastAsia="Calibri" w:hAnsi="Helvetica" w:cs="Helvetica"/>
          <w:sz w:val="20"/>
          <w:szCs w:val="20"/>
        </w:rPr>
      </w:pPr>
      <w:r>
        <w:rPr>
          <w:rFonts w:ascii="Helvetica" w:eastAsia="Calibri" w:hAnsi="Helvetica" w:cs="Helvetica"/>
          <w:sz w:val="20"/>
          <w:szCs w:val="20"/>
          <w:lang w:val="en-GB"/>
        </w:rPr>
        <w:t>R</w:t>
      </w:r>
      <w:proofErr w:type="spellStart"/>
      <w:r w:rsidRPr="00612FEE">
        <w:rPr>
          <w:rFonts w:ascii="Helvetica" w:eastAsia="Calibri" w:hAnsi="Helvetica" w:cs="Helvetica"/>
          <w:sz w:val="20"/>
          <w:szCs w:val="20"/>
        </w:rPr>
        <w:t>ecycled</w:t>
      </w:r>
      <w:proofErr w:type="spellEnd"/>
      <w:r w:rsidR="00D36425">
        <w:rPr>
          <w:rFonts w:ascii="Helvetica" w:eastAsia="Calibri" w:hAnsi="Helvetica" w:cs="Helvetica"/>
          <w:sz w:val="20"/>
          <w:szCs w:val="20"/>
        </w:rPr>
        <w:t xml:space="preserve"> </w:t>
      </w:r>
      <w:proofErr w:type="spellStart"/>
      <w:r w:rsidRPr="00612FEE">
        <w:rPr>
          <w:rFonts w:ascii="Helvetica" w:eastAsia="Calibri" w:hAnsi="Helvetica" w:cs="Helvetica"/>
          <w:sz w:val="20"/>
          <w:szCs w:val="20"/>
        </w:rPr>
        <w:t>fi</w:t>
      </w:r>
      <w:r>
        <w:rPr>
          <w:rFonts w:ascii="Helvetica" w:eastAsia="Calibri" w:hAnsi="Helvetica" w:cs="Helvetica"/>
          <w:sz w:val="20"/>
          <w:szCs w:val="20"/>
        </w:rPr>
        <w:t>bre</w:t>
      </w:r>
      <w:proofErr w:type="spellEnd"/>
      <w:r>
        <w:rPr>
          <w:rFonts w:ascii="Helvetica" w:eastAsia="Calibri" w:hAnsi="Helvetica" w:cs="Helvetica"/>
          <w:sz w:val="20"/>
          <w:szCs w:val="20"/>
        </w:rPr>
        <w:t xml:space="preserve"> must contain not less than 1</w:t>
      </w:r>
      <w:r w:rsidRPr="00612FEE">
        <w:rPr>
          <w:rFonts w:ascii="Helvetica" w:eastAsia="Calibri" w:hAnsi="Helvetica" w:cs="Helvetica"/>
          <w:sz w:val="20"/>
          <w:szCs w:val="20"/>
        </w:rPr>
        <w:t xml:space="preserve">0% post-consumer </w:t>
      </w:r>
      <w:proofErr w:type="spellStart"/>
      <w:r w:rsidRPr="00612FEE">
        <w:rPr>
          <w:rFonts w:ascii="Helvetica" w:eastAsia="Calibri" w:hAnsi="Helvetica" w:cs="Helvetica"/>
          <w:sz w:val="20"/>
          <w:szCs w:val="20"/>
        </w:rPr>
        <w:t>fibre</w:t>
      </w:r>
      <w:proofErr w:type="spellEnd"/>
      <w:r>
        <w:rPr>
          <w:rFonts w:ascii="Helvetica" w:eastAsia="Calibri" w:hAnsi="Helvetica" w:cs="Helvetica"/>
          <w:sz w:val="20"/>
          <w:szCs w:val="20"/>
        </w:rPr>
        <w:t>.</w:t>
      </w:r>
    </w:p>
    <w:p w14:paraId="5364620D" w14:textId="77777777" w:rsidR="00065042" w:rsidRPr="00612FEE" w:rsidRDefault="00065042" w:rsidP="00065042">
      <w:pPr>
        <w:numPr>
          <w:ilvl w:val="0"/>
          <w:numId w:val="7"/>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w:t>
      </w:r>
      <w:r>
        <w:rPr>
          <w:rFonts w:ascii="Helvetica" w:eastAsia="Calibri" w:hAnsi="Helvetica" w:cs="Helvetica"/>
          <w:sz w:val="20"/>
          <w:szCs w:val="20"/>
        </w:rPr>
        <w:t>supply paper</w:t>
      </w:r>
      <w:r w:rsidRPr="00612FEE">
        <w:rPr>
          <w:rFonts w:ascii="Helvetica" w:eastAsia="Calibri" w:hAnsi="Helvetica" w:cs="Helvetica"/>
          <w:sz w:val="20"/>
          <w:szCs w:val="20"/>
        </w:rPr>
        <w:t xml:space="preserve"> which </w:t>
      </w:r>
      <w:r>
        <w:rPr>
          <w:rFonts w:ascii="Helvetica" w:eastAsia="Calibri" w:hAnsi="Helvetica" w:cs="Helvetica"/>
          <w:sz w:val="20"/>
          <w:szCs w:val="20"/>
        </w:rPr>
        <w:t>is Totally Chlorine Free (</w:t>
      </w:r>
      <w:r w:rsidR="006445C2">
        <w:rPr>
          <w:rFonts w:ascii="Helvetica" w:eastAsia="Calibri" w:hAnsi="Helvetica" w:cs="Helvetica"/>
          <w:sz w:val="20"/>
          <w:szCs w:val="20"/>
        </w:rPr>
        <w:t>T</w:t>
      </w:r>
      <w:r>
        <w:rPr>
          <w:rFonts w:ascii="Helvetica" w:eastAsia="Calibri" w:hAnsi="Helvetica" w:cs="Helvetica"/>
          <w:sz w:val="20"/>
          <w:szCs w:val="20"/>
        </w:rPr>
        <w:t xml:space="preserve">CF). </w:t>
      </w:r>
    </w:p>
    <w:p w14:paraId="4D126E0E" w14:textId="77777777" w:rsidR="0040705C" w:rsidRPr="00612FEE" w:rsidRDefault="0040705C" w:rsidP="003449DF">
      <w:pPr>
        <w:jc w:val="both"/>
        <w:rPr>
          <w:rFonts w:ascii="Helvetica" w:eastAsia="Calibri" w:hAnsi="Helvetica" w:cs="Helvetica"/>
          <w:sz w:val="20"/>
          <w:szCs w:val="20"/>
        </w:rPr>
      </w:pPr>
    </w:p>
    <w:p w14:paraId="5714E70D" w14:textId="77777777" w:rsidR="0040705C" w:rsidRPr="00612FEE" w:rsidRDefault="0040705C" w:rsidP="003449DF">
      <w:pPr>
        <w:jc w:val="both"/>
        <w:rPr>
          <w:rFonts w:ascii="Helvetica" w:eastAsia="Calibri" w:hAnsi="Helvetica" w:cs="Helvetica"/>
          <w:sz w:val="20"/>
          <w:szCs w:val="20"/>
        </w:rPr>
      </w:pPr>
      <w:r w:rsidRPr="00612FEE">
        <w:rPr>
          <w:rFonts w:ascii="Helvetica" w:eastAsia="Calibri" w:hAnsi="Helvetica" w:cs="Helvetica"/>
          <w:sz w:val="20"/>
          <w:szCs w:val="20"/>
        </w:rPr>
        <w:t xml:space="preserve">Post-consumer recycled fibres may come from consumers, offices, printing houses, bookbinders or similar. Fibres from paper mill broke shall not be considered recycled fibres. </w:t>
      </w:r>
    </w:p>
    <w:p w14:paraId="57F0C100" w14:textId="77777777" w:rsidR="0040705C" w:rsidRPr="00612FEE" w:rsidRDefault="0040705C" w:rsidP="003449DF">
      <w:pPr>
        <w:jc w:val="both"/>
        <w:rPr>
          <w:rFonts w:ascii="Helvetica" w:eastAsia="Calibri" w:hAnsi="Helvetica" w:cs="Helvetica"/>
          <w:sz w:val="20"/>
          <w:szCs w:val="20"/>
        </w:rPr>
      </w:pPr>
      <w:r w:rsidRPr="00612FEE">
        <w:rPr>
          <w:rFonts w:ascii="Helvetica" w:eastAsia="Calibri" w:hAnsi="Helvetica" w:cs="Helvetica"/>
          <w:sz w:val="20"/>
          <w:szCs w:val="20"/>
        </w:rPr>
        <w:t>Recycled paper fibres include both post-consumer recycled fibres and pre-consumer recycled fibres from paper mills, also known as broke.</w:t>
      </w:r>
    </w:p>
    <w:p w14:paraId="4A2910B0" w14:textId="77777777" w:rsidR="0040705C" w:rsidRPr="00612FEE" w:rsidRDefault="0040705C" w:rsidP="003449DF">
      <w:pPr>
        <w:jc w:val="both"/>
        <w:rPr>
          <w:rFonts w:ascii="Helvetica" w:eastAsia="Calibri" w:hAnsi="Helvetica" w:cs="Helvetica"/>
          <w:sz w:val="20"/>
          <w:szCs w:val="20"/>
        </w:rPr>
      </w:pPr>
    </w:p>
    <w:p w14:paraId="24721B29"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4888CAF6" w14:textId="77777777" w:rsidR="0040705C" w:rsidRDefault="0040705C" w:rsidP="003449DF">
      <w:pPr>
        <w:jc w:val="both"/>
        <w:rPr>
          <w:rFonts w:ascii="Helvetica" w:eastAsia="Calibri" w:hAnsi="Helvetica" w:cs="Helvetica"/>
          <w:sz w:val="20"/>
          <w:szCs w:val="20"/>
        </w:rPr>
      </w:pPr>
      <w:r>
        <w:rPr>
          <w:rFonts w:ascii="Helvetica" w:eastAsia="Calibri" w:hAnsi="Helvetica" w:cs="Helvetica"/>
          <w:sz w:val="20"/>
          <w:szCs w:val="20"/>
        </w:rPr>
        <w:t>Paper production from recycled paper is far less environmentally damaging. It avoids destruction of natural forests, reduces water consumption, energy consumption (between 40</w:t>
      </w:r>
      <w:r w:rsidR="00B71F50">
        <w:rPr>
          <w:rFonts w:ascii="Helvetica" w:eastAsia="Calibri" w:hAnsi="Helvetica" w:cs="Helvetica"/>
          <w:sz w:val="20"/>
          <w:szCs w:val="20"/>
        </w:rPr>
        <w:t>%</w:t>
      </w:r>
      <w:r>
        <w:rPr>
          <w:rFonts w:ascii="Helvetica" w:eastAsia="Calibri" w:hAnsi="Helvetica" w:cs="Helvetica"/>
          <w:sz w:val="20"/>
          <w:szCs w:val="20"/>
        </w:rPr>
        <w:t xml:space="preserve"> and 64%) as well as emissions of chemical substances to the air (74%) and to the water (35%).</w:t>
      </w:r>
      <w:hyperlink r:id="rId36" w:history="1"/>
    </w:p>
    <w:p w14:paraId="42DF1BC1" w14:textId="77777777" w:rsidR="00E50744" w:rsidRDefault="00E50744" w:rsidP="003449DF">
      <w:pPr>
        <w:jc w:val="both"/>
        <w:rPr>
          <w:rFonts w:ascii="Helvetica" w:eastAsia="Calibri" w:hAnsi="Helvetica" w:cs="Helvetica"/>
          <w:sz w:val="20"/>
          <w:szCs w:val="20"/>
        </w:rPr>
      </w:pPr>
    </w:p>
    <w:p w14:paraId="04389388" w14:textId="77777777" w:rsidR="0040705C" w:rsidRDefault="0040705C" w:rsidP="003449DF">
      <w:pPr>
        <w:jc w:val="both"/>
        <w:rPr>
          <w:rFonts w:ascii="Helvetica" w:eastAsia="Calibri" w:hAnsi="Helvetica" w:cs="Helvetica"/>
          <w:sz w:val="20"/>
          <w:szCs w:val="20"/>
        </w:rPr>
      </w:pPr>
      <w:r>
        <w:rPr>
          <w:rFonts w:ascii="Helvetica" w:eastAsia="Calibri" w:hAnsi="Helvetica" w:cs="Helvetica"/>
          <w:sz w:val="20"/>
          <w:szCs w:val="20"/>
        </w:rPr>
        <w:t>Recycling quotas adapted to local market.</w:t>
      </w:r>
    </w:p>
    <w:p w14:paraId="098088C6" w14:textId="77777777" w:rsidR="0040705C" w:rsidRDefault="0040705C" w:rsidP="003449DF">
      <w:pPr>
        <w:jc w:val="both"/>
        <w:rPr>
          <w:rFonts w:ascii="Helvetica" w:eastAsia="Calibri" w:hAnsi="Helvetica" w:cs="Helvetica"/>
          <w:sz w:val="20"/>
          <w:szCs w:val="20"/>
        </w:rPr>
      </w:pPr>
    </w:p>
    <w:p w14:paraId="230BC888" w14:textId="77777777" w:rsidR="0040705C" w:rsidRDefault="0040705C" w:rsidP="003449DF">
      <w:pPr>
        <w:jc w:val="both"/>
        <w:rPr>
          <w:rFonts w:ascii="Helvetica" w:eastAsia="Calibri" w:hAnsi="Helvetica" w:cs="Helvetica"/>
          <w:sz w:val="20"/>
          <w:szCs w:val="20"/>
        </w:rPr>
      </w:pPr>
      <w:r w:rsidRPr="003031E3">
        <w:rPr>
          <w:rFonts w:ascii="Helvetica" w:eastAsia="Calibri" w:hAnsi="Helvetica" w:cs="Helvetica"/>
          <w:sz w:val="20"/>
          <w:szCs w:val="20"/>
        </w:rPr>
        <w:t xml:space="preserve">Conventional bleaching using elemental chlorine produces and releases into the environment large amounts of </w:t>
      </w:r>
      <w:hyperlink r:id="rId37" w:tooltip="Organochloride" w:history="1">
        <w:r w:rsidRPr="003031E3">
          <w:rPr>
            <w:rFonts w:ascii="Helvetica" w:eastAsia="Calibri" w:hAnsi="Helvetica" w:cs="Helvetica"/>
            <w:sz w:val="20"/>
            <w:szCs w:val="20"/>
          </w:rPr>
          <w:t>chlorinated organic compounds</w:t>
        </w:r>
      </w:hyperlink>
      <w:r w:rsidRPr="003031E3">
        <w:rPr>
          <w:rFonts w:ascii="Helvetica" w:eastAsia="Calibri" w:hAnsi="Helvetica" w:cs="Helvetica"/>
          <w:sz w:val="20"/>
          <w:szCs w:val="20"/>
        </w:rPr>
        <w:t xml:space="preserve">, including chlorinated </w:t>
      </w:r>
      <w:hyperlink r:id="rId38" w:tooltip="Polychlorinated dibenzodioxins" w:history="1">
        <w:r w:rsidRPr="003031E3">
          <w:rPr>
            <w:rFonts w:ascii="Helvetica" w:eastAsia="Calibri" w:hAnsi="Helvetica" w:cs="Helvetica"/>
            <w:sz w:val="20"/>
            <w:szCs w:val="20"/>
          </w:rPr>
          <w:t>dioxins</w:t>
        </w:r>
      </w:hyperlink>
      <w:r w:rsidRPr="003031E3">
        <w:rPr>
          <w:rFonts w:ascii="Helvetica" w:eastAsia="Calibri" w:hAnsi="Helvetica" w:cs="Helvetica"/>
          <w:sz w:val="20"/>
          <w:szCs w:val="20"/>
        </w:rPr>
        <w:t>. Dioxins are highly toxic, and health effects on humans include reproductive, developmental, immune and hormonal problems.</w:t>
      </w:r>
      <w:r>
        <w:rPr>
          <w:rFonts w:ascii="Helvetica" w:eastAsia="Calibri" w:hAnsi="Helvetica" w:cs="Helvetica"/>
          <w:sz w:val="20"/>
          <w:szCs w:val="20"/>
        </w:rPr>
        <w:t xml:space="preserve"> T</w:t>
      </w:r>
      <w:r w:rsidRPr="003031E3">
        <w:rPr>
          <w:rFonts w:ascii="Helvetica" w:eastAsia="Calibri" w:hAnsi="Helvetica" w:cs="Helvetica"/>
          <w:sz w:val="20"/>
          <w:szCs w:val="20"/>
        </w:rPr>
        <w:t xml:space="preserve">he </w:t>
      </w:r>
      <w:r w:rsidRPr="003031E3">
        <w:rPr>
          <w:rFonts w:ascii="Helvetica" w:eastAsia="Calibri" w:hAnsi="Helvetica" w:cs="Helvetica"/>
          <w:sz w:val="20"/>
          <w:szCs w:val="20"/>
        </w:rPr>
        <w:lastRenderedPageBreak/>
        <w:t xml:space="preserve">use of elemental chlorine in the delignification process </w:t>
      </w:r>
      <w:r>
        <w:rPr>
          <w:rFonts w:ascii="Helvetica" w:eastAsia="Calibri" w:hAnsi="Helvetica" w:cs="Helvetica"/>
          <w:sz w:val="20"/>
          <w:szCs w:val="20"/>
        </w:rPr>
        <w:t>h</w:t>
      </w:r>
      <w:r w:rsidRPr="003031E3">
        <w:rPr>
          <w:rFonts w:ascii="Helvetica" w:eastAsia="Calibri" w:hAnsi="Helvetica" w:cs="Helvetica"/>
          <w:sz w:val="20"/>
          <w:szCs w:val="20"/>
        </w:rPr>
        <w:t xml:space="preserve">as </w:t>
      </w:r>
      <w:r>
        <w:rPr>
          <w:rFonts w:ascii="Helvetica" w:eastAsia="Calibri" w:hAnsi="Helvetica" w:cs="Helvetica"/>
          <w:sz w:val="20"/>
          <w:szCs w:val="20"/>
        </w:rPr>
        <w:t xml:space="preserve">been </w:t>
      </w:r>
      <w:r w:rsidRPr="003031E3">
        <w:rPr>
          <w:rFonts w:ascii="Helvetica" w:eastAsia="Calibri" w:hAnsi="Helvetica" w:cs="Helvetica"/>
          <w:sz w:val="20"/>
          <w:szCs w:val="20"/>
        </w:rPr>
        <w:t>substantially reduced and replaced with ECF (Elemental Chlorine Free) and TCF (Totally Chlorine Free) bleaching processes.</w:t>
      </w:r>
      <w:r w:rsidR="00037C07">
        <w:rPr>
          <w:rFonts w:ascii="Helvetica" w:eastAsia="Calibri" w:hAnsi="Helvetica" w:cs="Helvetica"/>
          <w:sz w:val="20"/>
          <w:szCs w:val="20"/>
        </w:rPr>
        <w:t xml:space="preserve"> </w:t>
      </w:r>
      <w:r w:rsidRPr="003031E3">
        <w:rPr>
          <w:rFonts w:ascii="Helvetica" w:eastAsia="Calibri" w:hAnsi="Helvetica" w:cs="Helvetica"/>
          <w:sz w:val="20"/>
          <w:szCs w:val="20"/>
        </w:rPr>
        <w:t>ECF bleaching can substantially reduce but not fully eliminate chlorinated organic compounds, including dioxins, from effluent.</w:t>
      </w:r>
    </w:p>
    <w:p w14:paraId="1618D084" w14:textId="77777777" w:rsidR="0040705C" w:rsidRDefault="0040705C" w:rsidP="003449DF">
      <w:pPr>
        <w:jc w:val="both"/>
        <w:rPr>
          <w:rFonts w:ascii="Helvetica" w:eastAsia="Calibri" w:hAnsi="Helvetica" w:cs="Times New Roman"/>
          <w:sz w:val="20"/>
          <w:szCs w:val="20"/>
        </w:rPr>
      </w:pPr>
    </w:p>
    <w:p w14:paraId="510419E4" w14:textId="77777777" w:rsidR="00C52C9A" w:rsidRDefault="00C52C9A" w:rsidP="003449DF">
      <w:pPr>
        <w:jc w:val="both"/>
        <w:rPr>
          <w:rFonts w:ascii="Helvetica" w:eastAsia="Calibri" w:hAnsi="Helvetica" w:cs="Times New Roman"/>
          <w:sz w:val="20"/>
          <w:szCs w:val="20"/>
        </w:rPr>
      </w:pPr>
    </w:p>
    <w:p w14:paraId="256213AD" w14:textId="77777777" w:rsidR="0040705C" w:rsidRPr="00612FEE" w:rsidRDefault="00780EEC" w:rsidP="003449DF">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EVIDENCE</w:t>
      </w:r>
    </w:p>
    <w:p w14:paraId="3E999124" w14:textId="77777777" w:rsidR="0040705C" w:rsidRPr="00612FEE" w:rsidRDefault="0040705C" w:rsidP="003449DF">
      <w:pPr>
        <w:jc w:val="both"/>
        <w:rPr>
          <w:rFonts w:ascii="Helvetica" w:eastAsia="Calibri" w:hAnsi="Helvetica" w:cs="Times New Roman"/>
          <w:i/>
          <w:sz w:val="20"/>
          <w:szCs w:val="20"/>
        </w:rPr>
      </w:pPr>
    </w:p>
    <w:p w14:paraId="2461DBE2" w14:textId="77777777" w:rsidR="0040705C" w:rsidRPr="006445C2" w:rsidRDefault="0040705C" w:rsidP="003449DF">
      <w:pPr>
        <w:jc w:val="both"/>
        <w:rPr>
          <w:rFonts w:ascii="Helvetica" w:eastAsia="Calibri" w:hAnsi="Helvetica" w:cs="Times New Roman"/>
          <w:sz w:val="20"/>
          <w:szCs w:val="20"/>
        </w:rPr>
      </w:pPr>
      <w:r w:rsidRPr="006445C2">
        <w:rPr>
          <w:rFonts w:ascii="Helvetica" w:eastAsia="Calibri" w:hAnsi="Helvetica" w:cs="Times New Roman"/>
          <w:sz w:val="20"/>
          <w:szCs w:val="20"/>
        </w:rPr>
        <w:t>The supplier must provide evidence that these specifications are met. Especially concerning the origin of raw materials certification schemes or evidence of recycled materials must be provided. Any appropriate means of proof demonstrating that the criteria are met will be accepted, such as a technical dossier from the manufacturer</w:t>
      </w:r>
      <w:r w:rsidR="004364E8" w:rsidRPr="006445C2">
        <w:rPr>
          <w:rFonts w:ascii="Helvetica" w:eastAsia="Calibri" w:hAnsi="Helvetica" w:cs="Times New Roman"/>
          <w:sz w:val="20"/>
          <w:szCs w:val="20"/>
        </w:rPr>
        <w:t xml:space="preserve"> or</w:t>
      </w:r>
      <w:r w:rsidRPr="006445C2">
        <w:rPr>
          <w:rFonts w:ascii="Helvetica" w:eastAsia="Calibri" w:hAnsi="Helvetica" w:cs="Times New Roman"/>
          <w:sz w:val="20"/>
          <w:szCs w:val="20"/>
        </w:rPr>
        <w:t xml:space="preserve"> a test report from a recognised body showing compliance.</w:t>
      </w:r>
    </w:p>
    <w:p w14:paraId="593D43B8" w14:textId="77777777" w:rsidR="0040705C" w:rsidRPr="00612FEE" w:rsidRDefault="0040705C" w:rsidP="003449DF">
      <w:pPr>
        <w:jc w:val="both"/>
        <w:rPr>
          <w:rFonts w:ascii="Helvetica" w:eastAsia="Calibri" w:hAnsi="Helvetica" w:cs="Times New Roman"/>
          <w:i/>
          <w:sz w:val="20"/>
          <w:szCs w:val="20"/>
        </w:rPr>
      </w:pPr>
    </w:p>
    <w:p w14:paraId="1E5BC2C9" w14:textId="77777777" w:rsidR="0040705C" w:rsidRPr="00612FEE" w:rsidRDefault="0040705C" w:rsidP="003449DF">
      <w:pPr>
        <w:jc w:val="both"/>
        <w:rPr>
          <w:rFonts w:ascii="Helvetica" w:eastAsia="Calibri" w:hAnsi="Helvetica" w:cs="Times New Roman"/>
          <w:i/>
          <w:sz w:val="20"/>
          <w:szCs w:val="20"/>
        </w:rPr>
      </w:pPr>
    </w:p>
    <w:p w14:paraId="414C63CC"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2A9D6D97" w14:textId="77777777" w:rsidR="00780EEC" w:rsidRPr="00780EEC" w:rsidRDefault="00780EEC" w:rsidP="00780EEC">
      <w:pPr>
        <w:jc w:val="both"/>
        <w:rPr>
          <w:rFonts w:ascii="Helvetica" w:eastAsia="Calibri" w:hAnsi="Helvetica" w:cs="Times New Roman"/>
          <w:i/>
          <w:sz w:val="20"/>
          <w:szCs w:val="20"/>
        </w:rPr>
      </w:pPr>
    </w:p>
    <w:p w14:paraId="74820395" w14:textId="77777777" w:rsidR="009A4851" w:rsidRPr="002E2A69" w:rsidRDefault="009A4851" w:rsidP="009A4851">
      <w:pPr>
        <w:jc w:val="both"/>
        <w:rPr>
          <w:rFonts w:ascii="Helvetica" w:eastAsia="Calibri" w:hAnsi="Helvetica" w:cs="Helvetica"/>
          <w:sz w:val="20"/>
          <w:szCs w:val="20"/>
        </w:rPr>
      </w:pPr>
      <w:r w:rsidRPr="002E2A69">
        <w:rPr>
          <w:rFonts w:ascii="Helvetica" w:eastAsia="Calibri" w:hAnsi="Helvetica" w:cs="Helvetica"/>
          <w:sz w:val="20"/>
          <w:szCs w:val="20"/>
        </w:rPr>
        <w:t xml:space="preserve">High quality recycled paper </w:t>
      </w:r>
      <w:r>
        <w:rPr>
          <w:rFonts w:ascii="Helvetica" w:eastAsia="Calibri" w:hAnsi="Helvetica" w:cs="Helvetica"/>
          <w:sz w:val="20"/>
          <w:szCs w:val="20"/>
        </w:rPr>
        <w:t xml:space="preserve">may </w:t>
      </w:r>
      <w:r w:rsidRPr="002E2A69">
        <w:rPr>
          <w:rFonts w:ascii="Helvetica" w:eastAsia="Calibri" w:hAnsi="Helvetica" w:cs="Helvetica"/>
          <w:sz w:val="20"/>
          <w:szCs w:val="20"/>
        </w:rPr>
        <w:t xml:space="preserve">look identical to conventional paper. </w:t>
      </w:r>
      <w:r>
        <w:rPr>
          <w:rFonts w:ascii="Helvetica" w:eastAsia="Calibri" w:hAnsi="Helvetica" w:cs="Helvetica"/>
          <w:sz w:val="20"/>
          <w:szCs w:val="20"/>
        </w:rPr>
        <w:t>Be</w:t>
      </w:r>
      <w:r w:rsidRPr="002E2A69">
        <w:rPr>
          <w:rFonts w:ascii="Helvetica" w:eastAsia="Calibri" w:hAnsi="Helvetica" w:cs="Helvetica"/>
          <w:sz w:val="20"/>
          <w:szCs w:val="20"/>
        </w:rPr>
        <w:t xml:space="preserve"> aware that especially on the Philippine market you are likely to encounter paper made from recycled fibre which neither </w:t>
      </w:r>
      <w:proofErr w:type="gramStart"/>
      <w:r w:rsidRPr="002E2A69">
        <w:rPr>
          <w:rFonts w:ascii="Helvetica" w:eastAsia="Calibri" w:hAnsi="Helvetica" w:cs="Helvetica"/>
          <w:sz w:val="20"/>
          <w:szCs w:val="20"/>
        </w:rPr>
        <w:t>has an</w:t>
      </w:r>
      <w:proofErr w:type="gramEnd"/>
      <w:r w:rsidRPr="002E2A69">
        <w:rPr>
          <w:rFonts w:ascii="Helvetica" w:eastAsia="Calibri" w:hAnsi="Helvetica" w:cs="Helvetica"/>
          <w:sz w:val="20"/>
          <w:szCs w:val="20"/>
        </w:rPr>
        <w:t xml:space="preserve"> offic</w:t>
      </w:r>
      <w:r>
        <w:rPr>
          <w:rFonts w:ascii="Helvetica" w:eastAsia="Calibri" w:hAnsi="Helvetica" w:cs="Helvetica"/>
          <w:sz w:val="20"/>
          <w:szCs w:val="20"/>
        </w:rPr>
        <w:t>ial</w:t>
      </w:r>
      <w:r w:rsidRPr="002E2A69">
        <w:rPr>
          <w:rFonts w:ascii="Helvetica" w:eastAsia="Calibri" w:hAnsi="Helvetica" w:cs="Helvetica"/>
          <w:sz w:val="20"/>
          <w:szCs w:val="20"/>
        </w:rPr>
        <w:t xml:space="preserve"> label nor a product mark indicating the recycled content. </w:t>
      </w:r>
    </w:p>
    <w:p w14:paraId="3AD06124" w14:textId="77777777" w:rsidR="006445C2" w:rsidRDefault="006445C2" w:rsidP="006445C2">
      <w:pPr>
        <w:jc w:val="both"/>
        <w:rPr>
          <w:rFonts w:ascii="Helvetica" w:eastAsia="Calibri" w:hAnsi="Helvetica" w:cs="Times New Roman"/>
          <w:b/>
          <w:sz w:val="20"/>
          <w:szCs w:val="20"/>
          <w:lang w:val="en-US"/>
        </w:rPr>
      </w:pPr>
    </w:p>
    <w:p w14:paraId="672B7F36" w14:textId="77777777" w:rsidR="006445C2" w:rsidRPr="006445C2" w:rsidRDefault="006445C2" w:rsidP="006445C2">
      <w:pPr>
        <w:jc w:val="both"/>
        <w:rPr>
          <w:rFonts w:ascii="Helvetica" w:eastAsia="Calibri" w:hAnsi="Helvetica" w:cs="Helvetica"/>
          <w:sz w:val="20"/>
          <w:szCs w:val="20"/>
        </w:rPr>
      </w:pPr>
      <w:r>
        <w:rPr>
          <w:rFonts w:ascii="Helvetica" w:eastAsia="Calibri" w:hAnsi="Helvetica" w:cs="Helvetica"/>
          <w:sz w:val="20"/>
          <w:szCs w:val="20"/>
        </w:rPr>
        <w:t>Independent t</w:t>
      </w:r>
      <w:r w:rsidRPr="006445C2">
        <w:rPr>
          <w:rFonts w:ascii="Helvetica" w:eastAsia="Calibri" w:hAnsi="Helvetica" w:cs="Helvetica"/>
          <w:sz w:val="20"/>
          <w:szCs w:val="20"/>
        </w:rPr>
        <w:t>esting can be carried out by the Forest Product Research and Development Institute (c/o DOST). No tests for post-consumer content or TCF available</w:t>
      </w:r>
      <w:r>
        <w:rPr>
          <w:rFonts w:ascii="Helvetica" w:eastAsia="Calibri" w:hAnsi="Helvetica" w:cs="Helvetica"/>
          <w:sz w:val="20"/>
          <w:szCs w:val="20"/>
        </w:rPr>
        <w:t xml:space="preserve"> so far</w:t>
      </w:r>
      <w:r w:rsidRPr="006445C2">
        <w:rPr>
          <w:rFonts w:ascii="Helvetica" w:eastAsia="Calibri" w:hAnsi="Helvetica" w:cs="Helvetica"/>
          <w:sz w:val="20"/>
          <w:szCs w:val="20"/>
        </w:rPr>
        <w:t xml:space="preserve">. </w:t>
      </w:r>
      <w:r w:rsidR="009F4378">
        <w:rPr>
          <w:rFonts w:ascii="Helvetica" w:eastAsia="Calibri" w:hAnsi="Helvetica" w:cs="Helvetica"/>
          <w:sz w:val="20"/>
          <w:szCs w:val="20"/>
        </w:rPr>
        <w:t>[Testing on ECF has yet to be clarified.]</w:t>
      </w:r>
    </w:p>
    <w:p w14:paraId="0ABC325B" w14:textId="77777777" w:rsidR="00780EEC" w:rsidRDefault="00780EEC" w:rsidP="00780EEC">
      <w:pPr>
        <w:pBdr>
          <w:bottom w:val="single" w:sz="4" w:space="1" w:color="auto"/>
        </w:pBdr>
        <w:jc w:val="both"/>
        <w:rPr>
          <w:rFonts w:ascii="Helvetica" w:eastAsia="Calibri" w:hAnsi="Helvetica" w:cs="Times New Roman"/>
          <w:b/>
          <w:sz w:val="20"/>
          <w:szCs w:val="20"/>
        </w:rPr>
      </w:pPr>
    </w:p>
    <w:p w14:paraId="70E48A92" w14:textId="77777777" w:rsidR="00780EEC" w:rsidRDefault="00780EEC" w:rsidP="00780EEC">
      <w:pPr>
        <w:pBdr>
          <w:bottom w:val="single" w:sz="4" w:space="1" w:color="auto"/>
        </w:pBdr>
        <w:jc w:val="both"/>
        <w:rPr>
          <w:rFonts w:ascii="Helvetica" w:eastAsia="Calibri" w:hAnsi="Helvetica" w:cs="Times New Roman"/>
          <w:b/>
          <w:sz w:val="20"/>
          <w:szCs w:val="20"/>
        </w:rPr>
      </w:pPr>
    </w:p>
    <w:p w14:paraId="0AA5081E"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 xml:space="preserve">REFERENCES </w:t>
      </w:r>
    </w:p>
    <w:p w14:paraId="78350AC9" w14:textId="77777777" w:rsidR="0040705C" w:rsidRPr="00612FEE" w:rsidRDefault="0040705C" w:rsidP="003449DF">
      <w:pPr>
        <w:jc w:val="both"/>
        <w:rPr>
          <w:rFonts w:ascii="Helvetica" w:eastAsia="Calibri" w:hAnsi="Helvetica" w:cs="Times New Roman"/>
          <w:i/>
          <w:sz w:val="20"/>
          <w:szCs w:val="20"/>
        </w:rPr>
      </w:pPr>
    </w:p>
    <w:p w14:paraId="25EBC173"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New Zealand Ecolabelling Trust.</w:t>
      </w:r>
      <w:proofErr w:type="gramEnd"/>
      <w:r w:rsidRPr="00612FEE">
        <w:rPr>
          <w:rFonts w:ascii="Helvetica" w:eastAsia="Calibri" w:hAnsi="Helvetica" w:cs="Times New Roman"/>
          <w:sz w:val="20"/>
          <w:szCs w:val="20"/>
        </w:rPr>
        <w:t xml:space="preserve"> 2015. License Criteria for Office Paper and Stationer</w:t>
      </w:r>
      <w:r>
        <w:rPr>
          <w:rFonts w:ascii="Helvetica" w:eastAsia="Calibri" w:hAnsi="Helvetica" w:cs="Times New Roman"/>
          <w:sz w:val="20"/>
          <w:szCs w:val="20"/>
        </w:rPr>
        <w:t>y</w:t>
      </w:r>
      <w:r w:rsidRPr="00612FEE">
        <w:rPr>
          <w:rFonts w:ascii="Helvetica" w:eastAsia="Calibri" w:hAnsi="Helvetica" w:cs="Times New Roman"/>
          <w:sz w:val="20"/>
          <w:szCs w:val="20"/>
        </w:rPr>
        <w:t>. http://www.environmentalchoice.org.nz/assets/Specifications/ec-26-15-office-paper-and-stationery-specification.pdf</w:t>
      </w:r>
    </w:p>
    <w:p w14:paraId="60691924" w14:textId="77777777" w:rsidR="0040705C" w:rsidRPr="00612FEE" w:rsidRDefault="0040705C" w:rsidP="003449DF">
      <w:pPr>
        <w:jc w:val="both"/>
        <w:rPr>
          <w:rFonts w:ascii="Helvetica" w:eastAsia="Calibri" w:hAnsi="Helvetica" w:cs="Times New Roman"/>
          <w:sz w:val="20"/>
          <w:szCs w:val="20"/>
        </w:rPr>
      </w:pPr>
    </w:p>
    <w:p w14:paraId="3AF6550B"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UNEP.</w:t>
      </w:r>
      <w:proofErr w:type="gramEnd"/>
      <w:r w:rsidRPr="00612FEE">
        <w:rPr>
          <w:rFonts w:ascii="Helvetica" w:eastAsia="Calibri" w:hAnsi="Helvetica" w:cs="Times New Roman"/>
          <w:sz w:val="20"/>
          <w:szCs w:val="20"/>
        </w:rPr>
        <w:t xml:space="preserve"> 2010. Sustainable Procurement Guidelines. </w:t>
      </w:r>
      <w:proofErr w:type="gramStart"/>
      <w:r w:rsidRPr="00612FEE">
        <w:rPr>
          <w:rFonts w:ascii="Helvetica" w:eastAsia="Calibri" w:hAnsi="Helvetica" w:cs="Times New Roman"/>
          <w:sz w:val="20"/>
          <w:szCs w:val="20"/>
        </w:rPr>
        <w:t>Stationery.</w:t>
      </w:r>
      <w:proofErr w:type="gramEnd"/>
      <w:r w:rsidRPr="00612FEE">
        <w:rPr>
          <w:rFonts w:ascii="Helvetica" w:eastAsia="Calibri" w:hAnsi="Helvetica" w:cs="Times New Roman"/>
          <w:sz w:val="20"/>
          <w:szCs w:val="20"/>
        </w:rPr>
        <w:t xml:space="preserve"> Paper (general office use). </w:t>
      </w:r>
      <w:proofErr w:type="gramStart"/>
      <w:r w:rsidRPr="00612FEE">
        <w:rPr>
          <w:rFonts w:ascii="Helvetica" w:eastAsia="Calibri" w:hAnsi="Helvetica" w:cs="Times New Roman"/>
          <w:sz w:val="20"/>
          <w:szCs w:val="20"/>
        </w:rPr>
        <w:t>Product Sheet.</w:t>
      </w:r>
      <w:proofErr w:type="gramEnd"/>
    </w:p>
    <w:p w14:paraId="17294E1B" w14:textId="77777777" w:rsidR="0040705C" w:rsidRDefault="0040705C" w:rsidP="00320652">
      <w:pPr>
        <w:rPr>
          <w:rFonts w:ascii="Helvetica" w:eastAsia="Calibri" w:hAnsi="Helvetica" w:cs="Times New Roman"/>
          <w:sz w:val="20"/>
          <w:szCs w:val="20"/>
        </w:rPr>
      </w:pPr>
      <w:r w:rsidRPr="0076715C">
        <w:rPr>
          <w:rFonts w:ascii="Helvetica" w:eastAsia="Calibri" w:hAnsi="Helvetica" w:cs="Times New Roman"/>
          <w:sz w:val="20"/>
          <w:szCs w:val="20"/>
        </w:rPr>
        <w:t>http://www.unep.org/resourceefficiency/Portals/24147/scp/sun/facility/reduce/procurement/PDFs/UNSP_Product%20Sheet_Stationery_Paper_basic%20and%20advanced_all%20regions.pdf</w:t>
      </w:r>
    </w:p>
    <w:p w14:paraId="26A623BF" w14:textId="77777777" w:rsidR="0040705C" w:rsidRDefault="0040705C" w:rsidP="003449DF">
      <w:pPr>
        <w:jc w:val="both"/>
        <w:rPr>
          <w:rFonts w:ascii="Helvetica" w:eastAsia="Calibri" w:hAnsi="Helvetica" w:cs="Times New Roman"/>
          <w:sz w:val="20"/>
          <w:szCs w:val="20"/>
        </w:rPr>
      </w:pPr>
    </w:p>
    <w:p w14:paraId="4EB62A3B"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EPD.</w:t>
      </w:r>
      <w:proofErr w:type="gramEnd"/>
      <w:r w:rsidRPr="00612FEE">
        <w:rPr>
          <w:rFonts w:ascii="Helvetica" w:eastAsia="Calibri" w:hAnsi="Helvetica" w:cs="Times New Roman"/>
          <w:sz w:val="20"/>
          <w:szCs w:val="20"/>
        </w:rPr>
        <w:t xml:space="preserve"> 2014. Paper for printing and photocopying. http://www.epd.gov.hk/epd/english/how_help/green_procure/green_procure1.html</w:t>
      </w:r>
    </w:p>
    <w:p w14:paraId="3D7EFD17" w14:textId="77777777" w:rsidR="0040705C" w:rsidRPr="00612FEE" w:rsidRDefault="0040705C" w:rsidP="003449DF">
      <w:pPr>
        <w:jc w:val="both"/>
        <w:rPr>
          <w:rFonts w:ascii="Helvetica" w:eastAsia="Calibri" w:hAnsi="Helvetica" w:cs="Times New Roman"/>
          <w:sz w:val="20"/>
          <w:szCs w:val="20"/>
        </w:rPr>
      </w:pPr>
    </w:p>
    <w:p w14:paraId="4BC02529"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Department of Housing and Public Work (HPW).</w:t>
      </w:r>
      <w:proofErr w:type="gramEnd"/>
      <w:r w:rsidRPr="00612FEE">
        <w:rPr>
          <w:rFonts w:ascii="Helvetica" w:eastAsia="Calibri" w:hAnsi="Helvetica" w:cs="Times New Roman"/>
          <w:sz w:val="20"/>
          <w:szCs w:val="20"/>
        </w:rPr>
        <w:t xml:space="preserve"> 2014. Procurement guidance: Sustainable procurement product guide – Office paper. </w:t>
      </w:r>
      <w:proofErr w:type="gramStart"/>
      <w:r w:rsidRPr="00612FEE">
        <w:rPr>
          <w:rFonts w:ascii="Helvetica" w:eastAsia="Calibri" w:hAnsi="Helvetica" w:cs="Times New Roman"/>
          <w:sz w:val="20"/>
          <w:szCs w:val="20"/>
        </w:rPr>
        <w:t>State of Queensland.</w:t>
      </w:r>
      <w:proofErr w:type="gramEnd"/>
      <w:r w:rsidRPr="00612FEE">
        <w:rPr>
          <w:rFonts w:ascii="Helvetica" w:eastAsia="Calibri" w:hAnsi="Helvetica" w:cs="Times New Roman"/>
          <w:sz w:val="20"/>
          <w:szCs w:val="20"/>
        </w:rPr>
        <w:t xml:space="preserve"> http://www.hpw.qld.gov.au/SiteCollectionDocuments/ProductGuidePaper.pdf </w:t>
      </w:r>
    </w:p>
    <w:p w14:paraId="255E6C83" w14:textId="77777777" w:rsidR="0040705C" w:rsidRDefault="0040705C" w:rsidP="003449DF">
      <w:pPr>
        <w:jc w:val="both"/>
        <w:rPr>
          <w:rFonts w:ascii="Helvetica" w:eastAsia="Calibri" w:hAnsi="Helvetica" w:cs="Times New Roman"/>
          <w:sz w:val="20"/>
          <w:szCs w:val="20"/>
        </w:rPr>
      </w:pPr>
    </w:p>
    <w:p w14:paraId="3275B688" w14:textId="77777777" w:rsidR="0040705C" w:rsidRPr="00612FEE" w:rsidRDefault="0040705C" w:rsidP="003449DF">
      <w:pPr>
        <w:jc w:val="both"/>
        <w:rPr>
          <w:rFonts w:ascii="Helvetica" w:eastAsia="Calibri" w:hAnsi="Helvetica" w:cs="Times New Roman"/>
          <w:sz w:val="20"/>
          <w:szCs w:val="20"/>
        </w:rPr>
      </w:pPr>
    </w:p>
    <w:p w14:paraId="68E84A2F" w14:textId="77777777" w:rsidR="0040705C" w:rsidRPr="00612FEE" w:rsidRDefault="0040705C" w:rsidP="003449DF">
      <w:pPr>
        <w:jc w:val="both"/>
        <w:rPr>
          <w:rFonts w:ascii="Helvetica" w:eastAsia="Calibri" w:hAnsi="Helvetica" w:cs="Times New Roman"/>
          <w:i/>
          <w:sz w:val="18"/>
        </w:rPr>
      </w:pPr>
      <w:r w:rsidRPr="00612FEE">
        <w:rPr>
          <w:rFonts w:ascii="Helvetica" w:eastAsia="Calibri" w:hAnsi="Helvetica" w:cs="Times New Roman"/>
          <w:i/>
          <w:sz w:val="20"/>
          <w:szCs w:val="20"/>
        </w:rPr>
        <w:br w:type="page"/>
      </w:r>
    </w:p>
    <w:p w14:paraId="3272D18E" w14:textId="7660C820" w:rsidR="0040705C" w:rsidRPr="00612FEE" w:rsidRDefault="00A206D3" w:rsidP="003449DF">
      <w:pPr>
        <w:jc w:val="both"/>
        <w:rPr>
          <w:rFonts w:ascii="Helvetica" w:eastAsia="Calibri" w:hAnsi="Helvetica" w:cs="Times New Roman"/>
          <w:sz w:val="16"/>
        </w:rPr>
      </w:pPr>
      <w:r>
        <w:rPr>
          <w:noProof/>
          <w:lang w:val="en-PH" w:eastAsia="en-PH"/>
        </w:rPr>
        <w:lastRenderedPageBreak/>
        <mc:AlternateContent>
          <mc:Choice Requires="wps">
            <w:drawing>
              <wp:anchor distT="0" distB="0" distL="114300" distR="114300" simplePos="0" relativeHeight="251668480" behindDoc="1" locked="0" layoutInCell="1" allowOverlap="1" wp14:anchorId="2F142C1C" wp14:editId="3C6B2B16">
                <wp:simplePos x="0" y="0"/>
                <wp:positionH relativeFrom="margin">
                  <wp:posOffset>0</wp:posOffset>
                </wp:positionH>
                <wp:positionV relativeFrom="paragraph">
                  <wp:posOffset>119380</wp:posOffset>
                </wp:positionV>
                <wp:extent cx="5795645" cy="600075"/>
                <wp:effectExtent l="0" t="0" r="0" b="9525"/>
                <wp:wrapNone/>
                <wp:docPr id="4" name="Rechtec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228DB6" id="Rechteck 27" o:spid="_x0000_s1026" style="position:absolute;margin-left:0;margin-top:9.4pt;width:456.35pt;height:47.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" fillcolor="#8497b0" stroked="f" strokeweight="1pt">
                <v:path arrowok="t"/>
                <w10:wrap anchorx="margin"/>
              </v:rect>
            </w:pict>
          </mc:Fallback>
        </mc:AlternateContent>
      </w:r>
    </w:p>
    <w:p w14:paraId="79DDFE50" w14:textId="77777777" w:rsidR="0040705C" w:rsidRPr="00612FEE" w:rsidRDefault="0040705C" w:rsidP="003449DF">
      <w:pPr>
        <w:jc w:val="both"/>
        <w:rPr>
          <w:rFonts w:ascii="Helvetica" w:eastAsia="Calibri" w:hAnsi="Helvetica" w:cs="Times New Roman"/>
        </w:rPr>
      </w:pPr>
      <w:r w:rsidRPr="00612FEE">
        <w:rPr>
          <w:rFonts w:ascii="Helvetica" w:eastAsia="Calibri" w:hAnsi="Helvetica" w:cs="Times New Roman"/>
          <w:sz w:val="16"/>
        </w:rPr>
        <w:t>Technical specification for</w:t>
      </w:r>
    </w:p>
    <w:p w14:paraId="54723913" w14:textId="77777777" w:rsidR="0040705C" w:rsidRPr="00612FEE" w:rsidRDefault="0040705C" w:rsidP="003449DF">
      <w:pPr>
        <w:jc w:val="both"/>
        <w:rPr>
          <w:rFonts w:ascii="Helvetica" w:eastAsia="Calibri" w:hAnsi="Helvetica" w:cs="Times New Roman"/>
          <w:sz w:val="28"/>
        </w:rPr>
      </w:pPr>
      <w:r w:rsidRPr="00612FEE">
        <w:rPr>
          <w:rFonts w:ascii="Helvetica" w:eastAsia="Calibri" w:hAnsi="Helvetica" w:cs="Times New Roman"/>
          <w:sz w:val="28"/>
        </w:rPr>
        <w:t>PLASTIC TRASH BAG</w:t>
      </w:r>
    </w:p>
    <w:p w14:paraId="3D046B0A"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p>
    <w:p w14:paraId="6D8B3001" w14:textId="77777777" w:rsidR="00C32573" w:rsidRDefault="00C32573" w:rsidP="003449DF">
      <w:pPr>
        <w:pBdr>
          <w:bottom w:val="single" w:sz="4" w:space="1" w:color="auto"/>
        </w:pBdr>
        <w:spacing w:after="240"/>
        <w:jc w:val="both"/>
        <w:rPr>
          <w:rFonts w:ascii="Helvetica" w:eastAsia="Calibri" w:hAnsi="Helvetica" w:cs="Times New Roman"/>
          <w:b/>
          <w:sz w:val="20"/>
          <w:szCs w:val="20"/>
        </w:rPr>
      </w:pPr>
    </w:p>
    <w:p w14:paraId="0FBD7A3F"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r w:rsidRPr="00612FEE">
        <w:rPr>
          <w:rFonts w:ascii="Helvetica" w:eastAsia="Calibri" w:hAnsi="Helvetica" w:cs="Times New Roman"/>
          <w:b/>
          <w:sz w:val="20"/>
          <w:szCs w:val="20"/>
        </w:rPr>
        <w:t>SCOPE</w:t>
      </w:r>
    </w:p>
    <w:p w14:paraId="73077B4E" w14:textId="77777777" w:rsidR="0040705C" w:rsidRPr="00612FEE" w:rsidRDefault="0040705C" w:rsidP="003449DF">
      <w:pPr>
        <w:jc w:val="both"/>
        <w:rPr>
          <w:rFonts w:ascii="Helvetica" w:eastAsia="Calibri" w:hAnsi="Helvetica" w:cs="Helvetica"/>
          <w:sz w:val="20"/>
          <w:szCs w:val="20"/>
        </w:rPr>
      </w:pPr>
      <w:r w:rsidRPr="00612FEE">
        <w:rPr>
          <w:rFonts w:ascii="Helvetica" w:eastAsia="Calibri" w:hAnsi="Helvetica" w:cs="Helvetica"/>
          <w:sz w:val="20"/>
          <w:szCs w:val="20"/>
        </w:rPr>
        <w:t xml:space="preserve">Garbage bags made of plastic material. This does not preclude procuring agencies from purchasing a trash bag manufactured using another material, such as paper. </w:t>
      </w:r>
    </w:p>
    <w:p w14:paraId="011256ED" w14:textId="77777777" w:rsidR="0040705C" w:rsidRDefault="0040705C" w:rsidP="003449DF">
      <w:pPr>
        <w:spacing w:line="260" w:lineRule="atLeast"/>
        <w:jc w:val="both"/>
        <w:rPr>
          <w:rFonts w:ascii="Helvetica" w:eastAsia="Calibri" w:hAnsi="Helvetica" w:cs="Times New Roman"/>
          <w:sz w:val="20"/>
          <w:szCs w:val="20"/>
        </w:rPr>
      </w:pPr>
    </w:p>
    <w:p w14:paraId="379D71AE" w14:textId="77777777" w:rsidR="0040705C" w:rsidRPr="00612FEE" w:rsidRDefault="0040705C" w:rsidP="003449DF">
      <w:pPr>
        <w:spacing w:line="260" w:lineRule="atLeast"/>
        <w:jc w:val="both"/>
        <w:rPr>
          <w:rFonts w:ascii="Helvetica" w:eastAsia="Calibri" w:hAnsi="Helvetica" w:cs="Times New Roman"/>
          <w:sz w:val="20"/>
          <w:szCs w:val="20"/>
        </w:rPr>
      </w:pPr>
    </w:p>
    <w:p w14:paraId="2E1EE0CD"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71A2ED70" w14:textId="77777777" w:rsidR="0040705C" w:rsidRPr="00612FEE" w:rsidRDefault="0040705C" w:rsidP="003449DF">
      <w:pPr>
        <w:jc w:val="both"/>
        <w:rPr>
          <w:rFonts w:ascii="Helvetica" w:eastAsia="Calibri" w:hAnsi="Helvetica" w:cs="Times New Roman"/>
          <w:b/>
          <w:sz w:val="20"/>
          <w:szCs w:val="20"/>
        </w:rPr>
      </w:pPr>
    </w:p>
    <w:p w14:paraId="127BE125"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 xml:space="preserve">The key environmental impacts of plastic </w:t>
      </w:r>
      <w:r w:rsidR="00C52C9A">
        <w:rPr>
          <w:rFonts w:ascii="Helvetica" w:eastAsia="Calibri" w:hAnsi="Helvetica" w:cs="Times New Roman"/>
          <w:sz w:val="20"/>
          <w:szCs w:val="20"/>
        </w:rPr>
        <w:t>trash</w:t>
      </w:r>
      <w:r w:rsidRPr="00612FEE">
        <w:rPr>
          <w:rFonts w:ascii="Helvetica" w:eastAsia="Calibri" w:hAnsi="Helvetica" w:cs="Times New Roman"/>
          <w:sz w:val="20"/>
          <w:szCs w:val="20"/>
        </w:rPr>
        <w:t xml:space="preserve"> bags are:</w:t>
      </w:r>
    </w:p>
    <w:p w14:paraId="3578FADE" w14:textId="77777777" w:rsidR="0040705C" w:rsidRPr="00612FEE" w:rsidRDefault="0040705C" w:rsidP="003449DF">
      <w:pPr>
        <w:jc w:val="both"/>
        <w:rPr>
          <w:rFonts w:ascii="Helvetica" w:eastAsia="Calibri" w:hAnsi="Helvetica" w:cs="Times New Roman"/>
          <w:sz w:val="20"/>
          <w:szCs w:val="20"/>
        </w:rPr>
      </w:pPr>
    </w:p>
    <w:p w14:paraId="7D3CF9DA" w14:textId="77777777" w:rsidR="0040705C" w:rsidRPr="00612FEE" w:rsidRDefault="0040705C" w:rsidP="003449DF">
      <w:pPr>
        <w:numPr>
          <w:ilvl w:val="0"/>
          <w:numId w:val="8"/>
        </w:numPr>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w:t>
      </w:r>
      <w:r>
        <w:rPr>
          <w:rFonts w:ascii="Helvetica" w:eastAsia="Calibri" w:hAnsi="Helvetica" w:cs="Helvetica"/>
          <w:sz w:val="20"/>
          <w:szCs w:val="20"/>
        </w:rPr>
        <w:t>sions related to the production;</w:t>
      </w:r>
    </w:p>
    <w:p w14:paraId="274A0CEB" w14:textId="77777777" w:rsidR="0040705C" w:rsidRPr="00612FEE" w:rsidRDefault="0040705C" w:rsidP="003449DF">
      <w:pPr>
        <w:numPr>
          <w:ilvl w:val="0"/>
          <w:numId w:val="8"/>
        </w:numPr>
        <w:contextualSpacing/>
        <w:jc w:val="both"/>
        <w:rPr>
          <w:rFonts w:ascii="Helvetica" w:eastAsia="Calibri" w:hAnsi="Helvetica" w:cs="Helvetica"/>
          <w:sz w:val="20"/>
          <w:szCs w:val="20"/>
        </w:rPr>
      </w:pPr>
      <w:r w:rsidRPr="00612FEE">
        <w:rPr>
          <w:rFonts w:ascii="Helvetica" w:eastAsia="Calibri" w:hAnsi="Helvetica" w:cs="Helvetica"/>
          <w:sz w:val="20"/>
          <w:szCs w:val="20"/>
        </w:rPr>
        <w:t>Energy and resource consum</w:t>
      </w:r>
      <w:r>
        <w:rPr>
          <w:rFonts w:ascii="Helvetica" w:eastAsia="Calibri" w:hAnsi="Helvetica" w:cs="Helvetica"/>
          <w:sz w:val="20"/>
          <w:szCs w:val="20"/>
        </w:rPr>
        <w:t>ption related to the production;</w:t>
      </w:r>
    </w:p>
    <w:p w14:paraId="5EDE5C6D" w14:textId="77777777" w:rsidR="0040705C" w:rsidRPr="00612FEE" w:rsidRDefault="0040705C" w:rsidP="003449DF">
      <w:pPr>
        <w:numPr>
          <w:ilvl w:val="0"/>
          <w:numId w:val="8"/>
        </w:numPr>
        <w:contextualSpacing/>
        <w:jc w:val="both"/>
        <w:rPr>
          <w:rFonts w:ascii="Helvetica" w:eastAsia="Calibri" w:hAnsi="Helvetica" w:cs="Helvetica"/>
          <w:sz w:val="20"/>
          <w:szCs w:val="20"/>
        </w:rPr>
      </w:pPr>
      <w:r w:rsidRPr="00612FEE">
        <w:rPr>
          <w:rFonts w:ascii="Helvetica" w:eastAsia="Calibri" w:hAnsi="Helvetica" w:cs="Helvetica"/>
          <w:sz w:val="20"/>
          <w:szCs w:val="20"/>
        </w:rPr>
        <w:t>Generation of waste related to the disposal</w:t>
      </w:r>
      <w:r>
        <w:rPr>
          <w:rFonts w:ascii="Helvetica" w:eastAsia="Calibri" w:hAnsi="Helvetica" w:cs="Helvetica"/>
          <w:sz w:val="20"/>
          <w:szCs w:val="20"/>
        </w:rPr>
        <w:t>.</w:t>
      </w:r>
    </w:p>
    <w:p w14:paraId="138C9F43" w14:textId="77777777" w:rsidR="0040705C" w:rsidRPr="00AB4CDF" w:rsidRDefault="0040705C" w:rsidP="003449DF">
      <w:pPr>
        <w:spacing w:line="360" w:lineRule="auto"/>
        <w:ind w:left="714"/>
        <w:contextualSpacing/>
        <w:jc w:val="both"/>
        <w:rPr>
          <w:rFonts w:ascii="Helvetica" w:eastAsia="Calibri" w:hAnsi="Helvetica" w:cs="Times New Roman"/>
          <w:b/>
          <w:sz w:val="20"/>
          <w:szCs w:val="20"/>
        </w:rPr>
      </w:pPr>
    </w:p>
    <w:p w14:paraId="14C682C4"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1E93603D" w14:textId="77777777" w:rsidR="0040705C" w:rsidRPr="00612FEE" w:rsidRDefault="0040705C" w:rsidP="003449DF">
      <w:pPr>
        <w:jc w:val="both"/>
        <w:rPr>
          <w:rFonts w:ascii="Helvetica" w:eastAsia="Calibri" w:hAnsi="Helvetica" w:cs="Times New Roman"/>
          <w:b/>
          <w:sz w:val="20"/>
          <w:szCs w:val="20"/>
        </w:rPr>
      </w:pPr>
    </w:p>
    <w:p w14:paraId="16DFBF22" w14:textId="77777777" w:rsidR="0040705C" w:rsidRPr="00612FEE" w:rsidRDefault="0040705C" w:rsidP="003449DF">
      <w:pPr>
        <w:numPr>
          <w:ilvl w:val="0"/>
          <w:numId w:val="8"/>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w:t>
      </w:r>
      <w:r>
        <w:rPr>
          <w:rFonts w:ascii="Helvetica" w:eastAsia="Calibri" w:hAnsi="Helvetica" w:cs="Helvetica"/>
          <w:sz w:val="20"/>
          <w:szCs w:val="20"/>
        </w:rPr>
        <w:t xml:space="preserve">ucts </w:t>
      </w:r>
      <w:r w:rsidRPr="001E6BD5">
        <w:rPr>
          <w:rFonts w:ascii="Helvetica" w:eastAsia="Calibri" w:hAnsi="Helvetica" w:cs="Helvetica"/>
          <w:sz w:val="20"/>
          <w:szCs w:val="20"/>
        </w:rPr>
        <w:t xml:space="preserve">with </w:t>
      </w:r>
      <w:r w:rsidRPr="009A4851">
        <w:rPr>
          <w:rFonts w:ascii="Helvetica" w:eastAsia="Calibri" w:hAnsi="Helvetica" w:cs="Helvetica"/>
          <w:sz w:val="20"/>
          <w:szCs w:val="20"/>
          <w:u w:val="single"/>
        </w:rPr>
        <w:t>high</w:t>
      </w:r>
      <w:r w:rsidRPr="00AB4CDF">
        <w:rPr>
          <w:rFonts w:ascii="Helvetica" w:eastAsia="Calibri" w:hAnsi="Helvetica" w:cs="Helvetica"/>
          <w:sz w:val="20"/>
          <w:szCs w:val="20"/>
          <w:u w:val="single"/>
        </w:rPr>
        <w:t xml:space="preserve"> recycled content</w:t>
      </w:r>
      <w:r>
        <w:rPr>
          <w:rFonts w:ascii="Helvetica" w:eastAsia="Calibri" w:hAnsi="Helvetica" w:cs="Helvetica"/>
          <w:sz w:val="20"/>
          <w:szCs w:val="20"/>
        </w:rPr>
        <w:t>.</w:t>
      </w:r>
      <w:r w:rsidR="00DB4625">
        <w:rPr>
          <w:rFonts w:ascii="Helvetica" w:eastAsia="Calibri" w:hAnsi="Helvetica" w:cs="Helvetica"/>
          <w:sz w:val="20"/>
          <w:szCs w:val="20"/>
        </w:rPr>
        <w:t xml:space="preserve"> </w:t>
      </w:r>
    </w:p>
    <w:p w14:paraId="20B42CF5" w14:textId="77777777" w:rsidR="0040705C" w:rsidRDefault="0040705C" w:rsidP="003449DF">
      <w:pPr>
        <w:ind w:left="720"/>
        <w:contextualSpacing/>
        <w:jc w:val="both"/>
        <w:rPr>
          <w:rFonts w:ascii="Helvetica" w:eastAsia="Calibri" w:hAnsi="Helvetica" w:cs="Times New Roman"/>
          <w:sz w:val="20"/>
          <w:szCs w:val="20"/>
        </w:rPr>
      </w:pPr>
    </w:p>
    <w:p w14:paraId="3B2D6FEC" w14:textId="77777777" w:rsidR="0040705C" w:rsidRPr="00612FEE" w:rsidRDefault="0040705C" w:rsidP="003449DF">
      <w:pPr>
        <w:ind w:left="720"/>
        <w:contextualSpacing/>
        <w:jc w:val="both"/>
        <w:rPr>
          <w:rFonts w:ascii="Helvetica" w:eastAsia="Calibri" w:hAnsi="Helvetica" w:cs="Times New Roman"/>
          <w:sz w:val="20"/>
          <w:szCs w:val="20"/>
        </w:rPr>
      </w:pPr>
    </w:p>
    <w:p w14:paraId="592B7E0F"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PRODUCT SPECIFICATIONS</w:t>
      </w:r>
    </w:p>
    <w:p w14:paraId="748FF0AB" w14:textId="77777777" w:rsidR="0040705C" w:rsidRPr="00612FEE" w:rsidRDefault="0040705C" w:rsidP="003449DF">
      <w:pPr>
        <w:ind w:left="360"/>
        <w:contextualSpacing/>
        <w:jc w:val="both"/>
        <w:rPr>
          <w:rFonts w:ascii="Helvetica" w:eastAsia="Calibri" w:hAnsi="Helvetica" w:cs="Times New Roman"/>
          <w:sz w:val="20"/>
          <w:szCs w:val="20"/>
        </w:rPr>
      </w:pPr>
    </w:p>
    <w:p w14:paraId="5110CD8D" w14:textId="77777777" w:rsidR="00770257" w:rsidRDefault="0040705C" w:rsidP="003449DF">
      <w:pPr>
        <w:numPr>
          <w:ilvl w:val="0"/>
          <w:numId w:val="8"/>
        </w:numPr>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supply </w:t>
      </w:r>
      <w:proofErr w:type="gramStart"/>
      <w:r w:rsidRPr="00612FEE">
        <w:rPr>
          <w:rFonts w:ascii="Helvetica" w:eastAsia="Calibri" w:hAnsi="Helvetica" w:cs="Helvetica"/>
          <w:sz w:val="20"/>
          <w:szCs w:val="20"/>
        </w:rPr>
        <w:t xml:space="preserve">products which </w:t>
      </w:r>
      <w:r w:rsidR="00455800" w:rsidRPr="009A4851">
        <w:rPr>
          <w:rFonts w:ascii="Helvetica" w:eastAsia="Calibri" w:hAnsi="Helvetica" w:cs="Helvetica"/>
          <w:sz w:val="20"/>
          <w:szCs w:val="20"/>
        </w:rPr>
        <w:t>is</w:t>
      </w:r>
      <w:proofErr w:type="gramEnd"/>
      <w:r w:rsidR="00455800" w:rsidRPr="009A4851">
        <w:rPr>
          <w:rFonts w:ascii="Helvetica" w:eastAsia="Calibri" w:hAnsi="Helvetica" w:cs="Helvetica"/>
          <w:sz w:val="20"/>
          <w:szCs w:val="20"/>
        </w:rPr>
        <w:t xml:space="preserve"> made</w:t>
      </w:r>
      <w:r w:rsidRPr="00612FEE">
        <w:rPr>
          <w:rFonts w:ascii="Helvetica" w:eastAsia="Calibri" w:hAnsi="Helvetica" w:cs="Helvetica"/>
          <w:sz w:val="20"/>
          <w:szCs w:val="20"/>
        </w:rPr>
        <w:t xml:space="preserve"> of polyethylene (PE)</w:t>
      </w:r>
      <w:r w:rsidR="00770257">
        <w:rPr>
          <w:rFonts w:ascii="Helvetica" w:eastAsia="Calibri" w:hAnsi="Helvetica" w:cs="Helvetica"/>
          <w:sz w:val="20"/>
          <w:szCs w:val="20"/>
        </w:rPr>
        <w:t xml:space="preserve">. </w:t>
      </w:r>
    </w:p>
    <w:p w14:paraId="0CAA76C3" w14:textId="77777777" w:rsidR="00770257" w:rsidRDefault="00770257" w:rsidP="00770257">
      <w:pPr>
        <w:ind w:left="720"/>
        <w:contextualSpacing/>
        <w:jc w:val="both"/>
        <w:rPr>
          <w:rFonts w:ascii="Helvetica" w:eastAsia="Calibri" w:hAnsi="Helvetica" w:cs="Helvetica"/>
          <w:sz w:val="20"/>
          <w:szCs w:val="20"/>
        </w:rPr>
      </w:pPr>
    </w:p>
    <w:p w14:paraId="029AD6D5" w14:textId="77777777" w:rsidR="0040705C" w:rsidRPr="00612FEE" w:rsidRDefault="00770257" w:rsidP="003449DF">
      <w:pPr>
        <w:numPr>
          <w:ilvl w:val="0"/>
          <w:numId w:val="8"/>
        </w:numPr>
        <w:contextualSpacing/>
        <w:jc w:val="both"/>
        <w:rPr>
          <w:rFonts w:ascii="Helvetica" w:eastAsia="Calibri" w:hAnsi="Helvetica" w:cs="Helvetica"/>
          <w:sz w:val="20"/>
          <w:szCs w:val="20"/>
        </w:rPr>
      </w:pPr>
      <w:r>
        <w:rPr>
          <w:rFonts w:ascii="Helvetica" w:eastAsia="Calibri" w:hAnsi="Helvetica" w:cs="Helvetica"/>
          <w:sz w:val="20"/>
          <w:szCs w:val="20"/>
        </w:rPr>
        <w:t>The PE</w:t>
      </w:r>
      <w:r w:rsidR="0040705C" w:rsidRPr="00612FEE">
        <w:rPr>
          <w:rFonts w:ascii="Helvetica" w:eastAsia="Calibri" w:hAnsi="Helvetica" w:cs="Helvetica"/>
          <w:sz w:val="20"/>
          <w:szCs w:val="20"/>
        </w:rPr>
        <w:t xml:space="preserve"> should contain a minimum of </w:t>
      </w:r>
      <w:r w:rsidR="0040705C" w:rsidRPr="009A4851">
        <w:rPr>
          <w:rFonts w:ascii="Helvetica" w:eastAsia="Calibri" w:hAnsi="Helvetica" w:cs="Helvetica"/>
          <w:sz w:val="20"/>
          <w:szCs w:val="20"/>
        </w:rPr>
        <w:t>30%</w:t>
      </w:r>
      <w:r w:rsidR="0040705C" w:rsidRPr="00612FEE">
        <w:rPr>
          <w:rFonts w:ascii="Helvetica" w:eastAsia="Calibri" w:hAnsi="Helvetica" w:cs="Helvetica"/>
          <w:sz w:val="20"/>
          <w:szCs w:val="20"/>
        </w:rPr>
        <w:t xml:space="preserve"> postconsumer material.</w:t>
      </w:r>
    </w:p>
    <w:p w14:paraId="09306181" w14:textId="77777777" w:rsidR="0040705C" w:rsidRDefault="0040705C" w:rsidP="003449DF">
      <w:pPr>
        <w:jc w:val="both"/>
        <w:rPr>
          <w:rFonts w:ascii="Helvetica" w:eastAsia="Calibri" w:hAnsi="Helvetica" w:cs="Times New Roman"/>
          <w:sz w:val="20"/>
          <w:szCs w:val="20"/>
        </w:rPr>
      </w:pPr>
    </w:p>
    <w:p w14:paraId="20194738"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04CDE00B" w14:textId="77777777" w:rsidR="0040705C" w:rsidRPr="00521314"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Through recycling</w:t>
      </w:r>
      <w:r w:rsidR="00963414">
        <w:rPr>
          <w:rFonts w:ascii="Helvetica" w:eastAsia="Calibri" w:hAnsi="Helvetica" w:cs="Times New Roman"/>
          <w:sz w:val="20"/>
          <w:szCs w:val="20"/>
        </w:rPr>
        <w:t>,</w:t>
      </w:r>
      <w:r>
        <w:rPr>
          <w:rFonts w:ascii="Helvetica" w:eastAsia="Calibri" w:hAnsi="Helvetica" w:cs="Times New Roman"/>
          <w:sz w:val="20"/>
          <w:szCs w:val="20"/>
        </w:rPr>
        <w:t xml:space="preserve"> the CO2-emissions of polyethylene production can be reduced by 45% (depending on the recycling quota). </w:t>
      </w:r>
    </w:p>
    <w:p w14:paraId="6918ACC5" w14:textId="77777777" w:rsidR="0040705C" w:rsidRPr="00521314" w:rsidRDefault="0040705C" w:rsidP="003449DF">
      <w:pPr>
        <w:jc w:val="both"/>
        <w:rPr>
          <w:rFonts w:ascii="Helvetica" w:eastAsia="Calibri" w:hAnsi="Helvetica" w:cs="Times New Roman"/>
          <w:sz w:val="20"/>
          <w:szCs w:val="20"/>
        </w:rPr>
      </w:pPr>
    </w:p>
    <w:p w14:paraId="72A8EE8C" w14:textId="77777777" w:rsidR="0040705C" w:rsidRDefault="0040705C" w:rsidP="003449DF">
      <w:pPr>
        <w:jc w:val="both"/>
        <w:rPr>
          <w:rFonts w:ascii="Helvetica" w:eastAsia="Calibri" w:hAnsi="Helvetica" w:cs="Times New Roman"/>
          <w:sz w:val="20"/>
          <w:szCs w:val="20"/>
        </w:rPr>
      </w:pPr>
      <w:proofErr w:type="spellStart"/>
      <w:r w:rsidRPr="009A4851">
        <w:rPr>
          <w:rFonts w:ascii="Helvetica" w:eastAsia="Calibri" w:hAnsi="Helvetica" w:cs="Times New Roman"/>
          <w:sz w:val="20"/>
          <w:szCs w:val="20"/>
        </w:rPr>
        <w:t>Biodegrable</w:t>
      </w:r>
      <w:proofErr w:type="spellEnd"/>
      <w:r w:rsidRPr="009A4851">
        <w:rPr>
          <w:rFonts w:ascii="Helvetica" w:eastAsia="Calibri" w:hAnsi="Helvetica" w:cs="Times New Roman"/>
          <w:sz w:val="20"/>
          <w:szCs w:val="20"/>
        </w:rPr>
        <w:t xml:space="preserve"> plastic bags are thicker and therefore consume more resources. Usually they also contain fossil based plastics. Also, biodegradability depends on the right conditions (air, moisture, sunlight), which oftentimes do not exist in landfills.</w:t>
      </w:r>
      <w:r w:rsidR="00237930">
        <w:rPr>
          <w:rFonts w:ascii="Helvetica" w:eastAsia="Calibri" w:hAnsi="Helvetica" w:cs="Times New Roman"/>
          <w:sz w:val="20"/>
          <w:szCs w:val="20"/>
        </w:rPr>
        <w:t xml:space="preserve"> </w:t>
      </w:r>
    </w:p>
    <w:p w14:paraId="55D46572" w14:textId="77777777" w:rsidR="0040705C" w:rsidRPr="00B8289A" w:rsidRDefault="0040705C" w:rsidP="003449DF">
      <w:pPr>
        <w:jc w:val="both"/>
        <w:rPr>
          <w:rFonts w:ascii="Helvetica" w:eastAsia="Calibri" w:hAnsi="Helvetica" w:cs="Times New Roman"/>
          <w:sz w:val="20"/>
          <w:szCs w:val="20"/>
        </w:rPr>
      </w:pPr>
      <w:r w:rsidRPr="00B8289A">
        <w:rPr>
          <w:rFonts w:ascii="Helvetica" w:eastAsia="Calibri" w:hAnsi="Helvetica" w:cs="Times New Roman"/>
          <w:sz w:val="20"/>
          <w:szCs w:val="20"/>
        </w:rPr>
        <w:t>https://www.umweltbundesamt.de/sites/default/files/medien/461/publikationen/3986.pdf</w:t>
      </w:r>
    </w:p>
    <w:p w14:paraId="5044B887" w14:textId="77777777" w:rsidR="0040705C" w:rsidRPr="00D951CE" w:rsidRDefault="0040705C" w:rsidP="003449DF">
      <w:pPr>
        <w:pBdr>
          <w:bottom w:val="single" w:sz="4" w:space="1" w:color="auto"/>
        </w:pBdr>
        <w:jc w:val="both"/>
        <w:rPr>
          <w:rFonts w:ascii="Helvetica" w:eastAsia="Calibri" w:hAnsi="Helvetica" w:cs="Times New Roman"/>
          <w:i/>
          <w:color w:val="FF0000"/>
          <w:sz w:val="20"/>
          <w:szCs w:val="20"/>
          <w:u w:val="single"/>
        </w:rPr>
      </w:pPr>
    </w:p>
    <w:p w14:paraId="77680561" w14:textId="77777777" w:rsidR="0040705C" w:rsidRPr="00B8289A" w:rsidRDefault="0040705C" w:rsidP="003449DF">
      <w:pPr>
        <w:pBdr>
          <w:bottom w:val="single" w:sz="4" w:space="1" w:color="auto"/>
        </w:pBdr>
        <w:jc w:val="both"/>
        <w:rPr>
          <w:rFonts w:ascii="Helvetica" w:eastAsia="Calibri" w:hAnsi="Helvetica" w:cs="Times New Roman"/>
          <w:sz w:val="20"/>
          <w:szCs w:val="20"/>
        </w:rPr>
      </w:pPr>
    </w:p>
    <w:p w14:paraId="6CA3617B" w14:textId="77777777" w:rsidR="0040705C" w:rsidRPr="00612FEE" w:rsidRDefault="00780EEC" w:rsidP="003449DF">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EVIDENCE</w:t>
      </w:r>
    </w:p>
    <w:p w14:paraId="52DFA6A4" w14:textId="77777777" w:rsidR="0040705C" w:rsidRPr="00612FEE" w:rsidRDefault="0040705C" w:rsidP="003449DF">
      <w:pPr>
        <w:jc w:val="both"/>
        <w:rPr>
          <w:rFonts w:ascii="Helvetica" w:eastAsia="Calibri" w:hAnsi="Helvetica" w:cs="Times New Roman"/>
          <w:i/>
          <w:sz w:val="20"/>
          <w:szCs w:val="20"/>
        </w:rPr>
      </w:pPr>
    </w:p>
    <w:p w14:paraId="6908BE43" w14:textId="77777777" w:rsidR="004364E8" w:rsidRPr="006445C2" w:rsidRDefault="004364E8" w:rsidP="004364E8">
      <w:pPr>
        <w:jc w:val="both"/>
        <w:rPr>
          <w:rFonts w:ascii="Helvetica" w:eastAsia="Calibri" w:hAnsi="Helvetica" w:cs="Times New Roman"/>
          <w:sz w:val="20"/>
          <w:szCs w:val="20"/>
        </w:rPr>
      </w:pPr>
      <w:r w:rsidRPr="006445C2">
        <w:rPr>
          <w:rFonts w:ascii="Helvetica" w:eastAsia="Calibri" w:hAnsi="Helvetica" w:cs="Times New Roman"/>
          <w:sz w:val="20"/>
          <w:szCs w:val="20"/>
        </w:rPr>
        <w:t>The supplier must provide evidence that these specifications are met. Especially concerning the origin of raw materials certification schemes or evidence of recycled materials must be provided. Any appropriate means of proof demonstrating that the criteria are met will be accepted, such as a technical dossier from the manufacturer or a test report from a recognised body showing compliance.</w:t>
      </w:r>
    </w:p>
    <w:p w14:paraId="0F7804A2" w14:textId="77777777" w:rsidR="0040705C" w:rsidRPr="00612FEE" w:rsidRDefault="0040705C" w:rsidP="003449DF">
      <w:pPr>
        <w:jc w:val="both"/>
        <w:rPr>
          <w:rFonts w:ascii="Helvetica" w:eastAsia="Calibri" w:hAnsi="Helvetica" w:cs="Times New Roman"/>
          <w:i/>
          <w:sz w:val="20"/>
          <w:szCs w:val="20"/>
        </w:rPr>
      </w:pPr>
    </w:p>
    <w:p w14:paraId="0A566ABC" w14:textId="77777777" w:rsidR="0040705C" w:rsidRPr="00612FEE" w:rsidRDefault="0040705C" w:rsidP="003449DF">
      <w:pPr>
        <w:jc w:val="both"/>
        <w:rPr>
          <w:rFonts w:ascii="Helvetica" w:eastAsia="Calibri" w:hAnsi="Helvetica" w:cs="Times New Roman"/>
          <w:i/>
          <w:sz w:val="20"/>
          <w:szCs w:val="20"/>
        </w:rPr>
      </w:pPr>
    </w:p>
    <w:p w14:paraId="30496465"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0A9D5614" w14:textId="77777777" w:rsidR="00780EEC" w:rsidRPr="00780EEC" w:rsidRDefault="00780EEC" w:rsidP="00780EEC">
      <w:pPr>
        <w:jc w:val="both"/>
        <w:rPr>
          <w:rFonts w:ascii="Helvetica" w:eastAsia="Calibri" w:hAnsi="Helvetica" w:cs="Times New Roman"/>
          <w:i/>
          <w:sz w:val="20"/>
          <w:szCs w:val="20"/>
        </w:rPr>
      </w:pPr>
    </w:p>
    <w:p w14:paraId="50FBF982" w14:textId="77777777" w:rsidR="00200BEE" w:rsidRPr="00534288" w:rsidRDefault="00F1508E" w:rsidP="00534288">
      <w:pPr>
        <w:jc w:val="both"/>
        <w:rPr>
          <w:rFonts w:ascii="Helvetica" w:eastAsia="Calibri" w:hAnsi="Helvetica" w:cs="Times New Roman"/>
          <w:sz w:val="20"/>
          <w:szCs w:val="20"/>
        </w:rPr>
      </w:pPr>
      <w:r w:rsidRPr="00534288">
        <w:rPr>
          <w:rFonts w:ascii="Helvetica" w:eastAsia="Calibri" w:hAnsi="Helvetica" w:cs="Times New Roman"/>
          <w:sz w:val="20"/>
          <w:szCs w:val="20"/>
        </w:rPr>
        <w:t xml:space="preserve">Trash bags usually consist of </w:t>
      </w:r>
      <w:r w:rsidR="00200BEE" w:rsidRPr="00534288">
        <w:rPr>
          <w:rFonts w:ascii="Helvetica" w:eastAsia="Calibri" w:hAnsi="Helvetica" w:cs="Times New Roman"/>
          <w:sz w:val="20"/>
          <w:szCs w:val="20"/>
        </w:rPr>
        <w:t>PE (either in the form of LDPE or HDPE). Differently from PVC which should be avoided, PE burns with only</w:t>
      </w:r>
      <w:r w:rsidR="00534288" w:rsidRPr="00534288">
        <w:rPr>
          <w:rFonts w:ascii="Helvetica" w:eastAsia="Calibri" w:hAnsi="Helvetica" w:cs="Times New Roman"/>
          <w:sz w:val="20"/>
          <w:szCs w:val="20"/>
        </w:rPr>
        <w:t xml:space="preserve"> little smoke, which smells like candle smoke, whereas the smoke of PVC is rather poignant.</w:t>
      </w:r>
      <w:r w:rsidR="00515566">
        <w:rPr>
          <w:rFonts w:ascii="Helvetica" w:eastAsia="Calibri" w:hAnsi="Helvetica" w:cs="Times New Roman"/>
          <w:sz w:val="20"/>
          <w:szCs w:val="20"/>
        </w:rPr>
        <w:t xml:space="preserve"> </w:t>
      </w:r>
    </w:p>
    <w:p w14:paraId="6D9FCB90" w14:textId="77777777" w:rsidR="00200BEE" w:rsidRDefault="00200BEE" w:rsidP="00534288">
      <w:pPr>
        <w:jc w:val="both"/>
        <w:rPr>
          <w:rFonts w:ascii="Helvetica" w:eastAsia="Calibri" w:hAnsi="Helvetica" w:cs="Times New Roman"/>
          <w:b/>
          <w:sz w:val="20"/>
          <w:szCs w:val="20"/>
        </w:rPr>
      </w:pPr>
    </w:p>
    <w:p w14:paraId="26513D43" w14:textId="77777777" w:rsidR="00F1508E" w:rsidRPr="00534288" w:rsidRDefault="00200BEE" w:rsidP="00534288">
      <w:pPr>
        <w:jc w:val="both"/>
        <w:rPr>
          <w:rFonts w:ascii="Helvetica" w:eastAsia="Calibri" w:hAnsi="Helvetica" w:cs="Times New Roman"/>
          <w:sz w:val="20"/>
          <w:szCs w:val="20"/>
        </w:rPr>
      </w:pPr>
      <w:r w:rsidRPr="00534288">
        <w:rPr>
          <w:rFonts w:ascii="Helvetica" w:eastAsia="Calibri" w:hAnsi="Helvetica" w:cs="Times New Roman"/>
          <w:sz w:val="20"/>
          <w:szCs w:val="20"/>
        </w:rPr>
        <w:t xml:space="preserve">It is not possible to recognize the recycling content by simple means. </w:t>
      </w:r>
    </w:p>
    <w:p w14:paraId="15A80730" w14:textId="77777777" w:rsidR="00780EEC" w:rsidRPr="00534288" w:rsidRDefault="00780EEC" w:rsidP="00534288">
      <w:pPr>
        <w:jc w:val="both"/>
        <w:rPr>
          <w:rFonts w:ascii="Helvetica" w:eastAsia="Calibri" w:hAnsi="Helvetica" w:cs="Times New Roman"/>
          <w:sz w:val="20"/>
          <w:szCs w:val="20"/>
        </w:rPr>
      </w:pPr>
    </w:p>
    <w:p w14:paraId="6A2879BA" w14:textId="77777777" w:rsidR="00534288" w:rsidRPr="00534288" w:rsidRDefault="00534288" w:rsidP="00534288">
      <w:pPr>
        <w:jc w:val="both"/>
        <w:rPr>
          <w:rFonts w:ascii="Helvetica" w:eastAsia="Calibri" w:hAnsi="Helvetica" w:cs="Times New Roman"/>
          <w:sz w:val="20"/>
          <w:szCs w:val="20"/>
        </w:rPr>
      </w:pPr>
      <w:r w:rsidRPr="00534288">
        <w:rPr>
          <w:rFonts w:ascii="Helvetica" w:eastAsia="Calibri" w:hAnsi="Helvetica" w:cs="Times New Roman"/>
          <w:sz w:val="20"/>
          <w:szCs w:val="20"/>
        </w:rPr>
        <w:t xml:space="preserve">Testing </w:t>
      </w:r>
      <w:r>
        <w:rPr>
          <w:rFonts w:ascii="Helvetica" w:eastAsia="Calibri" w:hAnsi="Helvetica" w:cs="Times New Roman"/>
          <w:sz w:val="20"/>
          <w:szCs w:val="20"/>
        </w:rPr>
        <w:t xml:space="preserve">for the type of </w:t>
      </w:r>
      <w:r w:rsidRPr="00534288">
        <w:rPr>
          <w:rFonts w:ascii="Helvetica" w:eastAsia="Calibri" w:hAnsi="Helvetica" w:cs="Times New Roman"/>
          <w:sz w:val="20"/>
          <w:szCs w:val="20"/>
        </w:rPr>
        <w:t>can be provided by Intertek Testing Services Philippines Inc</w:t>
      </w:r>
      <w:r w:rsidR="0061011A">
        <w:rPr>
          <w:rFonts w:ascii="Helvetica" w:eastAsia="Calibri" w:hAnsi="Helvetica" w:cs="Times New Roman"/>
          <w:sz w:val="20"/>
          <w:szCs w:val="20"/>
        </w:rPr>
        <w:t>, testing on the plastic a</w:t>
      </w:r>
      <w:r w:rsidR="0061011A" w:rsidRPr="004D57DF">
        <w:rPr>
          <w:rFonts w:ascii="Helvetica" w:eastAsia="Calibri" w:hAnsi="Helvetica" w:cs="Times New Roman"/>
          <w:sz w:val="20"/>
          <w:szCs w:val="20"/>
        </w:rPr>
        <w:t>nd the recycled</w:t>
      </w:r>
      <w:r w:rsidR="0061011A">
        <w:rPr>
          <w:rFonts w:ascii="Helvetica" w:eastAsia="Calibri" w:hAnsi="Helvetica" w:cs="Times New Roman"/>
          <w:sz w:val="20"/>
          <w:szCs w:val="20"/>
        </w:rPr>
        <w:t xml:space="preserve"> content by the </w:t>
      </w:r>
      <w:r w:rsidR="0061011A" w:rsidRPr="002039C0">
        <w:rPr>
          <w:rFonts w:ascii="Calibri" w:eastAsia="Times New Roman" w:hAnsi="Calibri" w:cs="Times New Roman"/>
          <w:color w:val="000000"/>
          <w:sz w:val="22"/>
          <w:szCs w:val="22"/>
          <w:lang w:eastAsia="en-GB"/>
        </w:rPr>
        <w:t>Industrial Technology Development Institute (ITDI)</w:t>
      </w:r>
      <w:r w:rsidRPr="00534288">
        <w:rPr>
          <w:rFonts w:ascii="Helvetica" w:eastAsia="Calibri" w:hAnsi="Helvetica" w:cs="Times New Roman"/>
          <w:sz w:val="20"/>
          <w:szCs w:val="20"/>
        </w:rPr>
        <w:t>.</w:t>
      </w:r>
    </w:p>
    <w:p w14:paraId="2DD2C4BD" w14:textId="77777777" w:rsidR="00780EEC" w:rsidRDefault="00780EEC" w:rsidP="00796F01">
      <w:pPr>
        <w:jc w:val="both"/>
        <w:rPr>
          <w:rFonts w:ascii="Helvetica" w:eastAsia="Calibri" w:hAnsi="Helvetica" w:cs="Times New Roman"/>
          <w:b/>
          <w:sz w:val="20"/>
          <w:szCs w:val="20"/>
        </w:rPr>
      </w:pPr>
    </w:p>
    <w:p w14:paraId="09D25D48" w14:textId="77777777" w:rsidR="00780EEC" w:rsidRDefault="00780EEC" w:rsidP="00780EEC">
      <w:pPr>
        <w:pBdr>
          <w:bottom w:val="single" w:sz="4" w:space="1" w:color="auto"/>
        </w:pBdr>
        <w:jc w:val="both"/>
        <w:rPr>
          <w:rFonts w:ascii="Helvetica" w:eastAsia="Calibri" w:hAnsi="Helvetica" w:cs="Times New Roman"/>
          <w:b/>
          <w:sz w:val="20"/>
          <w:szCs w:val="20"/>
        </w:rPr>
      </w:pPr>
    </w:p>
    <w:p w14:paraId="665145BB"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REFERENCES</w:t>
      </w:r>
    </w:p>
    <w:p w14:paraId="56ED0813" w14:textId="77777777" w:rsidR="0040705C" w:rsidRPr="00612FEE" w:rsidRDefault="0040705C" w:rsidP="003449DF">
      <w:pPr>
        <w:jc w:val="both"/>
        <w:rPr>
          <w:rFonts w:ascii="Helvetica" w:eastAsia="Calibri" w:hAnsi="Helvetica" w:cs="Times New Roman"/>
          <w:i/>
          <w:sz w:val="20"/>
          <w:szCs w:val="20"/>
        </w:rPr>
      </w:pPr>
    </w:p>
    <w:p w14:paraId="5E5BA561"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EPA.</w:t>
      </w:r>
      <w:proofErr w:type="gramEnd"/>
      <w:r w:rsidRPr="00612FEE">
        <w:rPr>
          <w:rFonts w:ascii="Helvetica" w:eastAsia="Calibri" w:hAnsi="Helvetica" w:cs="Times New Roman"/>
          <w:sz w:val="20"/>
          <w:szCs w:val="20"/>
        </w:rPr>
        <w:t xml:space="preserve"> 2016. Comprehensive Procurement Guidelines for Non-Paper Office Products. https://www.epa.gov/smm/comprehensive-procurement-guidelines-non-paper-office-products#06</w:t>
      </w:r>
    </w:p>
    <w:p w14:paraId="7CE46A54" w14:textId="77777777" w:rsidR="0040705C" w:rsidRPr="00612FEE" w:rsidRDefault="0040705C" w:rsidP="003449DF">
      <w:pPr>
        <w:jc w:val="both"/>
        <w:rPr>
          <w:rFonts w:ascii="Helvetica" w:eastAsia="Calibri" w:hAnsi="Helvetica" w:cs="Times New Roman"/>
          <w:sz w:val="20"/>
          <w:szCs w:val="20"/>
        </w:rPr>
      </w:pPr>
    </w:p>
    <w:p w14:paraId="61D00E87"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EPD.</w:t>
      </w:r>
      <w:proofErr w:type="gramEnd"/>
      <w:r w:rsidRPr="00612FEE">
        <w:rPr>
          <w:rFonts w:ascii="Helvetica" w:eastAsia="Calibri" w:hAnsi="Helvetica" w:cs="Times New Roman"/>
          <w:sz w:val="20"/>
          <w:szCs w:val="20"/>
        </w:rPr>
        <w:t xml:space="preserve"> 2014. Plastic and Rubber Products (Category Code – O). http://www.epd.gov.hk/epd/sites/default/files/epd/english/how_help/green_procure/files/O03.pdf</w:t>
      </w:r>
    </w:p>
    <w:p w14:paraId="05CA2E2F" w14:textId="77777777" w:rsidR="0040705C" w:rsidRPr="00612FEE" w:rsidRDefault="0040705C" w:rsidP="003449DF">
      <w:pPr>
        <w:jc w:val="both"/>
        <w:rPr>
          <w:rFonts w:ascii="Helvetica" w:eastAsia="Calibri" w:hAnsi="Helvetica" w:cs="Times New Roman"/>
          <w:sz w:val="20"/>
          <w:szCs w:val="20"/>
        </w:rPr>
      </w:pPr>
    </w:p>
    <w:p w14:paraId="385A6C15"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The New Zealand Ecolabelling Trust.</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2015 Licence Criteria for Recycled Plastic Products.</w:t>
      </w:r>
      <w:proofErr w:type="gramEnd"/>
      <w:r w:rsidRPr="00612FEE">
        <w:rPr>
          <w:rFonts w:ascii="Helvetica" w:eastAsia="Calibri" w:hAnsi="Helvetica" w:cs="Times New Roman"/>
          <w:sz w:val="20"/>
          <w:szCs w:val="20"/>
        </w:rPr>
        <w:t xml:space="preserve"> http://www.environmentalchoice.org.nz/specifications/published-specifications</w:t>
      </w:r>
    </w:p>
    <w:p w14:paraId="7FF14581" w14:textId="77777777" w:rsidR="0040705C" w:rsidRDefault="0040705C" w:rsidP="003449DF">
      <w:pPr>
        <w:jc w:val="both"/>
        <w:rPr>
          <w:rFonts w:ascii="Helvetica" w:eastAsia="Calibri" w:hAnsi="Helvetica" w:cs="Times New Roman"/>
          <w:b/>
          <w:caps/>
          <w:sz w:val="20"/>
          <w:szCs w:val="20"/>
        </w:rPr>
      </w:pPr>
    </w:p>
    <w:p w14:paraId="66046AEF" w14:textId="77777777" w:rsidR="0061011A" w:rsidRDefault="0061011A" w:rsidP="003449DF">
      <w:pPr>
        <w:jc w:val="both"/>
        <w:rPr>
          <w:rFonts w:ascii="Helvetica" w:eastAsia="Calibri" w:hAnsi="Helvetica" w:cs="Times New Roman"/>
          <w:b/>
          <w:caps/>
          <w:sz w:val="20"/>
          <w:szCs w:val="20"/>
        </w:rPr>
      </w:pPr>
    </w:p>
    <w:p w14:paraId="52874371" w14:textId="77777777" w:rsidR="00534288" w:rsidRDefault="00534288">
      <w:pPr>
        <w:rPr>
          <w:rFonts w:ascii="Helvetica" w:eastAsia="Calibri" w:hAnsi="Helvetica" w:cs="Times New Roman"/>
          <w:sz w:val="16"/>
        </w:rPr>
      </w:pPr>
      <w:r>
        <w:rPr>
          <w:rFonts w:ascii="Helvetica" w:eastAsia="Calibri" w:hAnsi="Helvetica" w:cs="Times New Roman"/>
          <w:sz w:val="16"/>
        </w:rPr>
        <w:br w:type="page"/>
      </w:r>
    </w:p>
    <w:p w14:paraId="2A33201E" w14:textId="4A377A72" w:rsidR="0040705C" w:rsidRPr="00612FEE" w:rsidRDefault="00A206D3" w:rsidP="003449DF">
      <w:pPr>
        <w:jc w:val="both"/>
        <w:rPr>
          <w:rFonts w:ascii="Helvetica" w:eastAsia="Calibri" w:hAnsi="Helvetica" w:cs="Times New Roman"/>
          <w:sz w:val="16"/>
        </w:rPr>
      </w:pPr>
      <w:r>
        <w:rPr>
          <w:noProof/>
          <w:lang w:val="en-PH" w:eastAsia="en-PH"/>
        </w:rPr>
        <w:lastRenderedPageBreak/>
        <mc:AlternateContent>
          <mc:Choice Requires="wps">
            <w:drawing>
              <wp:anchor distT="0" distB="0" distL="114300" distR="114300" simplePos="0" relativeHeight="251669504" behindDoc="1" locked="0" layoutInCell="1" allowOverlap="1" wp14:anchorId="33ECFA86" wp14:editId="2583BEB2">
                <wp:simplePos x="0" y="0"/>
                <wp:positionH relativeFrom="margin">
                  <wp:posOffset>0</wp:posOffset>
                </wp:positionH>
                <wp:positionV relativeFrom="paragraph">
                  <wp:posOffset>119380</wp:posOffset>
                </wp:positionV>
                <wp:extent cx="5795645" cy="600075"/>
                <wp:effectExtent l="0" t="0" r="0" b="9525"/>
                <wp:wrapNone/>
                <wp:docPr id="11"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0B0B40" id="Rechteck 19" o:spid="_x0000_s1026" style="position:absolute;margin-left:0;margin-top:9.4pt;width:456.35pt;height:47.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" fillcolor="#8497b0" stroked="f" strokeweight="1pt">
                <v:path arrowok="t"/>
                <w10:wrap anchorx="margin"/>
              </v:rect>
            </w:pict>
          </mc:Fallback>
        </mc:AlternateContent>
      </w:r>
    </w:p>
    <w:p w14:paraId="0663DF1E" w14:textId="77777777" w:rsidR="0040705C" w:rsidRPr="00612FEE" w:rsidRDefault="0040705C" w:rsidP="003449DF">
      <w:pPr>
        <w:jc w:val="both"/>
        <w:rPr>
          <w:rFonts w:ascii="Helvetica" w:eastAsia="Calibri" w:hAnsi="Helvetica" w:cs="Times New Roman"/>
        </w:rPr>
      </w:pPr>
      <w:r w:rsidRPr="00612FEE">
        <w:rPr>
          <w:rFonts w:ascii="Helvetica" w:eastAsia="Calibri" w:hAnsi="Helvetica" w:cs="Times New Roman"/>
          <w:sz w:val="16"/>
        </w:rPr>
        <w:t>Technical specification for</w:t>
      </w:r>
    </w:p>
    <w:p w14:paraId="40732890" w14:textId="77777777" w:rsidR="0040705C" w:rsidRPr="00612FEE" w:rsidRDefault="0040705C" w:rsidP="003449DF">
      <w:pPr>
        <w:pBdr>
          <w:bottom w:val="single" w:sz="4" w:space="1" w:color="auto"/>
        </w:pBdr>
        <w:spacing w:after="240"/>
        <w:jc w:val="both"/>
        <w:rPr>
          <w:rFonts w:ascii="Helvetica" w:eastAsia="Calibri" w:hAnsi="Helvetica" w:cs="Times New Roman"/>
          <w:sz w:val="28"/>
        </w:rPr>
      </w:pPr>
      <w:r w:rsidRPr="00612FEE">
        <w:rPr>
          <w:rFonts w:ascii="Helvetica" w:eastAsia="Calibri" w:hAnsi="Helvetica" w:cs="Times New Roman"/>
          <w:sz w:val="28"/>
        </w:rPr>
        <w:t>CHAIRS</w:t>
      </w:r>
    </w:p>
    <w:p w14:paraId="1CE7EBAA" w14:textId="77777777" w:rsidR="0040705C" w:rsidRPr="00612FEE" w:rsidRDefault="0040705C" w:rsidP="003449DF">
      <w:pPr>
        <w:pBdr>
          <w:bottom w:val="single" w:sz="4" w:space="1" w:color="auto"/>
        </w:pBdr>
        <w:spacing w:after="240"/>
        <w:jc w:val="both"/>
        <w:rPr>
          <w:rFonts w:ascii="Helvetica" w:eastAsia="Calibri" w:hAnsi="Helvetica" w:cs="Times New Roman"/>
          <w:b/>
          <w:sz w:val="20"/>
        </w:rPr>
      </w:pPr>
    </w:p>
    <w:p w14:paraId="084899F3" w14:textId="77777777" w:rsidR="0040705C" w:rsidRPr="00612FEE" w:rsidRDefault="0040705C" w:rsidP="003449DF">
      <w:pPr>
        <w:pBdr>
          <w:bottom w:val="single" w:sz="4" w:space="1" w:color="auto"/>
        </w:pBdr>
        <w:spacing w:after="240"/>
        <w:jc w:val="both"/>
        <w:rPr>
          <w:rFonts w:ascii="Helvetica" w:eastAsia="Calibri" w:hAnsi="Helvetica" w:cs="Times New Roman"/>
          <w:b/>
          <w:sz w:val="18"/>
        </w:rPr>
      </w:pPr>
      <w:r w:rsidRPr="00612FEE">
        <w:rPr>
          <w:rFonts w:ascii="Helvetica" w:eastAsia="Calibri" w:hAnsi="Helvetica" w:cs="Times New Roman"/>
          <w:b/>
          <w:sz w:val="20"/>
        </w:rPr>
        <w:t>SCOPE</w:t>
      </w:r>
    </w:p>
    <w:p w14:paraId="6446B3CD" w14:textId="77777777" w:rsidR="0040705C" w:rsidRDefault="0040705C" w:rsidP="003449DF">
      <w:pPr>
        <w:jc w:val="both"/>
        <w:rPr>
          <w:rFonts w:ascii="Helvetica" w:eastAsia="Calibri" w:hAnsi="Helvetica" w:cs="Helvetica"/>
          <w:sz w:val="20"/>
          <w:szCs w:val="20"/>
        </w:rPr>
      </w:pPr>
      <w:r w:rsidRPr="00612FEE">
        <w:rPr>
          <w:rFonts w:ascii="Helvetica" w:eastAsia="Calibri" w:hAnsi="Helvetica" w:cs="Helvetica"/>
          <w:sz w:val="20"/>
          <w:szCs w:val="20"/>
        </w:rPr>
        <w:t>Chairs (indoor or outdoor) made of plastic.</w:t>
      </w:r>
    </w:p>
    <w:p w14:paraId="076CA5FA" w14:textId="77777777" w:rsidR="0040705C" w:rsidRPr="00612FEE" w:rsidRDefault="0040705C" w:rsidP="003449DF">
      <w:pPr>
        <w:jc w:val="both"/>
        <w:rPr>
          <w:rFonts w:ascii="Helvetica" w:eastAsia="Calibri" w:hAnsi="Helvetica" w:cs="Helvetica"/>
          <w:sz w:val="20"/>
          <w:szCs w:val="20"/>
        </w:rPr>
      </w:pPr>
    </w:p>
    <w:p w14:paraId="6E282DE0" w14:textId="77777777" w:rsidR="0040705C" w:rsidRPr="00612FEE" w:rsidRDefault="0040705C" w:rsidP="003449DF">
      <w:pPr>
        <w:jc w:val="both"/>
        <w:rPr>
          <w:rFonts w:ascii="Helvetica" w:eastAsia="Calibri" w:hAnsi="Helvetica" w:cs="Helvetica"/>
          <w:sz w:val="20"/>
          <w:szCs w:val="20"/>
        </w:rPr>
      </w:pPr>
    </w:p>
    <w:p w14:paraId="1674E436"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1D63AC95" w14:textId="77777777" w:rsidR="0040705C" w:rsidRPr="00612FEE" w:rsidRDefault="0040705C" w:rsidP="003449DF">
      <w:pPr>
        <w:jc w:val="both"/>
        <w:rPr>
          <w:rFonts w:ascii="Helvetica" w:eastAsia="Calibri" w:hAnsi="Helvetica" w:cs="Times New Roman"/>
          <w:b/>
          <w:sz w:val="20"/>
          <w:szCs w:val="20"/>
        </w:rPr>
      </w:pPr>
    </w:p>
    <w:p w14:paraId="13E0961D"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key environmental impacts of plastic chairs are:</w:t>
      </w:r>
    </w:p>
    <w:p w14:paraId="29EBA30A" w14:textId="77777777" w:rsidR="0040705C" w:rsidRPr="00612FEE" w:rsidRDefault="0040705C" w:rsidP="003449DF">
      <w:pPr>
        <w:jc w:val="both"/>
        <w:rPr>
          <w:rFonts w:ascii="Helvetica" w:eastAsia="Calibri" w:hAnsi="Helvetica" w:cs="Times New Roman"/>
          <w:sz w:val="20"/>
          <w:szCs w:val="20"/>
        </w:rPr>
      </w:pPr>
    </w:p>
    <w:p w14:paraId="4FDA7B91" w14:textId="77777777" w:rsidR="0040705C" w:rsidRPr="00612FEE" w:rsidRDefault="0040705C" w:rsidP="003449DF">
      <w:pPr>
        <w:numPr>
          <w:ilvl w:val="0"/>
          <w:numId w:val="4"/>
        </w:numPr>
        <w:contextualSpacing/>
        <w:jc w:val="both"/>
        <w:rPr>
          <w:rFonts w:ascii="Helvetica" w:eastAsia="Calibri" w:hAnsi="Helvetica" w:cs="Helvetica"/>
          <w:sz w:val="20"/>
          <w:szCs w:val="20"/>
        </w:rPr>
      </w:pPr>
      <w:r w:rsidRPr="00612FEE">
        <w:rPr>
          <w:rFonts w:ascii="Helvetica" w:eastAsia="Calibri" w:hAnsi="Helvetica" w:cs="Helvetica"/>
          <w:sz w:val="20"/>
          <w:szCs w:val="20"/>
        </w:rPr>
        <w:t>Resource consumption related to the production of chairs and materials used (plastics)</w:t>
      </w:r>
      <w:r>
        <w:rPr>
          <w:rFonts w:ascii="Helvetica" w:eastAsia="Calibri" w:hAnsi="Helvetica" w:cs="Helvetica"/>
          <w:sz w:val="20"/>
          <w:szCs w:val="20"/>
        </w:rPr>
        <w:t>;</w:t>
      </w:r>
    </w:p>
    <w:p w14:paraId="0BC347B7" w14:textId="77777777" w:rsidR="0040705C" w:rsidRPr="00612FEE" w:rsidRDefault="0040705C" w:rsidP="003449DF">
      <w:pPr>
        <w:numPr>
          <w:ilvl w:val="0"/>
          <w:numId w:val="4"/>
        </w:numPr>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emissions, especially during the production phase</w:t>
      </w:r>
      <w:r>
        <w:rPr>
          <w:rFonts w:ascii="Helvetica" w:eastAsia="Calibri" w:hAnsi="Helvetica" w:cs="Helvetica"/>
          <w:sz w:val="20"/>
          <w:szCs w:val="20"/>
        </w:rPr>
        <w:t>;</w:t>
      </w:r>
    </w:p>
    <w:p w14:paraId="5DA2E962" w14:textId="77777777" w:rsidR="0040705C" w:rsidRPr="00612FEE" w:rsidRDefault="0040705C" w:rsidP="003449DF">
      <w:pPr>
        <w:numPr>
          <w:ilvl w:val="0"/>
          <w:numId w:val="4"/>
        </w:numPr>
        <w:contextualSpacing/>
        <w:jc w:val="both"/>
        <w:rPr>
          <w:rFonts w:ascii="Helvetica" w:eastAsia="Calibri" w:hAnsi="Helvetica" w:cs="Helvetica"/>
          <w:sz w:val="20"/>
          <w:szCs w:val="20"/>
        </w:rPr>
      </w:pPr>
      <w:r w:rsidRPr="00612FEE">
        <w:rPr>
          <w:rFonts w:ascii="Helvetica" w:eastAsia="Calibri" w:hAnsi="Helvetica" w:cs="Helvetica"/>
          <w:sz w:val="20"/>
          <w:szCs w:val="20"/>
        </w:rPr>
        <w:t>Generation of waste and packaging</w:t>
      </w:r>
      <w:r>
        <w:rPr>
          <w:rFonts w:ascii="Helvetica" w:eastAsia="Calibri" w:hAnsi="Helvetica" w:cs="Helvetica"/>
          <w:sz w:val="20"/>
          <w:szCs w:val="20"/>
        </w:rPr>
        <w:t>.</w:t>
      </w:r>
    </w:p>
    <w:p w14:paraId="4DE02D64" w14:textId="77777777" w:rsidR="0040705C" w:rsidRPr="00612FEE" w:rsidRDefault="0040705C" w:rsidP="003449DF">
      <w:pPr>
        <w:ind w:left="720"/>
        <w:contextualSpacing/>
        <w:jc w:val="both"/>
        <w:rPr>
          <w:rFonts w:ascii="Helvetica" w:eastAsia="Calibri" w:hAnsi="Helvetica" w:cs="Helvetica"/>
          <w:sz w:val="20"/>
          <w:szCs w:val="20"/>
        </w:rPr>
      </w:pPr>
    </w:p>
    <w:p w14:paraId="2C3A3889"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5097A620" w14:textId="77777777" w:rsidR="0040705C" w:rsidRPr="00612FEE" w:rsidRDefault="0040705C" w:rsidP="003449DF">
      <w:pPr>
        <w:jc w:val="both"/>
        <w:rPr>
          <w:rFonts w:ascii="Helvetica" w:eastAsia="Calibri" w:hAnsi="Helvetica" w:cs="Times New Roman"/>
          <w:sz w:val="20"/>
          <w:szCs w:val="20"/>
        </w:rPr>
      </w:pPr>
    </w:p>
    <w:p w14:paraId="64CD08F7" w14:textId="77777777" w:rsidR="0040705C" w:rsidRPr="009A4851" w:rsidRDefault="0040705C" w:rsidP="003449DF">
      <w:pPr>
        <w:numPr>
          <w:ilvl w:val="0"/>
          <w:numId w:val="4"/>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which do not contain hazardous substances;</w:t>
      </w:r>
      <w:r w:rsidR="002329BB">
        <w:rPr>
          <w:rFonts w:ascii="Helvetica" w:eastAsia="Calibri" w:hAnsi="Helvetica" w:cs="Helvetica"/>
          <w:sz w:val="20"/>
          <w:szCs w:val="20"/>
        </w:rPr>
        <w:t xml:space="preserve"> </w:t>
      </w:r>
    </w:p>
    <w:p w14:paraId="28DDE8CA" w14:textId="77777777" w:rsidR="0040705C" w:rsidRPr="00612FEE" w:rsidRDefault="0040705C" w:rsidP="003449DF">
      <w:pPr>
        <w:numPr>
          <w:ilvl w:val="0"/>
          <w:numId w:val="4"/>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which are made of recycled materials as much as possible</w:t>
      </w:r>
      <w:r>
        <w:rPr>
          <w:rFonts w:ascii="Helvetica" w:eastAsia="Calibri" w:hAnsi="Helvetica" w:cs="Helvetica"/>
          <w:sz w:val="20"/>
          <w:szCs w:val="20"/>
        </w:rPr>
        <w:t xml:space="preserve"> and are designed for recycling;</w:t>
      </w:r>
    </w:p>
    <w:p w14:paraId="643846ED" w14:textId="77777777" w:rsidR="0040705C" w:rsidRDefault="0040705C" w:rsidP="003449DF">
      <w:pPr>
        <w:numPr>
          <w:ilvl w:val="0"/>
          <w:numId w:val="4"/>
        </w:numPr>
        <w:contextualSpacing/>
        <w:jc w:val="both"/>
        <w:rPr>
          <w:rFonts w:ascii="Helvetica" w:eastAsia="Calibri" w:hAnsi="Helvetica" w:cs="Helvetica"/>
          <w:sz w:val="20"/>
          <w:szCs w:val="20"/>
        </w:rPr>
      </w:pPr>
      <w:r w:rsidRPr="00612FEE">
        <w:rPr>
          <w:rFonts w:ascii="Helvetica" w:eastAsia="Calibri" w:hAnsi="Helvetica" w:cs="Helvetica"/>
          <w:sz w:val="20"/>
          <w:szCs w:val="20"/>
        </w:rPr>
        <w:t>Avoid packaging waste.</w:t>
      </w:r>
      <w:r w:rsidR="002329BB">
        <w:rPr>
          <w:rFonts w:ascii="Helvetica" w:eastAsia="Calibri" w:hAnsi="Helvetica" w:cs="Helvetica"/>
          <w:sz w:val="20"/>
          <w:szCs w:val="20"/>
        </w:rPr>
        <w:t xml:space="preserve"> </w:t>
      </w:r>
    </w:p>
    <w:p w14:paraId="5E05DF1E" w14:textId="77777777" w:rsidR="0040705C" w:rsidRPr="00612FEE" w:rsidRDefault="0040705C" w:rsidP="003449DF">
      <w:pPr>
        <w:ind w:left="720"/>
        <w:contextualSpacing/>
        <w:jc w:val="both"/>
        <w:rPr>
          <w:rFonts w:ascii="Helvetica" w:eastAsia="Calibri" w:hAnsi="Helvetica" w:cs="Helvetica"/>
          <w:sz w:val="20"/>
          <w:szCs w:val="20"/>
        </w:rPr>
      </w:pPr>
    </w:p>
    <w:p w14:paraId="224D66C1" w14:textId="77777777" w:rsidR="0040705C" w:rsidRPr="00612FEE" w:rsidRDefault="0040705C" w:rsidP="003449DF">
      <w:pPr>
        <w:ind w:left="720"/>
        <w:contextualSpacing/>
        <w:jc w:val="both"/>
        <w:rPr>
          <w:rFonts w:ascii="Helvetica" w:eastAsia="Calibri" w:hAnsi="Helvetica" w:cs="Times New Roman"/>
          <w:sz w:val="20"/>
          <w:szCs w:val="20"/>
        </w:rPr>
      </w:pPr>
    </w:p>
    <w:p w14:paraId="0E6BC053"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PRODUCT SPECIFICATIONS</w:t>
      </w:r>
    </w:p>
    <w:p w14:paraId="56BDEB32" w14:textId="77777777" w:rsidR="0040705C" w:rsidRPr="00612FEE" w:rsidRDefault="0040705C" w:rsidP="003449DF">
      <w:pPr>
        <w:ind w:left="360"/>
        <w:contextualSpacing/>
        <w:jc w:val="both"/>
        <w:rPr>
          <w:rFonts w:ascii="Helvetica" w:eastAsia="Calibri" w:hAnsi="Helvetica" w:cs="Times New Roman"/>
          <w:sz w:val="20"/>
          <w:szCs w:val="20"/>
        </w:rPr>
      </w:pPr>
    </w:p>
    <w:p w14:paraId="4EF4BC19" w14:textId="77777777" w:rsidR="0040705C" w:rsidRPr="009A4851" w:rsidRDefault="0040705C" w:rsidP="003449DF">
      <w:pPr>
        <w:numPr>
          <w:ilvl w:val="0"/>
          <w:numId w:val="4"/>
        </w:numPr>
        <w:contextualSpacing/>
        <w:jc w:val="both"/>
        <w:rPr>
          <w:rFonts w:ascii="Helvetica" w:eastAsia="Calibri" w:hAnsi="Helvetica" w:cs="Helvetica"/>
          <w:sz w:val="20"/>
          <w:szCs w:val="20"/>
        </w:rPr>
      </w:pPr>
      <w:r w:rsidRPr="001E6BD5">
        <w:rPr>
          <w:rFonts w:ascii="Helvetica" w:eastAsia="Calibri" w:hAnsi="Helvetica" w:cs="Helvetica"/>
          <w:sz w:val="20"/>
          <w:szCs w:val="20"/>
        </w:rPr>
        <w:t xml:space="preserve">The supplier shall supply products made of plastic materials which do not contain lead, </w:t>
      </w:r>
      <w:r w:rsidRPr="00612FEE">
        <w:rPr>
          <w:rFonts w:ascii="Helvetica" w:eastAsia="Calibri" w:hAnsi="Helvetica" w:cs="Helvetica"/>
          <w:sz w:val="20"/>
          <w:szCs w:val="20"/>
        </w:rPr>
        <w:t xml:space="preserve">chromium, cadmium, mercury, phthalates, </w:t>
      </w:r>
      <w:r>
        <w:rPr>
          <w:rFonts w:ascii="Helvetica" w:eastAsia="Calibri" w:hAnsi="Helvetica" w:cs="Helvetica"/>
          <w:sz w:val="20"/>
          <w:szCs w:val="20"/>
        </w:rPr>
        <w:t xml:space="preserve">and </w:t>
      </w:r>
      <w:r w:rsidRPr="00612FEE">
        <w:rPr>
          <w:rFonts w:ascii="Helvetica" w:eastAsia="Calibri" w:hAnsi="Helvetica" w:cs="Helvetica"/>
          <w:sz w:val="20"/>
          <w:szCs w:val="20"/>
        </w:rPr>
        <w:t>halogenated organic substances.</w:t>
      </w:r>
      <w:r w:rsidR="002329BB">
        <w:rPr>
          <w:rFonts w:ascii="Helvetica" w:eastAsia="Calibri" w:hAnsi="Helvetica" w:cs="Helvetica"/>
          <w:sz w:val="20"/>
          <w:szCs w:val="20"/>
        </w:rPr>
        <w:t xml:space="preserve"> </w:t>
      </w:r>
    </w:p>
    <w:p w14:paraId="1DE0EA3E" w14:textId="77777777" w:rsidR="0040705C" w:rsidRPr="00612FEE" w:rsidRDefault="0040705C" w:rsidP="003449DF">
      <w:pPr>
        <w:jc w:val="both"/>
        <w:rPr>
          <w:rFonts w:ascii="Helvetica" w:eastAsia="Calibri" w:hAnsi="Helvetica" w:cs="Helvetica"/>
          <w:sz w:val="20"/>
          <w:szCs w:val="20"/>
        </w:rPr>
      </w:pPr>
    </w:p>
    <w:p w14:paraId="58871A39" w14:textId="77777777" w:rsidR="0040705C" w:rsidRPr="00612FEE" w:rsidRDefault="0040705C" w:rsidP="003449DF">
      <w:pPr>
        <w:numPr>
          <w:ilvl w:val="0"/>
          <w:numId w:val="4"/>
        </w:numPr>
        <w:contextualSpacing/>
        <w:jc w:val="both"/>
        <w:rPr>
          <w:rFonts w:ascii="Helvetica" w:eastAsia="Calibri" w:hAnsi="Helvetica" w:cs="Helvetica"/>
          <w:sz w:val="20"/>
          <w:szCs w:val="20"/>
        </w:rPr>
      </w:pPr>
      <w:r w:rsidRPr="00612FEE">
        <w:rPr>
          <w:rFonts w:ascii="Helvetica" w:eastAsia="Calibri" w:hAnsi="Helvetica" w:cs="Helvetica"/>
          <w:sz w:val="20"/>
          <w:szCs w:val="20"/>
        </w:rPr>
        <w:t>The chairs shall be marked for recycling according to ISO 11469 or equivalent and must not contain additions of other materials that may hinder their recycling.</w:t>
      </w:r>
      <w:r w:rsidR="002329BB">
        <w:rPr>
          <w:rFonts w:ascii="Helvetica" w:eastAsia="Calibri" w:hAnsi="Helvetica" w:cs="Helvetica"/>
          <w:sz w:val="20"/>
          <w:szCs w:val="20"/>
        </w:rPr>
        <w:t xml:space="preserve"> </w:t>
      </w:r>
    </w:p>
    <w:p w14:paraId="5205E468" w14:textId="77777777" w:rsidR="0040705C" w:rsidRPr="00612FEE" w:rsidRDefault="0040705C" w:rsidP="003449DF">
      <w:pPr>
        <w:jc w:val="both"/>
        <w:rPr>
          <w:rFonts w:ascii="Helvetica" w:eastAsia="Calibri" w:hAnsi="Helvetica" w:cs="Helvetica"/>
          <w:sz w:val="20"/>
          <w:szCs w:val="20"/>
        </w:rPr>
      </w:pPr>
    </w:p>
    <w:p w14:paraId="4718529B" w14:textId="77777777" w:rsidR="0040705C" w:rsidRPr="00612FEE" w:rsidRDefault="0040705C" w:rsidP="003449DF">
      <w:pPr>
        <w:numPr>
          <w:ilvl w:val="0"/>
          <w:numId w:val="4"/>
        </w:numPr>
        <w:contextualSpacing/>
        <w:jc w:val="both"/>
        <w:rPr>
          <w:rFonts w:ascii="Helvetica" w:eastAsia="Calibri" w:hAnsi="Helvetica" w:cs="Helvetica"/>
          <w:sz w:val="20"/>
          <w:szCs w:val="20"/>
        </w:rPr>
      </w:pPr>
      <w:r w:rsidRPr="00612FEE">
        <w:rPr>
          <w:rFonts w:ascii="Helvetica" w:eastAsia="Calibri" w:hAnsi="Helvetica" w:cs="Helvetica"/>
          <w:sz w:val="20"/>
          <w:szCs w:val="20"/>
        </w:rPr>
        <w:t>The supplier shall supply products which are packaged in recycl</w:t>
      </w:r>
      <w:r w:rsidR="004364E8">
        <w:rPr>
          <w:rFonts w:ascii="Helvetica" w:eastAsia="Calibri" w:hAnsi="Helvetica" w:cs="Helvetica"/>
          <w:sz w:val="20"/>
          <w:szCs w:val="20"/>
        </w:rPr>
        <w:t>able</w:t>
      </w:r>
      <w:r w:rsidRPr="00612FEE">
        <w:rPr>
          <w:rFonts w:ascii="Helvetica" w:eastAsia="Calibri" w:hAnsi="Helvetica" w:cs="Helvetica"/>
          <w:sz w:val="20"/>
          <w:szCs w:val="20"/>
        </w:rPr>
        <w:t xml:space="preserve"> material</w:t>
      </w:r>
      <w:r>
        <w:rPr>
          <w:rFonts w:ascii="Helvetica" w:eastAsia="Calibri" w:hAnsi="Helvetica" w:cs="Helvetica"/>
          <w:sz w:val="20"/>
          <w:szCs w:val="20"/>
        </w:rPr>
        <w:t>.</w:t>
      </w:r>
      <w:r w:rsidR="002329BB">
        <w:rPr>
          <w:rFonts w:ascii="Helvetica" w:eastAsia="Calibri" w:hAnsi="Helvetica" w:cs="Helvetica"/>
          <w:sz w:val="20"/>
          <w:szCs w:val="20"/>
        </w:rPr>
        <w:t xml:space="preserve"> </w:t>
      </w:r>
    </w:p>
    <w:p w14:paraId="0B25E292" w14:textId="77777777" w:rsidR="0040705C" w:rsidRDefault="0040705C" w:rsidP="003449DF">
      <w:pPr>
        <w:jc w:val="both"/>
        <w:rPr>
          <w:rFonts w:ascii="Helvetica" w:eastAsia="Calibri" w:hAnsi="Helvetica" w:cs="Times New Roman"/>
          <w:sz w:val="20"/>
          <w:szCs w:val="20"/>
        </w:rPr>
      </w:pPr>
    </w:p>
    <w:p w14:paraId="4771C1D9"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72266E42" w14:textId="77777777" w:rsidR="0040705C"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The mentioned metals and/or most of their compounds are toxic and/or mutagenic and/or carcinogenic for human beings as well as animals. They accumulate in the biosphere.</w:t>
      </w:r>
    </w:p>
    <w:p w14:paraId="4760BE4E" w14:textId="77777777" w:rsidR="0040705C" w:rsidRDefault="0040705C" w:rsidP="003449DF">
      <w:pPr>
        <w:jc w:val="both"/>
        <w:rPr>
          <w:rFonts w:ascii="Helvetica" w:eastAsia="Calibri" w:hAnsi="Helvetica" w:cs="Times New Roman"/>
          <w:sz w:val="20"/>
          <w:szCs w:val="20"/>
        </w:rPr>
      </w:pPr>
    </w:p>
    <w:p w14:paraId="65719891" w14:textId="77777777" w:rsidR="0040705C"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 xml:space="preserve">Phthalates have various negative health implications, amongst them: </w:t>
      </w:r>
      <w:r w:rsidRPr="0011213D">
        <w:rPr>
          <w:rFonts w:ascii="Helvetica" w:eastAsia="Calibri" w:hAnsi="Helvetica" w:cs="Times New Roman"/>
          <w:sz w:val="20"/>
          <w:szCs w:val="20"/>
        </w:rPr>
        <w:t>Phthalate parent compounds and/or their metabolites have recently been implicated as a cause of breast cancer</w:t>
      </w:r>
      <w:r>
        <w:rPr>
          <w:rFonts w:ascii="Helvetica" w:eastAsia="Calibri" w:hAnsi="Helvetica" w:cs="Times New Roman"/>
          <w:sz w:val="20"/>
          <w:szCs w:val="20"/>
        </w:rPr>
        <w:t xml:space="preserve">. </w:t>
      </w:r>
      <w:r w:rsidRPr="00737B06">
        <w:rPr>
          <w:rFonts w:ascii="Helvetica" w:eastAsia="Calibri" w:hAnsi="Helvetica" w:cs="Times New Roman"/>
          <w:sz w:val="20"/>
          <w:szCs w:val="20"/>
        </w:rPr>
        <w:t xml:space="preserve">Several phthalates are "plausibly" </w:t>
      </w:r>
      <w:hyperlink r:id="rId39" w:tooltip="Endocrine disruptor" w:history="1">
        <w:r w:rsidRPr="00737B06">
          <w:rPr>
            <w:rFonts w:ascii="Helvetica" w:eastAsia="Calibri" w:hAnsi="Helvetica" w:cs="Times New Roman"/>
            <w:sz w:val="20"/>
            <w:szCs w:val="20"/>
          </w:rPr>
          <w:t>endocrine disruptors</w:t>
        </w:r>
      </w:hyperlink>
      <w:r w:rsidRPr="00737B06">
        <w:rPr>
          <w:rFonts w:ascii="Helvetica" w:eastAsia="Calibri" w:hAnsi="Helvetica" w:cs="Times New Roman"/>
          <w:sz w:val="20"/>
          <w:szCs w:val="20"/>
        </w:rPr>
        <w:t xml:space="preserve">, i.e. they interfere with the hormone system. </w:t>
      </w:r>
      <w:r w:rsidRPr="0011213D">
        <w:rPr>
          <w:rFonts w:ascii="Helvetica" w:eastAsia="Calibri" w:hAnsi="Helvetica" w:cs="Times New Roman"/>
          <w:sz w:val="20"/>
          <w:szCs w:val="20"/>
        </w:rPr>
        <w:t>There is an inverse relationship between levels of metabolites of phthalates in the urine of pregnant women and the mental and intellectual development of the offspring. Phthalates are easily released into the environment.</w:t>
      </w:r>
    </w:p>
    <w:p w14:paraId="51F6D189" w14:textId="77777777" w:rsidR="0040705C" w:rsidRDefault="0040705C" w:rsidP="003449DF">
      <w:pPr>
        <w:jc w:val="both"/>
        <w:rPr>
          <w:rFonts w:ascii="Helvetica" w:eastAsia="Calibri" w:hAnsi="Helvetica" w:cs="Times New Roman"/>
          <w:sz w:val="20"/>
          <w:szCs w:val="20"/>
        </w:rPr>
      </w:pPr>
    </w:p>
    <w:p w14:paraId="04D14CF7" w14:textId="77777777" w:rsidR="0040705C" w:rsidRPr="00737B06" w:rsidRDefault="0040705C" w:rsidP="003449DF">
      <w:pPr>
        <w:jc w:val="both"/>
        <w:rPr>
          <w:rFonts w:ascii="Helvetica" w:eastAsia="Calibri" w:hAnsi="Helvetica" w:cs="Times New Roman"/>
          <w:sz w:val="20"/>
          <w:szCs w:val="20"/>
        </w:rPr>
      </w:pPr>
      <w:r w:rsidRPr="00737B06">
        <w:rPr>
          <w:rFonts w:ascii="Helvetica" w:eastAsia="Calibri" w:hAnsi="Helvetica" w:cs="Times New Roman"/>
          <w:sz w:val="20"/>
          <w:szCs w:val="20"/>
        </w:rPr>
        <w:t>Many halogenated organic substances (</w:t>
      </w:r>
      <w:proofErr w:type="spellStart"/>
      <w:r w:rsidR="00187B34">
        <w:fldChar w:fldCharType="begin"/>
      </w:r>
      <w:r w:rsidR="00187B34">
        <w:instrText xml:space="preserve"> HYPERLINK "https:</w:instrText>
      </w:r>
      <w:r w:rsidR="00187B34">
        <w:instrText xml:space="preserve">//en.wikipedia.org/wiki/Organofluorine_compound" \o "Organofluorine compound" </w:instrText>
      </w:r>
      <w:r w:rsidR="00187B34">
        <w:fldChar w:fldCharType="separate"/>
      </w:r>
      <w:r w:rsidRPr="00737B06">
        <w:rPr>
          <w:rFonts w:ascii="Helvetica" w:eastAsia="Calibri" w:hAnsi="Helvetica" w:cs="Times New Roman"/>
          <w:sz w:val="20"/>
          <w:szCs w:val="20"/>
        </w:rPr>
        <w:t>organofluorine</w:t>
      </w:r>
      <w:proofErr w:type="spellEnd"/>
      <w:r w:rsidRPr="00737B06">
        <w:rPr>
          <w:rFonts w:ascii="Helvetica" w:eastAsia="Calibri" w:hAnsi="Helvetica" w:cs="Times New Roman"/>
          <w:sz w:val="20"/>
          <w:szCs w:val="20"/>
        </w:rPr>
        <w:t xml:space="preserve"> compounds</w:t>
      </w:r>
      <w:r w:rsidR="00187B34">
        <w:rPr>
          <w:rFonts w:ascii="Helvetica" w:eastAsia="Calibri" w:hAnsi="Helvetica" w:cs="Times New Roman"/>
          <w:sz w:val="20"/>
          <w:szCs w:val="20"/>
        </w:rPr>
        <w:fldChar w:fldCharType="end"/>
      </w:r>
      <w:r w:rsidRPr="00737B06">
        <w:rPr>
          <w:rFonts w:ascii="Helvetica" w:eastAsia="Calibri" w:hAnsi="Helvetica" w:cs="Times New Roman"/>
          <w:sz w:val="20"/>
          <w:szCs w:val="20"/>
        </w:rPr>
        <w:t xml:space="preserve">, </w:t>
      </w:r>
      <w:hyperlink r:id="rId40" w:tooltip="Organochlorine compound" w:history="1">
        <w:r w:rsidRPr="00737B06">
          <w:rPr>
            <w:rFonts w:ascii="Helvetica" w:eastAsia="Calibri" w:hAnsi="Helvetica" w:cs="Times New Roman"/>
            <w:sz w:val="20"/>
            <w:szCs w:val="20"/>
          </w:rPr>
          <w:t>organochlorine compounds</w:t>
        </w:r>
      </w:hyperlink>
      <w:r w:rsidRPr="00737B06">
        <w:rPr>
          <w:rFonts w:ascii="Helvetica" w:eastAsia="Calibri" w:hAnsi="Helvetica" w:cs="Times New Roman"/>
          <w:sz w:val="20"/>
          <w:szCs w:val="20"/>
        </w:rPr>
        <w:t xml:space="preserve">, </w:t>
      </w:r>
      <w:hyperlink r:id="rId41" w:tooltip="Organobromine compound" w:history="1">
        <w:proofErr w:type="spellStart"/>
        <w:r w:rsidRPr="00737B06">
          <w:rPr>
            <w:rFonts w:ascii="Helvetica" w:eastAsia="Calibri" w:hAnsi="Helvetica" w:cs="Times New Roman"/>
            <w:sz w:val="20"/>
            <w:szCs w:val="20"/>
          </w:rPr>
          <w:t>organo</w:t>
        </w:r>
        <w:r w:rsidR="00AD2C3C">
          <w:rPr>
            <w:rFonts w:ascii="Helvetica" w:eastAsia="Calibri" w:hAnsi="Helvetica" w:cs="Times New Roman"/>
            <w:sz w:val="20"/>
            <w:szCs w:val="20"/>
          </w:rPr>
          <w:softHyphen/>
        </w:r>
        <w:r w:rsidRPr="00737B06">
          <w:rPr>
            <w:rFonts w:ascii="Helvetica" w:eastAsia="Calibri" w:hAnsi="Helvetica" w:cs="Times New Roman"/>
            <w:sz w:val="20"/>
            <w:szCs w:val="20"/>
          </w:rPr>
          <w:t>bromine</w:t>
        </w:r>
        <w:proofErr w:type="spellEnd"/>
        <w:r w:rsidRPr="00737B06">
          <w:rPr>
            <w:rFonts w:ascii="Helvetica" w:eastAsia="Calibri" w:hAnsi="Helvetica" w:cs="Times New Roman"/>
            <w:sz w:val="20"/>
            <w:szCs w:val="20"/>
          </w:rPr>
          <w:t xml:space="preserve"> compounds</w:t>
        </w:r>
      </w:hyperlink>
      <w:r w:rsidRPr="00737B06">
        <w:rPr>
          <w:rFonts w:ascii="Helvetica" w:eastAsia="Calibri" w:hAnsi="Helvetica" w:cs="Times New Roman"/>
          <w:sz w:val="20"/>
          <w:szCs w:val="20"/>
        </w:rPr>
        <w:t xml:space="preserve">, and </w:t>
      </w:r>
      <w:hyperlink r:id="rId42" w:tooltip="Organoiodine compound" w:history="1">
        <w:proofErr w:type="spellStart"/>
        <w:r w:rsidRPr="00737B06">
          <w:rPr>
            <w:rFonts w:ascii="Helvetica" w:eastAsia="Calibri" w:hAnsi="Helvetica" w:cs="Times New Roman"/>
            <w:sz w:val="20"/>
            <w:szCs w:val="20"/>
          </w:rPr>
          <w:t>organoiodine</w:t>
        </w:r>
        <w:proofErr w:type="spellEnd"/>
        <w:r w:rsidRPr="00737B06">
          <w:rPr>
            <w:rFonts w:ascii="Helvetica" w:eastAsia="Calibri" w:hAnsi="Helvetica" w:cs="Times New Roman"/>
            <w:sz w:val="20"/>
            <w:szCs w:val="20"/>
          </w:rPr>
          <w:t xml:space="preserve"> compounds</w:t>
        </w:r>
      </w:hyperlink>
      <w:r w:rsidRPr="00737B06">
        <w:rPr>
          <w:rFonts w:ascii="Helvetica" w:eastAsia="Calibri" w:hAnsi="Helvetica" w:cs="Times New Roman"/>
          <w:sz w:val="20"/>
          <w:szCs w:val="20"/>
        </w:rPr>
        <w:t xml:space="preserve">) like DDT, PCBs etc. have substantial health impacts (toxic, carcinogenic, mutagenic). Even those that might not be hazards in </w:t>
      </w:r>
      <w:proofErr w:type="gramStart"/>
      <w:r w:rsidRPr="00737B06">
        <w:rPr>
          <w:rFonts w:ascii="Helvetica" w:eastAsia="Calibri" w:hAnsi="Helvetica" w:cs="Times New Roman"/>
          <w:sz w:val="20"/>
          <w:szCs w:val="20"/>
        </w:rPr>
        <w:t>themselves,</w:t>
      </w:r>
      <w:proofErr w:type="gramEnd"/>
      <w:r w:rsidRPr="00737B06">
        <w:rPr>
          <w:rFonts w:ascii="Helvetica" w:eastAsia="Calibri" w:hAnsi="Helvetica" w:cs="Times New Roman"/>
          <w:sz w:val="20"/>
          <w:szCs w:val="20"/>
        </w:rPr>
        <w:t xml:space="preserve"> can present </w:t>
      </w:r>
      <w:hyperlink r:id="rId43" w:tooltip="Waste disposal" w:history="1">
        <w:r w:rsidRPr="00737B06">
          <w:rPr>
            <w:rFonts w:ascii="Helvetica" w:eastAsia="Calibri" w:hAnsi="Helvetica" w:cs="Times New Roman"/>
            <w:sz w:val="20"/>
            <w:szCs w:val="20"/>
          </w:rPr>
          <w:t>waste disposal</w:t>
        </w:r>
      </w:hyperlink>
      <w:r w:rsidRPr="00737B06">
        <w:rPr>
          <w:rFonts w:ascii="Helvetica" w:eastAsia="Calibri" w:hAnsi="Helvetica" w:cs="Times New Roman"/>
          <w:sz w:val="20"/>
          <w:szCs w:val="20"/>
        </w:rPr>
        <w:t xml:space="preserve"> issues. Because they do not readily degrade in natural environments, halocarbons tend to accumulate. </w:t>
      </w:r>
      <w:hyperlink r:id="rId44" w:tooltip="Incineration" w:history="1">
        <w:r w:rsidRPr="00737B06">
          <w:rPr>
            <w:rFonts w:ascii="Helvetica" w:eastAsia="Calibri" w:hAnsi="Helvetica" w:cs="Times New Roman"/>
            <w:sz w:val="20"/>
            <w:szCs w:val="20"/>
          </w:rPr>
          <w:t>Incineration</w:t>
        </w:r>
      </w:hyperlink>
      <w:r w:rsidRPr="00737B06">
        <w:rPr>
          <w:rFonts w:ascii="Helvetica" w:eastAsia="Calibri" w:hAnsi="Helvetica" w:cs="Times New Roman"/>
          <w:sz w:val="20"/>
          <w:szCs w:val="20"/>
        </w:rPr>
        <w:t xml:space="preserve"> and accidental fires can create </w:t>
      </w:r>
      <w:hyperlink r:id="rId45" w:tooltip="Corrosive" w:history="1">
        <w:r w:rsidRPr="00737B06">
          <w:rPr>
            <w:rFonts w:ascii="Helvetica" w:eastAsia="Calibri" w:hAnsi="Helvetica" w:cs="Times New Roman"/>
            <w:sz w:val="20"/>
            <w:szCs w:val="20"/>
          </w:rPr>
          <w:t>corrosive</w:t>
        </w:r>
      </w:hyperlink>
      <w:r w:rsidR="00841DA9">
        <w:rPr>
          <w:rFonts w:ascii="Helvetica" w:eastAsia="Calibri" w:hAnsi="Helvetica" w:cs="Times New Roman"/>
          <w:sz w:val="20"/>
          <w:szCs w:val="20"/>
        </w:rPr>
        <w:t xml:space="preserve"> </w:t>
      </w:r>
      <w:r w:rsidRPr="00737B06">
        <w:rPr>
          <w:rFonts w:ascii="Helvetica" w:eastAsia="Calibri" w:hAnsi="Helvetica" w:cs="Times New Roman"/>
          <w:sz w:val="20"/>
          <w:szCs w:val="20"/>
        </w:rPr>
        <w:t>by</w:t>
      </w:r>
      <w:r w:rsidR="00841DA9">
        <w:rPr>
          <w:rFonts w:ascii="Helvetica" w:eastAsia="Calibri" w:hAnsi="Helvetica" w:cs="Times New Roman"/>
          <w:sz w:val="20"/>
          <w:szCs w:val="20"/>
        </w:rPr>
        <w:t>-</w:t>
      </w:r>
      <w:r w:rsidRPr="00737B06">
        <w:rPr>
          <w:rFonts w:ascii="Helvetica" w:eastAsia="Calibri" w:hAnsi="Helvetica" w:cs="Times New Roman"/>
          <w:sz w:val="20"/>
          <w:szCs w:val="20"/>
        </w:rPr>
        <w:t xml:space="preserve">products such as </w:t>
      </w:r>
      <w:hyperlink r:id="rId46" w:tooltip="Hydrochloric acid" w:history="1">
        <w:r w:rsidRPr="00737B06">
          <w:rPr>
            <w:rFonts w:ascii="Helvetica" w:eastAsia="Calibri" w:hAnsi="Helvetica" w:cs="Times New Roman"/>
            <w:sz w:val="20"/>
            <w:szCs w:val="20"/>
          </w:rPr>
          <w:t>hydrochloric acid</w:t>
        </w:r>
      </w:hyperlink>
      <w:r w:rsidRPr="00737B06">
        <w:rPr>
          <w:rFonts w:ascii="Helvetica" w:eastAsia="Calibri" w:hAnsi="Helvetica" w:cs="Times New Roman"/>
          <w:sz w:val="20"/>
          <w:szCs w:val="20"/>
        </w:rPr>
        <w:t xml:space="preserve"> and </w:t>
      </w:r>
      <w:hyperlink r:id="rId47" w:tooltip="Hydrofluoric acid" w:history="1">
        <w:r w:rsidRPr="00737B06">
          <w:rPr>
            <w:rFonts w:ascii="Helvetica" w:eastAsia="Calibri" w:hAnsi="Helvetica" w:cs="Times New Roman"/>
            <w:sz w:val="20"/>
            <w:szCs w:val="20"/>
          </w:rPr>
          <w:t>hydrofluoric acid</w:t>
        </w:r>
      </w:hyperlink>
      <w:r w:rsidRPr="00737B06">
        <w:rPr>
          <w:rFonts w:ascii="Helvetica" w:eastAsia="Calibri" w:hAnsi="Helvetica" w:cs="Times New Roman"/>
          <w:sz w:val="20"/>
          <w:szCs w:val="20"/>
        </w:rPr>
        <w:t xml:space="preserve">, and </w:t>
      </w:r>
      <w:hyperlink r:id="rId48" w:tooltip="Poison" w:history="1">
        <w:r w:rsidRPr="00737B06">
          <w:rPr>
            <w:rFonts w:ascii="Helvetica" w:eastAsia="Calibri" w:hAnsi="Helvetica" w:cs="Times New Roman"/>
            <w:sz w:val="20"/>
            <w:szCs w:val="20"/>
          </w:rPr>
          <w:t>poisons</w:t>
        </w:r>
      </w:hyperlink>
      <w:r w:rsidRPr="00737B06">
        <w:rPr>
          <w:rFonts w:ascii="Helvetica" w:eastAsia="Calibri" w:hAnsi="Helvetica" w:cs="Times New Roman"/>
          <w:sz w:val="20"/>
          <w:szCs w:val="20"/>
        </w:rPr>
        <w:t xml:space="preserve"> like halogenated </w:t>
      </w:r>
      <w:hyperlink r:id="rId49" w:tooltip="Polychlorinated dibenzodioxins" w:history="1">
        <w:r w:rsidRPr="00737B06">
          <w:rPr>
            <w:rFonts w:ascii="Helvetica" w:eastAsia="Calibri" w:hAnsi="Helvetica" w:cs="Times New Roman"/>
            <w:sz w:val="20"/>
            <w:szCs w:val="20"/>
          </w:rPr>
          <w:t>dioxins</w:t>
        </w:r>
      </w:hyperlink>
      <w:r w:rsidRPr="00737B06">
        <w:rPr>
          <w:rFonts w:ascii="Helvetica" w:eastAsia="Calibri" w:hAnsi="Helvetica" w:cs="Times New Roman"/>
          <w:sz w:val="20"/>
          <w:szCs w:val="20"/>
        </w:rPr>
        <w:t xml:space="preserve"> and </w:t>
      </w:r>
      <w:hyperlink r:id="rId50" w:tooltip="Furan" w:history="1">
        <w:r w:rsidRPr="00737B06">
          <w:rPr>
            <w:rFonts w:ascii="Helvetica" w:eastAsia="Calibri" w:hAnsi="Helvetica" w:cs="Times New Roman"/>
            <w:sz w:val="20"/>
            <w:szCs w:val="20"/>
          </w:rPr>
          <w:t>furans</w:t>
        </w:r>
      </w:hyperlink>
      <w:r w:rsidRPr="00737B06">
        <w:rPr>
          <w:rFonts w:ascii="Helvetica" w:eastAsia="Calibri" w:hAnsi="Helvetica" w:cs="Times New Roman"/>
          <w:sz w:val="20"/>
          <w:szCs w:val="20"/>
        </w:rPr>
        <w:t>.</w:t>
      </w:r>
    </w:p>
    <w:p w14:paraId="6C824B30" w14:textId="77777777" w:rsidR="0040705C" w:rsidRPr="00737B06" w:rsidRDefault="0040705C" w:rsidP="003449DF">
      <w:pPr>
        <w:jc w:val="both"/>
        <w:rPr>
          <w:rFonts w:ascii="Helvetica" w:eastAsia="Calibri" w:hAnsi="Helvetica" w:cs="Times New Roman"/>
          <w:sz w:val="20"/>
          <w:szCs w:val="20"/>
        </w:rPr>
      </w:pPr>
    </w:p>
    <w:p w14:paraId="5D8B57C3" w14:textId="77777777" w:rsidR="0040705C" w:rsidRPr="00737B06"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 xml:space="preserve">The specification on substances corresponds to a GPP specification of Hong Kong. </w:t>
      </w:r>
    </w:p>
    <w:p w14:paraId="45B2C043" w14:textId="77777777" w:rsidR="0040705C" w:rsidRPr="00737B06" w:rsidRDefault="0040705C" w:rsidP="003449DF">
      <w:pPr>
        <w:jc w:val="both"/>
        <w:rPr>
          <w:rFonts w:ascii="Helvetica" w:eastAsia="Calibri" w:hAnsi="Helvetica" w:cs="Times New Roman"/>
          <w:sz w:val="20"/>
          <w:szCs w:val="20"/>
        </w:rPr>
      </w:pPr>
    </w:p>
    <w:p w14:paraId="75869DCF" w14:textId="77777777" w:rsidR="00C32573" w:rsidRDefault="00C32573" w:rsidP="003449DF">
      <w:pPr>
        <w:jc w:val="both"/>
        <w:rPr>
          <w:rFonts w:ascii="Helvetica" w:eastAsia="Calibri" w:hAnsi="Helvetica" w:cs="Times New Roman"/>
          <w:b/>
          <w:sz w:val="20"/>
          <w:szCs w:val="20"/>
        </w:rPr>
      </w:pPr>
    </w:p>
    <w:p w14:paraId="4860F560" w14:textId="77777777" w:rsidR="00770257" w:rsidRPr="00612FEE" w:rsidRDefault="00780EEC" w:rsidP="00770257">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EVIDENCE</w:t>
      </w:r>
    </w:p>
    <w:p w14:paraId="4AB2425C" w14:textId="77777777" w:rsidR="0040705C" w:rsidRPr="00612FEE" w:rsidRDefault="0040705C" w:rsidP="003449DF">
      <w:pPr>
        <w:jc w:val="both"/>
        <w:rPr>
          <w:rFonts w:ascii="Helvetica" w:eastAsia="Calibri" w:hAnsi="Helvetica" w:cs="Times New Roman"/>
          <w:i/>
          <w:sz w:val="20"/>
          <w:szCs w:val="20"/>
        </w:rPr>
      </w:pPr>
    </w:p>
    <w:p w14:paraId="33A89F23" w14:textId="77777777" w:rsidR="004364E8" w:rsidRPr="00AD2C3C" w:rsidRDefault="0040705C" w:rsidP="004364E8">
      <w:pPr>
        <w:jc w:val="both"/>
        <w:rPr>
          <w:rFonts w:ascii="Helvetica" w:eastAsia="Calibri" w:hAnsi="Helvetica" w:cs="Times New Roman"/>
          <w:sz w:val="20"/>
          <w:szCs w:val="20"/>
        </w:rPr>
      </w:pPr>
      <w:r w:rsidRPr="00AD2C3C">
        <w:rPr>
          <w:rFonts w:ascii="Helvetica" w:eastAsia="Calibri" w:hAnsi="Helvetica" w:cs="Times New Roman"/>
          <w:sz w:val="20"/>
          <w:szCs w:val="20"/>
        </w:rPr>
        <w:t xml:space="preserve">The supplier must provide a list of the additives present in the chairs and the relevant documentation to prove compliance. </w:t>
      </w:r>
      <w:r w:rsidR="004364E8" w:rsidRPr="00AD2C3C">
        <w:rPr>
          <w:rFonts w:ascii="Helvetica" w:eastAsia="Calibri" w:hAnsi="Helvetica" w:cs="Times New Roman"/>
          <w:sz w:val="20"/>
          <w:szCs w:val="20"/>
        </w:rPr>
        <w:t xml:space="preserve">Any appropriate means of proof demonstrating that the criteria are met will be </w:t>
      </w:r>
      <w:r w:rsidR="004364E8" w:rsidRPr="00AD2C3C">
        <w:rPr>
          <w:rFonts w:ascii="Helvetica" w:eastAsia="Calibri" w:hAnsi="Helvetica" w:cs="Times New Roman"/>
          <w:sz w:val="20"/>
          <w:szCs w:val="20"/>
        </w:rPr>
        <w:lastRenderedPageBreak/>
        <w:t>accepted, such as a technical dossier from the manufacturer or a test report from a recognised body showing compliance.</w:t>
      </w:r>
    </w:p>
    <w:p w14:paraId="66EDC1C7" w14:textId="77777777" w:rsidR="0040705C" w:rsidRPr="00AD2C3C" w:rsidRDefault="0040705C" w:rsidP="003449DF">
      <w:pPr>
        <w:jc w:val="both"/>
        <w:rPr>
          <w:rFonts w:ascii="Helvetica" w:eastAsia="Calibri" w:hAnsi="Helvetica" w:cs="Times New Roman"/>
          <w:sz w:val="20"/>
          <w:szCs w:val="20"/>
        </w:rPr>
      </w:pPr>
    </w:p>
    <w:p w14:paraId="4A2FD4BF" w14:textId="77777777" w:rsidR="0040705C" w:rsidRPr="00AD2C3C" w:rsidRDefault="0040705C" w:rsidP="003449DF">
      <w:pPr>
        <w:jc w:val="both"/>
        <w:rPr>
          <w:rFonts w:ascii="Helvetica" w:eastAsia="Calibri" w:hAnsi="Helvetica" w:cs="Times New Roman"/>
          <w:sz w:val="20"/>
          <w:szCs w:val="20"/>
        </w:rPr>
      </w:pPr>
      <w:r w:rsidRPr="00AD2C3C">
        <w:rPr>
          <w:rFonts w:ascii="Helvetica" w:eastAsia="Calibri" w:hAnsi="Helvetica" w:cs="Times New Roman"/>
          <w:sz w:val="20"/>
          <w:szCs w:val="20"/>
        </w:rPr>
        <w:t xml:space="preserve">Bidders must provide a description of the plastic materials and the way in which they </w:t>
      </w:r>
      <w:r w:rsidR="004364E8" w:rsidRPr="00AD2C3C">
        <w:rPr>
          <w:rFonts w:ascii="Helvetica" w:eastAsia="Calibri" w:hAnsi="Helvetica" w:cs="Times New Roman"/>
          <w:sz w:val="20"/>
          <w:szCs w:val="20"/>
        </w:rPr>
        <w:t xml:space="preserve">are </w:t>
      </w:r>
      <w:r w:rsidRPr="00AD2C3C">
        <w:rPr>
          <w:rFonts w:ascii="Helvetica" w:eastAsia="Calibri" w:hAnsi="Helvetica" w:cs="Times New Roman"/>
          <w:sz w:val="20"/>
          <w:szCs w:val="20"/>
        </w:rPr>
        <w:t>labelled.</w:t>
      </w:r>
    </w:p>
    <w:p w14:paraId="28017AFB" w14:textId="77777777" w:rsidR="0040705C" w:rsidRPr="00AD2C3C" w:rsidRDefault="0040705C" w:rsidP="003449DF">
      <w:pPr>
        <w:jc w:val="both"/>
        <w:rPr>
          <w:rFonts w:ascii="Helvetica" w:eastAsia="Calibri" w:hAnsi="Helvetica" w:cs="Times New Roman"/>
          <w:sz w:val="20"/>
          <w:szCs w:val="20"/>
        </w:rPr>
      </w:pPr>
    </w:p>
    <w:p w14:paraId="5BD7AF9F" w14:textId="77777777" w:rsidR="0040705C" w:rsidRPr="00AD2C3C" w:rsidRDefault="0040705C" w:rsidP="003449DF">
      <w:pPr>
        <w:jc w:val="both"/>
        <w:rPr>
          <w:rFonts w:ascii="Helvetica" w:eastAsia="Calibri" w:hAnsi="Helvetica" w:cs="Times New Roman"/>
          <w:sz w:val="20"/>
          <w:szCs w:val="20"/>
        </w:rPr>
      </w:pPr>
      <w:r w:rsidRPr="00AD2C3C">
        <w:rPr>
          <w:rFonts w:ascii="Helvetica" w:eastAsia="Calibri" w:hAnsi="Helvetica" w:cs="Times New Roman"/>
          <w:sz w:val="20"/>
          <w:szCs w:val="20"/>
        </w:rPr>
        <w:t>The supplier shall declare the compliance with the requirements on packaging waste by submitting a written statement signed by the Chief Executive Director or counterpart or equivalent proofs for these initiatives.</w:t>
      </w:r>
    </w:p>
    <w:p w14:paraId="7C7948B1" w14:textId="77777777" w:rsidR="0040705C" w:rsidRDefault="0040705C" w:rsidP="003449DF">
      <w:pPr>
        <w:jc w:val="both"/>
        <w:rPr>
          <w:rFonts w:ascii="Helvetica" w:eastAsia="Calibri" w:hAnsi="Helvetica" w:cs="Times New Roman"/>
          <w:i/>
          <w:sz w:val="20"/>
          <w:szCs w:val="20"/>
        </w:rPr>
      </w:pPr>
    </w:p>
    <w:p w14:paraId="53E697A6" w14:textId="77777777" w:rsidR="0040705C" w:rsidRPr="00612FEE" w:rsidRDefault="0040705C" w:rsidP="003449DF">
      <w:pPr>
        <w:jc w:val="both"/>
        <w:rPr>
          <w:rFonts w:ascii="Helvetica" w:eastAsia="Calibri" w:hAnsi="Helvetica" w:cs="Times New Roman"/>
          <w:i/>
          <w:sz w:val="20"/>
          <w:szCs w:val="20"/>
        </w:rPr>
      </w:pPr>
    </w:p>
    <w:p w14:paraId="5054A421"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5A29643F" w14:textId="77777777" w:rsidR="00780EEC" w:rsidRPr="00780EEC" w:rsidRDefault="00780EEC" w:rsidP="00780EEC">
      <w:pPr>
        <w:jc w:val="both"/>
        <w:rPr>
          <w:rFonts w:ascii="Helvetica" w:eastAsia="Calibri" w:hAnsi="Helvetica" w:cs="Times New Roman"/>
          <w:i/>
          <w:sz w:val="20"/>
          <w:szCs w:val="20"/>
        </w:rPr>
      </w:pPr>
    </w:p>
    <w:p w14:paraId="00F7B210" w14:textId="77777777" w:rsidR="004D57DF" w:rsidRDefault="004D57DF" w:rsidP="004D57DF">
      <w:pPr>
        <w:jc w:val="both"/>
        <w:rPr>
          <w:rFonts w:ascii="Helvetica" w:eastAsia="Calibri" w:hAnsi="Helvetica" w:cs="Times New Roman"/>
          <w:sz w:val="20"/>
          <w:szCs w:val="20"/>
        </w:rPr>
      </w:pPr>
      <w:r w:rsidRPr="00534288">
        <w:rPr>
          <w:rFonts w:ascii="Helvetica" w:eastAsia="Calibri" w:hAnsi="Helvetica" w:cs="Times New Roman"/>
          <w:sz w:val="20"/>
          <w:szCs w:val="20"/>
        </w:rPr>
        <w:t xml:space="preserve">Testing </w:t>
      </w:r>
      <w:r>
        <w:rPr>
          <w:rFonts w:ascii="Helvetica" w:eastAsia="Calibri" w:hAnsi="Helvetica" w:cs="Times New Roman"/>
          <w:sz w:val="20"/>
          <w:szCs w:val="20"/>
        </w:rPr>
        <w:t>for the type of plastic a</w:t>
      </w:r>
      <w:r w:rsidRPr="004D57DF">
        <w:rPr>
          <w:rFonts w:ascii="Helvetica" w:eastAsia="Calibri" w:hAnsi="Helvetica" w:cs="Times New Roman"/>
          <w:sz w:val="20"/>
          <w:szCs w:val="20"/>
        </w:rPr>
        <w:t xml:space="preserve">nd the </w:t>
      </w:r>
      <w:r>
        <w:rPr>
          <w:rFonts w:ascii="Helvetica" w:eastAsia="Calibri" w:hAnsi="Helvetica" w:cs="Times New Roman"/>
          <w:sz w:val="20"/>
          <w:szCs w:val="20"/>
        </w:rPr>
        <w:t xml:space="preserve">composition </w:t>
      </w:r>
      <w:r w:rsidRPr="00534288">
        <w:rPr>
          <w:rFonts w:ascii="Helvetica" w:eastAsia="Calibri" w:hAnsi="Helvetica" w:cs="Times New Roman"/>
          <w:sz w:val="20"/>
          <w:szCs w:val="20"/>
        </w:rPr>
        <w:t xml:space="preserve">can be provided by </w:t>
      </w:r>
      <w:r w:rsidR="0061011A" w:rsidRPr="0061011A">
        <w:rPr>
          <w:rFonts w:ascii="Helvetica" w:eastAsia="Calibri" w:hAnsi="Helvetica" w:cs="Times New Roman"/>
          <w:sz w:val="20"/>
          <w:szCs w:val="20"/>
        </w:rPr>
        <w:t>SGS Philippines (metals only)</w:t>
      </w:r>
      <w:r w:rsidRPr="00534288">
        <w:rPr>
          <w:rFonts w:ascii="Helvetica" w:eastAsia="Calibri" w:hAnsi="Helvetica" w:cs="Times New Roman"/>
          <w:sz w:val="20"/>
          <w:szCs w:val="20"/>
        </w:rPr>
        <w:t>.</w:t>
      </w:r>
    </w:p>
    <w:p w14:paraId="3976B5E0" w14:textId="77777777" w:rsidR="004D57DF" w:rsidRPr="00534288" w:rsidRDefault="004D57DF" w:rsidP="004D57DF">
      <w:pPr>
        <w:jc w:val="both"/>
        <w:rPr>
          <w:rFonts w:ascii="Helvetica" w:eastAsia="Calibri" w:hAnsi="Helvetica" w:cs="Times New Roman"/>
          <w:sz w:val="20"/>
          <w:szCs w:val="20"/>
        </w:rPr>
      </w:pPr>
    </w:p>
    <w:p w14:paraId="1A2C36B5" w14:textId="77777777" w:rsidR="00AD2C3C" w:rsidRPr="00AD2C3C" w:rsidRDefault="00AD2C3C" w:rsidP="00AD2C3C">
      <w:pPr>
        <w:jc w:val="both"/>
        <w:rPr>
          <w:rFonts w:ascii="Helvetica" w:eastAsia="Calibri" w:hAnsi="Helvetica" w:cs="Times New Roman"/>
          <w:sz w:val="20"/>
          <w:szCs w:val="20"/>
        </w:rPr>
      </w:pPr>
      <w:r w:rsidRPr="00AD2C3C">
        <w:rPr>
          <w:rFonts w:ascii="Helvetica" w:eastAsia="Calibri" w:hAnsi="Helvetica" w:cs="Times New Roman"/>
          <w:sz w:val="20"/>
          <w:szCs w:val="20"/>
        </w:rPr>
        <w:t xml:space="preserve">Signs for </w:t>
      </w:r>
      <w:r w:rsidR="00F9402D">
        <w:rPr>
          <w:rFonts w:ascii="Helvetica" w:eastAsia="Calibri" w:hAnsi="Helvetica" w:cs="Times New Roman"/>
          <w:sz w:val="20"/>
          <w:szCs w:val="20"/>
        </w:rPr>
        <w:t>Recyclability according to ISO</w:t>
      </w:r>
      <w:r w:rsidRPr="00AD2C3C">
        <w:rPr>
          <w:rFonts w:ascii="Helvetica" w:eastAsia="Calibri" w:hAnsi="Helvetica" w:cs="Times New Roman"/>
          <w:sz w:val="20"/>
          <w:szCs w:val="20"/>
        </w:rPr>
        <w:t xml:space="preserve">11469 have the following appearance: </w:t>
      </w:r>
    </w:p>
    <w:p w14:paraId="2D3B8503" w14:textId="77777777" w:rsidR="00780EEC" w:rsidRPr="00AD2C3C" w:rsidRDefault="00AD2C3C" w:rsidP="00AD2C3C">
      <w:pPr>
        <w:jc w:val="both"/>
        <w:rPr>
          <w:rFonts w:ascii="Helvetica" w:eastAsia="Calibri" w:hAnsi="Helvetica" w:cs="Times New Roman"/>
          <w:sz w:val="20"/>
          <w:szCs w:val="20"/>
        </w:rPr>
      </w:pPr>
      <w:r w:rsidRPr="00AD2C3C">
        <w:rPr>
          <w:rFonts w:ascii="Helvetica" w:eastAsia="Calibri" w:hAnsi="Helvetica" w:cs="Times New Roman"/>
          <w:noProof/>
          <w:sz w:val="20"/>
          <w:szCs w:val="20"/>
          <w:lang w:val="en-PH" w:eastAsia="en-PH"/>
        </w:rPr>
        <w:drawing>
          <wp:inline distT="0" distB="0" distL="0" distR="0" wp14:anchorId="61942A0D" wp14:editId="0C1E2797">
            <wp:extent cx="590550" cy="601096"/>
            <wp:effectExtent l="0" t="0" r="0" b="889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stretch>
                      <a:fillRect/>
                    </a:stretch>
                  </pic:blipFill>
                  <pic:spPr>
                    <a:xfrm>
                      <a:off x="0" y="0"/>
                      <a:ext cx="590633" cy="601180"/>
                    </a:xfrm>
                    <a:prstGeom prst="rect">
                      <a:avLst/>
                    </a:prstGeom>
                  </pic:spPr>
                </pic:pic>
              </a:graphicData>
            </a:graphic>
          </wp:inline>
        </w:drawing>
      </w:r>
      <w:r w:rsidRPr="00AD2C3C">
        <w:rPr>
          <w:rFonts w:ascii="Helvetica" w:eastAsia="Calibri" w:hAnsi="Helvetica" w:cs="Times New Roman"/>
          <w:sz w:val="20"/>
          <w:szCs w:val="20"/>
        </w:rPr>
        <w:t xml:space="preserve"> The number in the middle indicates the type of plastic.</w:t>
      </w:r>
    </w:p>
    <w:p w14:paraId="5F6A93F6" w14:textId="77777777" w:rsidR="00AD2C3C" w:rsidRDefault="00AD2C3C" w:rsidP="004D57DF">
      <w:pPr>
        <w:jc w:val="both"/>
        <w:rPr>
          <w:noProof/>
          <w:lang w:val="en-US" w:eastAsia="de-DE"/>
        </w:rPr>
      </w:pPr>
    </w:p>
    <w:p w14:paraId="16BB3656" w14:textId="77777777" w:rsidR="004D57DF" w:rsidRPr="008F739B" w:rsidRDefault="004D57DF" w:rsidP="008F739B">
      <w:pPr>
        <w:jc w:val="both"/>
        <w:rPr>
          <w:rFonts w:ascii="Helvetica" w:eastAsia="Calibri" w:hAnsi="Helvetica" w:cs="Times New Roman"/>
          <w:sz w:val="20"/>
          <w:szCs w:val="20"/>
        </w:rPr>
      </w:pPr>
      <w:r w:rsidRPr="008F739B">
        <w:rPr>
          <w:rFonts w:ascii="Helvetica" w:eastAsia="Calibri" w:hAnsi="Helvetica" w:cs="Times New Roman"/>
          <w:sz w:val="20"/>
          <w:szCs w:val="20"/>
        </w:rPr>
        <w:t>Non</w:t>
      </w:r>
      <w:r w:rsidR="00254F21">
        <w:rPr>
          <w:rFonts w:ascii="Helvetica" w:eastAsia="Calibri" w:hAnsi="Helvetica" w:cs="Times New Roman"/>
          <w:sz w:val="20"/>
          <w:szCs w:val="20"/>
        </w:rPr>
        <w:t>-</w:t>
      </w:r>
      <w:r w:rsidRPr="008F739B">
        <w:rPr>
          <w:rFonts w:ascii="Helvetica" w:eastAsia="Calibri" w:hAnsi="Helvetica" w:cs="Times New Roman"/>
          <w:sz w:val="20"/>
          <w:szCs w:val="20"/>
        </w:rPr>
        <w:t>recyclab</w:t>
      </w:r>
      <w:r w:rsidR="008507D8">
        <w:rPr>
          <w:rFonts w:ascii="Helvetica" w:eastAsia="Calibri" w:hAnsi="Helvetica" w:cs="Times New Roman"/>
          <w:sz w:val="20"/>
          <w:szCs w:val="20"/>
        </w:rPr>
        <w:t>l</w:t>
      </w:r>
      <w:r w:rsidRPr="008F739B">
        <w:rPr>
          <w:rFonts w:ascii="Helvetica" w:eastAsia="Calibri" w:hAnsi="Helvetica" w:cs="Times New Roman"/>
          <w:sz w:val="20"/>
          <w:szCs w:val="20"/>
        </w:rPr>
        <w:t xml:space="preserve">e packaging material is </w:t>
      </w:r>
      <w:r w:rsidR="00E9029D" w:rsidRPr="008F739B">
        <w:rPr>
          <w:rFonts w:ascii="Helvetica" w:eastAsia="Calibri" w:hAnsi="Helvetica" w:cs="Times New Roman"/>
          <w:sz w:val="20"/>
          <w:szCs w:val="20"/>
        </w:rPr>
        <w:t xml:space="preserve">typically </w:t>
      </w:r>
      <w:r w:rsidRPr="008F739B">
        <w:rPr>
          <w:rFonts w:ascii="Helvetica" w:eastAsia="Calibri" w:hAnsi="Helvetica" w:cs="Times New Roman"/>
          <w:sz w:val="20"/>
          <w:szCs w:val="20"/>
        </w:rPr>
        <w:t xml:space="preserve">made of composite material, </w:t>
      </w:r>
      <w:r w:rsidR="000030E7">
        <w:rPr>
          <w:rFonts w:ascii="Helvetica" w:eastAsia="Calibri" w:hAnsi="Helvetica" w:cs="Times New Roman"/>
          <w:sz w:val="20"/>
          <w:szCs w:val="20"/>
        </w:rPr>
        <w:t xml:space="preserve">like plastic coated paper. </w:t>
      </w:r>
    </w:p>
    <w:p w14:paraId="27203F49" w14:textId="77777777" w:rsidR="00AD2C3C" w:rsidRPr="00AD2C3C" w:rsidRDefault="00AD2C3C" w:rsidP="00780EEC">
      <w:pPr>
        <w:pBdr>
          <w:bottom w:val="single" w:sz="4" w:space="1" w:color="auto"/>
        </w:pBdr>
        <w:jc w:val="both"/>
        <w:rPr>
          <w:rFonts w:ascii="Helvetica" w:eastAsia="Calibri" w:hAnsi="Helvetica" w:cs="Times New Roman"/>
          <w:b/>
          <w:sz w:val="20"/>
          <w:szCs w:val="20"/>
          <w:lang w:val="en-US"/>
        </w:rPr>
      </w:pPr>
    </w:p>
    <w:p w14:paraId="1B289649" w14:textId="77777777" w:rsidR="00780EEC" w:rsidRDefault="00780EEC" w:rsidP="00780EEC">
      <w:pPr>
        <w:pBdr>
          <w:bottom w:val="single" w:sz="4" w:space="1" w:color="auto"/>
        </w:pBdr>
        <w:jc w:val="both"/>
        <w:rPr>
          <w:rFonts w:ascii="Helvetica" w:eastAsia="Calibri" w:hAnsi="Helvetica" w:cs="Times New Roman"/>
          <w:b/>
          <w:sz w:val="20"/>
          <w:szCs w:val="20"/>
        </w:rPr>
      </w:pPr>
    </w:p>
    <w:p w14:paraId="7F1A1BEC"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REFERENCES</w:t>
      </w:r>
    </w:p>
    <w:p w14:paraId="27AE2FC9" w14:textId="77777777" w:rsidR="0040705C" w:rsidRPr="00612FEE" w:rsidRDefault="0040705C" w:rsidP="003449DF">
      <w:pPr>
        <w:jc w:val="both"/>
        <w:rPr>
          <w:rFonts w:ascii="Helvetica" w:eastAsia="Calibri" w:hAnsi="Helvetica" w:cs="Times New Roman"/>
          <w:i/>
          <w:sz w:val="20"/>
          <w:szCs w:val="20"/>
        </w:rPr>
      </w:pPr>
    </w:p>
    <w:p w14:paraId="606C0005"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EC (2008): EU GPP criteria: Furniture. http://ec.europa.eu/environment/gpp/pdf/toolkit/furniture_GPP_background_report.pdf</w:t>
      </w:r>
    </w:p>
    <w:p w14:paraId="2A499D07" w14:textId="77777777" w:rsidR="0040705C" w:rsidRPr="00612FEE" w:rsidRDefault="0040705C" w:rsidP="003449DF">
      <w:pPr>
        <w:jc w:val="both"/>
        <w:rPr>
          <w:rFonts w:ascii="Helvetica" w:eastAsia="Calibri" w:hAnsi="Helvetica" w:cs="Times New Roman"/>
          <w:sz w:val="20"/>
          <w:szCs w:val="20"/>
        </w:rPr>
      </w:pPr>
    </w:p>
    <w:p w14:paraId="6519EDE2"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 xml:space="preserve">UNEP (2009): Sustainable Procurement Guidelines. </w:t>
      </w:r>
      <w:proofErr w:type="gramStart"/>
      <w:r w:rsidRPr="00612FEE">
        <w:rPr>
          <w:rFonts w:ascii="Helvetica" w:eastAsia="Calibri" w:hAnsi="Helvetica" w:cs="Times New Roman"/>
          <w:sz w:val="20"/>
          <w:szCs w:val="20"/>
        </w:rPr>
        <w:t>Furniture Product Sheet.</w:t>
      </w:r>
      <w:proofErr w:type="gramEnd"/>
      <w:r w:rsidRPr="00612FEE">
        <w:rPr>
          <w:rFonts w:ascii="Helvetica" w:eastAsia="Calibri" w:hAnsi="Helvetica" w:cs="Times New Roman"/>
          <w:sz w:val="20"/>
          <w:szCs w:val="20"/>
        </w:rPr>
        <w:t xml:space="preserve"> http://www.unep.org/resourceefficiency/Portals/24147/scp/sun/facility/reduce/procurement/PDFs/UNSP_Product%20Sheet_Furniture_Basic%20and%20Advanced_all%20regions.pdf</w:t>
      </w:r>
    </w:p>
    <w:p w14:paraId="2EC7D6DC" w14:textId="77777777" w:rsidR="0040705C" w:rsidRPr="00612FEE" w:rsidRDefault="0040705C" w:rsidP="003449DF">
      <w:pPr>
        <w:jc w:val="both"/>
        <w:rPr>
          <w:rFonts w:ascii="Helvetica" w:eastAsia="Calibri" w:hAnsi="Helvetica" w:cs="Times New Roman"/>
          <w:sz w:val="20"/>
          <w:szCs w:val="20"/>
        </w:rPr>
      </w:pPr>
    </w:p>
    <w:p w14:paraId="438A9502"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EPD.</w:t>
      </w:r>
      <w:proofErr w:type="gramEnd"/>
      <w:r w:rsidRPr="00612FEE">
        <w:rPr>
          <w:rFonts w:ascii="Helvetica" w:eastAsia="Calibri" w:hAnsi="Helvetica" w:cs="Times New Roman"/>
          <w:sz w:val="20"/>
          <w:szCs w:val="20"/>
        </w:rPr>
        <w:t xml:space="preserve"> 2014. Furniture (Category Code – H). http://www.epd.gov.hk/epd/sites/default/files/epd/english/how_help/green_procure/files/H01.pdf</w:t>
      </w:r>
    </w:p>
    <w:p w14:paraId="36833476" w14:textId="77777777" w:rsidR="0040705C" w:rsidRPr="00612FEE" w:rsidRDefault="0040705C" w:rsidP="003449DF">
      <w:pPr>
        <w:jc w:val="both"/>
        <w:rPr>
          <w:rFonts w:ascii="Helvetica" w:eastAsia="Calibri" w:hAnsi="Helvetica" w:cs="Times New Roman"/>
          <w:sz w:val="20"/>
          <w:szCs w:val="20"/>
        </w:rPr>
      </w:pPr>
    </w:p>
    <w:p w14:paraId="62805853"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GPN.</w:t>
      </w:r>
      <w:proofErr w:type="gramEnd"/>
      <w:r w:rsidRPr="00612FEE">
        <w:rPr>
          <w:rFonts w:ascii="Helvetica" w:eastAsia="Calibri" w:hAnsi="Helvetica" w:cs="Times New Roman"/>
          <w:sz w:val="20"/>
          <w:szCs w:val="20"/>
        </w:rPr>
        <w:t xml:space="preserve"> 2011. Purchasing Guideline for Office Furniture. http://www.gpn.jp/guideline/files/english/GPN-GL11.pdf</w:t>
      </w:r>
    </w:p>
    <w:p w14:paraId="70C9509A" w14:textId="77777777" w:rsidR="0040705C" w:rsidRPr="00612FEE" w:rsidRDefault="0040705C" w:rsidP="003449DF">
      <w:pPr>
        <w:jc w:val="both"/>
        <w:rPr>
          <w:rFonts w:ascii="Helvetica" w:eastAsia="Calibri" w:hAnsi="Helvetica" w:cs="Times New Roman"/>
          <w:sz w:val="20"/>
          <w:szCs w:val="20"/>
        </w:rPr>
      </w:pPr>
    </w:p>
    <w:p w14:paraId="762605B9"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Nordic Ecolabelling (2015): Nordic Ecolabelling of Furniture and Fitments. http://www.nordic-ecolabel.org/criteria/product-groups/?p=2</w:t>
      </w:r>
    </w:p>
    <w:p w14:paraId="2BB68C0F" w14:textId="77777777" w:rsidR="0040705C" w:rsidRPr="00612FEE" w:rsidRDefault="0040705C" w:rsidP="003449DF">
      <w:pPr>
        <w:jc w:val="both"/>
        <w:rPr>
          <w:rFonts w:ascii="Helvetica" w:eastAsia="Calibri" w:hAnsi="Helvetica" w:cs="Times New Roman"/>
          <w:sz w:val="20"/>
          <w:szCs w:val="20"/>
        </w:rPr>
      </w:pPr>
    </w:p>
    <w:p w14:paraId="1527ED0D" w14:textId="77777777" w:rsidR="0040705C" w:rsidRPr="00612FEE" w:rsidRDefault="0040705C" w:rsidP="003449DF">
      <w:pPr>
        <w:jc w:val="both"/>
        <w:rPr>
          <w:rFonts w:ascii="Helvetica" w:eastAsia="Calibri" w:hAnsi="Helvetica" w:cs="Times New Roman"/>
          <w:sz w:val="20"/>
          <w:szCs w:val="20"/>
        </w:rPr>
      </w:pPr>
    </w:p>
    <w:p w14:paraId="37BDB7C8" w14:textId="77777777" w:rsidR="0040705C" w:rsidRPr="00612FEE" w:rsidRDefault="0040705C" w:rsidP="003449DF">
      <w:pPr>
        <w:jc w:val="both"/>
        <w:rPr>
          <w:rFonts w:ascii="Helvetica" w:eastAsia="Calibri" w:hAnsi="Helvetica" w:cs="Times New Roman"/>
          <w:i/>
          <w:sz w:val="20"/>
          <w:szCs w:val="20"/>
        </w:rPr>
      </w:pPr>
      <w:r w:rsidRPr="00612FEE">
        <w:rPr>
          <w:rFonts w:ascii="Helvetica" w:eastAsia="Calibri" w:hAnsi="Helvetica" w:cs="Times New Roman"/>
          <w:i/>
          <w:sz w:val="20"/>
          <w:szCs w:val="20"/>
        </w:rPr>
        <w:br w:type="page"/>
      </w:r>
    </w:p>
    <w:p w14:paraId="04404602" w14:textId="1364C1EE" w:rsidR="0040705C" w:rsidRPr="00612FEE" w:rsidRDefault="00A206D3" w:rsidP="003449DF">
      <w:pPr>
        <w:jc w:val="both"/>
        <w:rPr>
          <w:rFonts w:ascii="Helvetica" w:eastAsia="Calibri" w:hAnsi="Helvetica" w:cs="Times New Roman"/>
          <w:sz w:val="16"/>
        </w:rPr>
      </w:pPr>
      <w:r>
        <w:rPr>
          <w:noProof/>
          <w:lang w:val="en-PH" w:eastAsia="en-PH"/>
        </w:rPr>
        <w:lastRenderedPageBreak/>
        <mc:AlternateContent>
          <mc:Choice Requires="wps">
            <w:drawing>
              <wp:anchor distT="0" distB="0" distL="114300" distR="114300" simplePos="0" relativeHeight="251674624" behindDoc="1" locked="0" layoutInCell="1" allowOverlap="1" wp14:anchorId="74E15728" wp14:editId="3A8ECD3F">
                <wp:simplePos x="0" y="0"/>
                <wp:positionH relativeFrom="margin">
                  <wp:posOffset>0</wp:posOffset>
                </wp:positionH>
                <wp:positionV relativeFrom="paragraph">
                  <wp:posOffset>119380</wp:posOffset>
                </wp:positionV>
                <wp:extent cx="5795645" cy="600075"/>
                <wp:effectExtent l="0" t="0" r="0" b="9525"/>
                <wp:wrapNone/>
                <wp:docPr id="7" name="Rechtec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FC4354" id="Rechteck 28" o:spid="_x0000_s1026" style="position:absolute;margin-left:0;margin-top:9.4pt;width:456.35pt;height:47.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" fillcolor="#8497b0" stroked="f" strokeweight="1pt">
                <v:path arrowok="t"/>
                <w10:wrap anchorx="margin"/>
              </v:rect>
            </w:pict>
          </mc:Fallback>
        </mc:AlternateContent>
      </w:r>
    </w:p>
    <w:p w14:paraId="30CA5FBE" w14:textId="77777777" w:rsidR="0040705C" w:rsidRPr="00612FEE" w:rsidRDefault="0040705C" w:rsidP="003449DF">
      <w:pPr>
        <w:jc w:val="both"/>
        <w:rPr>
          <w:rFonts w:ascii="Helvetica" w:eastAsia="Calibri" w:hAnsi="Helvetica" w:cs="Times New Roman"/>
        </w:rPr>
      </w:pPr>
      <w:r w:rsidRPr="00612FEE">
        <w:rPr>
          <w:rFonts w:ascii="Helvetica" w:eastAsia="Calibri" w:hAnsi="Helvetica" w:cs="Times New Roman"/>
          <w:sz w:val="16"/>
        </w:rPr>
        <w:t>Technical specification for</w:t>
      </w:r>
    </w:p>
    <w:p w14:paraId="5EC7CB85" w14:textId="77777777" w:rsidR="0040705C" w:rsidRPr="00612FEE" w:rsidRDefault="0040705C" w:rsidP="003449DF">
      <w:pPr>
        <w:jc w:val="both"/>
        <w:rPr>
          <w:rFonts w:ascii="Helvetica" w:eastAsia="Calibri" w:hAnsi="Helvetica" w:cs="Times New Roman"/>
          <w:sz w:val="28"/>
        </w:rPr>
      </w:pPr>
      <w:r w:rsidRPr="00612FEE">
        <w:rPr>
          <w:rFonts w:ascii="Helvetica" w:eastAsia="Calibri" w:hAnsi="Helvetica" w:cs="Times New Roman"/>
          <w:sz w:val="28"/>
        </w:rPr>
        <w:t>LEDs</w:t>
      </w:r>
    </w:p>
    <w:p w14:paraId="31D7A2CE"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p>
    <w:p w14:paraId="388D8B7C" w14:textId="77777777" w:rsidR="00C32573" w:rsidRDefault="00C32573" w:rsidP="003449DF">
      <w:pPr>
        <w:pBdr>
          <w:bottom w:val="single" w:sz="4" w:space="1" w:color="auto"/>
        </w:pBdr>
        <w:spacing w:after="240"/>
        <w:jc w:val="both"/>
        <w:rPr>
          <w:rFonts w:ascii="Helvetica" w:eastAsia="Calibri" w:hAnsi="Helvetica" w:cs="Times New Roman"/>
          <w:b/>
          <w:sz w:val="20"/>
          <w:szCs w:val="20"/>
        </w:rPr>
      </w:pPr>
    </w:p>
    <w:p w14:paraId="292CD4F0"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r w:rsidRPr="00612FEE">
        <w:rPr>
          <w:rFonts w:ascii="Helvetica" w:eastAsia="Calibri" w:hAnsi="Helvetica" w:cs="Times New Roman"/>
          <w:b/>
          <w:sz w:val="20"/>
          <w:szCs w:val="20"/>
        </w:rPr>
        <w:t>SCOPE</w:t>
      </w:r>
    </w:p>
    <w:p w14:paraId="37F1BA34" w14:textId="77777777" w:rsidR="0040705C" w:rsidRPr="0040705C" w:rsidRDefault="0040705C" w:rsidP="003449DF">
      <w:pPr>
        <w:jc w:val="both"/>
        <w:rPr>
          <w:rFonts w:ascii="Helvetica" w:eastAsia="Calibri" w:hAnsi="Helvetica" w:cs="Helvetica"/>
          <w:sz w:val="20"/>
          <w:szCs w:val="20"/>
        </w:rPr>
      </w:pPr>
      <w:r>
        <w:rPr>
          <w:rFonts w:ascii="Helvetica" w:eastAsia="Calibri" w:hAnsi="Helvetica" w:cs="Helvetica"/>
          <w:sz w:val="20"/>
          <w:szCs w:val="20"/>
        </w:rPr>
        <w:t xml:space="preserve">Self-ballasted </w:t>
      </w:r>
      <w:r w:rsidRPr="00612FEE">
        <w:rPr>
          <w:rFonts w:ascii="Helvetica" w:eastAsia="Calibri" w:hAnsi="Helvetica" w:cs="Helvetica"/>
          <w:sz w:val="20"/>
          <w:szCs w:val="20"/>
        </w:rPr>
        <w:t>LED</w:t>
      </w:r>
      <w:r>
        <w:rPr>
          <w:rFonts w:ascii="Helvetica" w:eastAsia="Calibri" w:hAnsi="Helvetica" w:cs="Helvetica"/>
          <w:sz w:val="20"/>
          <w:szCs w:val="20"/>
        </w:rPr>
        <w:t xml:space="preserve"> lamps for general lighting services with supply voltages above 50 Volt. </w:t>
      </w:r>
    </w:p>
    <w:p w14:paraId="4F812D83" w14:textId="77777777" w:rsidR="0040705C" w:rsidRDefault="0040705C" w:rsidP="003449DF">
      <w:pPr>
        <w:jc w:val="both"/>
        <w:rPr>
          <w:rFonts w:ascii="Helvetica" w:eastAsia="Calibri" w:hAnsi="Helvetica" w:cs="Times New Roman"/>
          <w:sz w:val="20"/>
          <w:szCs w:val="20"/>
        </w:rPr>
      </w:pPr>
    </w:p>
    <w:p w14:paraId="29BBE584" w14:textId="77777777" w:rsidR="00C32573" w:rsidRPr="00B87654" w:rsidRDefault="00C32573" w:rsidP="003449DF">
      <w:pPr>
        <w:jc w:val="both"/>
        <w:rPr>
          <w:rFonts w:ascii="Helvetica" w:eastAsia="Calibri" w:hAnsi="Helvetica" w:cs="Times New Roman"/>
          <w:sz w:val="20"/>
          <w:szCs w:val="20"/>
        </w:rPr>
      </w:pPr>
    </w:p>
    <w:p w14:paraId="2860B426"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20EBDC50" w14:textId="77777777" w:rsidR="0040705C" w:rsidRPr="00612FEE" w:rsidRDefault="0040705C" w:rsidP="003449DF">
      <w:pPr>
        <w:jc w:val="both"/>
        <w:rPr>
          <w:rFonts w:ascii="Helvetica" w:eastAsia="Calibri" w:hAnsi="Helvetica" w:cs="Times New Roman"/>
          <w:b/>
          <w:sz w:val="20"/>
          <w:szCs w:val="20"/>
        </w:rPr>
      </w:pPr>
    </w:p>
    <w:p w14:paraId="136FBFFB"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key environmental impacts of LEDs are:</w:t>
      </w:r>
    </w:p>
    <w:p w14:paraId="4124CEA2" w14:textId="77777777" w:rsidR="0040705C" w:rsidRPr="00612FEE" w:rsidRDefault="0040705C" w:rsidP="003449DF">
      <w:pPr>
        <w:jc w:val="both"/>
        <w:rPr>
          <w:rFonts w:ascii="Helvetica" w:eastAsia="Calibri" w:hAnsi="Helvetica" w:cs="Times New Roman"/>
          <w:sz w:val="20"/>
          <w:szCs w:val="20"/>
        </w:rPr>
      </w:pPr>
    </w:p>
    <w:p w14:paraId="3C17FD82" w14:textId="77777777" w:rsidR="0040705C" w:rsidRPr="00612FEE" w:rsidRDefault="0040705C" w:rsidP="003449DF">
      <w:pPr>
        <w:numPr>
          <w:ilvl w:val="0"/>
          <w:numId w:val="9"/>
        </w:numPr>
        <w:contextualSpacing/>
        <w:jc w:val="both"/>
        <w:rPr>
          <w:rFonts w:ascii="Helvetica" w:eastAsia="Calibri" w:hAnsi="Helvetica" w:cs="Helvetica"/>
          <w:sz w:val="20"/>
          <w:szCs w:val="20"/>
        </w:rPr>
      </w:pPr>
      <w:r w:rsidRPr="00612FEE">
        <w:rPr>
          <w:rFonts w:ascii="Helvetica" w:eastAsia="Calibri" w:hAnsi="Helvetica" w:cs="Helvetica"/>
          <w:sz w:val="20"/>
          <w:szCs w:val="20"/>
        </w:rPr>
        <w:t>Resource consumption related to the production</w:t>
      </w:r>
      <w:r>
        <w:rPr>
          <w:rFonts w:ascii="Helvetica" w:eastAsia="Calibri" w:hAnsi="Helvetica" w:cs="Helvetica"/>
          <w:sz w:val="20"/>
          <w:szCs w:val="20"/>
        </w:rPr>
        <w:t>;</w:t>
      </w:r>
      <w:r w:rsidR="007D609B">
        <w:rPr>
          <w:rFonts w:ascii="Helvetica" w:eastAsia="Calibri" w:hAnsi="Helvetica" w:cs="Helvetica"/>
          <w:b/>
          <w:i/>
          <w:color w:val="FF0000"/>
          <w:sz w:val="20"/>
          <w:szCs w:val="20"/>
          <w:u w:val="single"/>
        </w:rPr>
        <w:t xml:space="preserve"> </w:t>
      </w:r>
    </w:p>
    <w:p w14:paraId="7F654A33" w14:textId="77777777" w:rsidR="0040705C" w:rsidRPr="00612FEE" w:rsidRDefault="0040705C" w:rsidP="003449DF">
      <w:pPr>
        <w:numPr>
          <w:ilvl w:val="0"/>
          <w:numId w:val="9"/>
        </w:numPr>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emissions related to the production</w:t>
      </w:r>
      <w:r>
        <w:rPr>
          <w:rFonts w:ascii="Helvetica" w:eastAsia="Calibri" w:hAnsi="Helvetica" w:cs="Helvetica"/>
          <w:sz w:val="20"/>
          <w:szCs w:val="20"/>
        </w:rPr>
        <w:t xml:space="preserve"> and disposal;</w:t>
      </w:r>
    </w:p>
    <w:p w14:paraId="6BDC8EE5" w14:textId="77777777" w:rsidR="0040705C" w:rsidRPr="00612FEE" w:rsidRDefault="0040705C" w:rsidP="003449DF">
      <w:pPr>
        <w:numPr>
          <w:ilvl w:val="0"/>
          <w:numId w:val="9"/>
        </w:numPr>
        <w:contextualSpacing/>
        <w:jc w:val="both"/>
        <w:rPr>
          <w:rFonts w:ascii="Helvetica" w:eastAsia="Calibri" w:hAnsi="Helvetica" w:cs="Helvetica"/>
          <w:sz w:val="20"/>
          <w:szCs w:val="20"/>
        </w:rPr>
      </w:pPr>
      <w:r w:rsidRPr="00612FEE">
        <w:rPr>
          <w:rFonts w:ascii="Helvetica" w:eastAsia="Calibri" w:hAnsi="Helvetica" w:cs="Helvetica"/>
          <w:sz w:val="20"/>
          <w:szCs w:val="20"/>
        </w:rPr>
        <w:t>Energy consumption during the use-phase of LEDs</w:t>
      </w:r>
      <w:r>
        <w:rPr>
          <w:rFonts w:ascii="Helvetica" w:eastAsia="Calibri" w:hAnsi="Helvetica" w:cs="Helvetica"/>
          <w:sz w:val="20"/>
          <w:szCs w:val="20"/>
        </w:rPr>
        <w:t>;</w:t>
      </w:r>
    </w:p>
    <w:p w14:paraId="0762D783" w14:textId="77777777" w:rsidR="0040705C" w:rsidRPr="00612FEE" w:rsidRDefault="0040705C" w:rsidP="003449DF">
      <w:pPr>
        <w:numPr>
          <w:ilvl w:val="0"/>
          <w:numId w:val="9"/>
        </w:numPr>
        <w:contextualSpacing/>
        <w:jc w:val="both"/>
        <w:rPr>
          <w:rFonts w:ascii="Helvetica" w:eastAsia="Calibri" w:hAnsi="Helvetica" w:cs="Helvetica"/>
          <w:sz w:val="20"/>
          <w:szCs w:val="20"/>
        </w:rPr>
      </w:pPr>
      <w:r w:rsidRPr="00612FEE">
        <w:rPr>
          <w:rFonts w:ascii="Helvetica" w:eastAsia="Calibri" w:hAnsi="Helvetica" w:cs="Helvetica"/>
          <w:sz w:val="20"/>
          <w:szCs w:val="20"/>
        </w:rPr>
        <w:t>Generation of waste and packaging</w:t>
      </w:r>
      <w:r>
        <w:rPr>
          <w:rFonts w:ascii="Helvetica" w:eastAsia="Calibri" w:hAnsi="Helvetica" w:cs="Helvetica"/>
          <w:sz w:val="20"/>
          <w:szCs w:val="20"/>
        </w:rPr>
        <w:t>.</w:t>
      </w:r>
    </w:p>
    <w:p w14:paraId="75F27ADA" w14:textId="77777777" w:rsidR="0040705C" w:rsidRPr="00612FEE" w:rsidRDefault="0040705C" w:rsidP="003449DF">
      <w:pPr>
        <w:ind w:left="720"/>
        <w:contextualSpacing/>
        <w:jc w:val="both"/>
        <w:rPr>
          <w:rFonts w:ascii="Helvetica" w:eastAsia="Calibri" w:hAnsi="Helvetica" w:cs="Helvetica"/>
          <w:sz w:val="20"/>
          <w:szCs w:val="20"/>
        </w:rPr>
      </w:pPr>
    </w:p>
    <w:p w14:paraId="725FFB39"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6735A7A0" w14:textId="77777777" w:rsidR="0040705C" w:rsidRPr="00612FEE" w:rsidRDefault="0040705C" w:rsidP="003449DF">
      <w:pPr>
        <w:jc w:val="both"/>
        <w:rPr>
          <w:rFonts w:ascii="Helvetica" w:eastAsia="Calibri" w:hAnsi="Helvetica" w:cs="Times New Roman"/>
          <w:sz w:val="20"/>
          <w:szCs w:val="20"/>
        </w:rPr>
      </w:pPr>
    </w:p>
    <w:p w14:paraId="106C90F3" w14:textId="77777777" w:rsidR="0040705C" w:rsidRPr="00612FEE" w:rsidRDefault="0040705C" w:rsidP="003449DF">
      <w:pPr>
        <w:numPr>
          <w:ilvl w:val="0"/>
          <w:numId w:val="9"/>
        </w:numPr>
        <w:contextualSpacing/>
        <w:jc w:val="both"/>
        <w:rPr>
          <w:rFonts w:ascii="Helvetica" w:eastAsia="Calibri" w:hAnsi="Helvetica" w:cs="Helvetica"/>
          <w:sz w:val="20"/>
          <w:szCs w:val="20"/>
        </w:rPr>
      </w:pPr>
      <w:r w:rsidRPr="00612FEE">
        <w:rPr>
          <w:rFonts w:ascii="Helvetica" w:eastAsia="Calibri" w:hAnsi="Helvetica" w:cs="Helvetica"/>
          <w:sz w:val="20"/>
          <w:szCs w:val="20"/>
        </w:rPr>
        <w:t>Design for long life;</w:t>
      </w:r>
    </w:p>
    <w:p w14:paraId="30017C5E" w14:textId="77777777" w:rsidR="0040705C" w:rsidRPr="00612FEE" w:rsidRDefault="0040705C" w:rsidP="003449DF">
      <w:pPr>
        <w:numPr>
          <w:ilvl w:val="0"/>
          <w:numId w:val="9"/>
        </w:numPr>
        <w:contextualSpacing/>
        <w:jc w:val="both"/>
        <w:rPr>
          <w:rFonts w:ascii="Helvetica" w:eastAsia="Calibri" w:hAnsi="Helvetica" w:cs="Helvetica"/>
          <w:sz w:val="20"/>
          <w:szCs w:val="20"/>
        </w:rPr>
      </w:pPr>
      <w:r w:rsidRPr="00612FEE">
        <w:rPr>
          <w:rFonts w:ascii="Helvetica" w:eastAsia="Calibri" w:hAnsi="Helvetica" w:cs="Helvetica"/>
          <w:sz w:val="20"/>
          <w:szCs w:val="20"/>
        </w:rPr>
        <w:t>Safe disposal (recycling, re-using) of final products</w:t>
      </w:r>
      <w:r>
        <w:rPr>
          <w:rFonts w:ascii="Helvetica" w:eastAsia="Calibri" w:hAnsi="Helvetica" w:cs="Helvetica"/>
          <w:sz w:val="20"/>
          <w:szCs w:val="20"/>
        </w:rPr>
        <w:t>;</w:t>
      </w:r>
    </w:p>
    <w:p w14:paraId="440CDD91" w14:textId="77777777" w:rsidR="0040705C" w:rsidRPr="00612FEE" w:rsidRDefault="0040705C" w:rsidP="003449DF">
      <w:pPr>
        <w:numPr>
          <w:ilvl w:val="0"/>
          <w:numId w:val="9"/>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energy efficient models;</w:t>
      </w:r>
    </w:p>
    <w:p w14:paraId="3C9CDF17" w14:textId="77777777" w:rsidR="0040705C" w:rsidRPr="00612FEE" w:rsidRDefault="0040705C" w:rsidP="003449DF">
      <w:pPr>
        <w:numPr>
          <w:ilvl w:val="0"/>
          <w:numId w:val="9"/>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with a restricted amount of hazardous substances</w:t>
      </w:r>
      <w:r>
        <w:rPr>
          <w:rFonts w:ascii="Helvetica" w:eastAsia="Calibri" w:hAnsi="Helvetica" w:cs="Helvetica"/>
          <w:sz w:val="20"/>
          <w:szCs w:val="20"/>
        </w:rPr>
        <w:t>.</w:t>
      </w:r>
    </w:p>
    <w:p w14:paraId="69273FE8" w14:textId="77777777" w:rsidR="0040705C" w:rsidRDefault="0040705C" w:rsidP="003449DF">
      <w:pPr>
        <w:ind w:left="720"/>
        <w:contextualSpacing/>
        <w:jc w:val="both"/>
        <w:rPr>
          <w:rFonts w:ascii="Helvetica" w:eastAsia="Calibri" w:hAnsi="Helvetica" w:cs="Times New Roman"/>
          <w:sz w:val="20"/>
          <w:szCs w:val="20"/>
        </w:rPr>
      </w:pPr>
    </w:p>
    <w:p w14:paraId="21CB9D38" w14:textId="77777777" w:rsidR="0040705C" w:rsidRPr="00612FEE" w:rsidRDefault="0040705C" w:rsidP="003449DF">
      <w:pPr>
        <w:ind w:left="720"/>
        <w:contextualSpacing/>
        <w:jc w:val="both"/>
        <w:rPr>
          <w:rFonts w:ascii="Helvetica" w:eastAsia="Calibri" w:hAnsi="Helvetica" w:cs="Times New Roman"/>
          <w:sz w:val="20"/>
          <w:szCs w:val="20"/>
        </w:rPr>
      </w:pPr>
    </w:p>
    <w:p w14:paraId="1B5B4370" w14:textId="77777777" w:rsidR="0040705C" w:rsidRPr="00CD547A" w:rsidRDefault="0040705C" w:rsidP="003449DF">
      <w:pPr>
        <w:pBdr>
          <w:bottom w:val="single" w:sz="4" w:space="1" w:color="auto"/>
        </w:pBdr>
        <w:jc w:val="both"/>
        <w:rPr>
          <w:rFonts w:ascii="Helvetica" w:eastAsia="Calibri" w:hAnsi="Helvetica" w:cs="Times New Roman"/>
          <w:b/>
          <w:sz w:val="20"/>
          <w:szCs w:val="20"/>
        </w:rPr>
      </w:pPr>
      <w:r w:rsidRPr="00CD547A">
        <w:rPr>
          <w:rFonts w:ascii="Helvetica" w:eastAsia="Calibri" w:hAnsi="Helvetica" w:cs="Times New Roman"/>
          <w:b/>
          <w:sz w:val="20"/>
          <w:szCs w:val="20"/>
        </w:rPr>
        <w:t>PRODUCT SPECIFICATIONS</w:t>
      </w:r>
    </w:p>
    <w:p w14:paraId="1736EE37" w14:textId="77777777" w:rsidR="0040705C" w:rsidRPr="00CD547A" w:rsidRDefault="0040705C" w:rsidP="003449DF">
      <w:pPr>
        <w:ind w:left="360"/>
        <w:contextualSpacing/>
        <w:jc w:val="both"/>
        <w:rPr>
          <w:rFonts w:ascii="Helvetica" w:eastAsia="Calibri" w:hAnsi="Helvetica" w:cs="Times New Roman"/>
          <w:sz w:val="20"/>
          <w:szCs w:val="20"/>
        </w:rPr>
      </w:pPr>
    </w:p>
    <w:p w14:paraId="315D753F" w14:textId="77777777" w:rsidR="0040705C" w:rsidRDefault="0040705C" w:rsidP="003449DF">
      <w:pPr>
        <w:pStyle w:val="ListParagraph"/>
        <w:numPr>
          <w:ilvl w:val="0"/>
          <w:numId w:val="10"/>
        </w:numPr>
        <w:spacing w:before="0" w:after="0" w:line="259" w:lineRule="auto"/>
        <w:rPr>
          <w:rFonts w:ascii="Helvetica" w:hAnsi="Helvetica" w:cs="Helvetica"/>
          <w:sz w:val="20"/>
          <w:szCs w:val="20"/>
        </w:rPr>
      </w:pPr>
      <w:r w:rsidRPr="00CD547A">
        <w:rPr>
          <w:rFonts w:ascii="Helvetica" w:hAnsi="Helvetica" w:cs="Helvetica"/>
          <w:sz w:val="20"/>
          <w:szCs w:val="20"/>
        </w:rPr>
        <w:t xml:space="preserve">The supplier shall supply </w:t>
      </w:r>
      <w:r w:rsidR="00CD547A">
        <w:rPr>
          <w:rFonts w:ascii="Helvetica" w:hAnsi="Helvetica" w:cs="Helvetica"/>
          <w:sz w:val="20"/>
          <w:szCs w:val="20"/>
        </w:rPr>
        <w:t>LEDs</w:t>
      </w:r>
      <w:r w:rsidRPr="00CD547A">
        <w:rPr>
          <w:rFonts w:ascii="Helvetica" w:hAnsi="Helvetica" w:cs="Helvetica"/>
          <w:sz w:val="20"/>
          <w:szCs w:val="20"/>
        </w:rPr>
        <w:t xml:space="preserve"> which </w:t>
      </w:r>
      <w:r w:rsidR="00CD547A">
        <w:rPr>
          <w:rFonts w:ascii="Helvetica" w:hAnsi="Helvetica" w:cs="Helvetica"/>
          <w:sz w:val="20"/>
          <w:szCs w:val="20"/>
        </w:rPr>
        <w:t>fulfill the specifications according to</w:t>
      </w:r>
      <w:r w:rsidRPr="00CD547A">
        <w:rPr>
          <w:rFonts w:ascii="Helvetica" w:hAnsi="Helvetica" w:cs="Helvetica"/>
          <w:sz w:val="20"/>
          <w:szCs w:val="20"/>
        </w:rPr>
        <w:t xml:space="preserve"> PNS IEC 62612 (latest version, currently 2014). </w:t>
      </w:r>
    </w:p>
    <w:p w14:paraId="6967AD61" w14:textId="77777777" w:rsidR="00190D0D" w:rsidRDefault="00190D0D" w:rsidP="00190D0D">
      <w:pPr>
        <w:pStyle w:val="ListParagraph"/>
        <w:numPr>
          <w:ilvl w:val="0"/>
          <w:numId w:val="0"/>
        </w:numPr>
        <w:spacing w:before="0" w:after="0" w:line="259" w:lineRule="auto"/>
        <w:ind w:left="720"/>
        <w:rPr>
          <w:rFonts w:ascii="Helvetica" w:hAnsi="Helvetica" w:cs="Helvetica"/>
          <w:sz w:val="20"/>
          <w:szCs w:val="20"/>
        </w:rPr>
      </w:pPr>
    </w:p>
    <w:p w14:paraId="4973449E" w14:textId="77777777" w:rsidR="00770257" w:rsidRPr="00612FEE" w:rsidRDefault="00770257" w:rsidP="00770257">
      <w:pPr>
        <w:numPr>
          <w:ilvl w:val="0"/>
          <w:numId w:val="10"/>
        </w:numPr>
        <w:contextualSpacing/>
        <w:jc w:val="both"/>
        <w:rPr>
          <w:rFonts w:ascii="Helvetica" w:eastAsia="Calibri" w:hAnsi="Helvetica" w:cs="Helvetica"/>
          <w:sz w:val="20"/>
          <w:szCs w:val="20"/>
        </w:rPr>
      </w:pPr>
      <w:r w:rsidRPr="00612FEE">
        <w:rPr>
          <w:rFonts w:ascii="Helvetica" w:eastAsia="Calibri" w:hAnsi="Helvetica" w:cs="Helvetica"/>
          <w:sz w:val="20"/>
          <w:szCs w:val="20"/>
        </w:rPr>
        <w:t>The supplier shall supply products which are packaged in recycl</w:t>
      </w:r>
      <w:r>
        <w:rPr>
          <w:rFonts w:ascii="Helvetica" w:eastAsia="Calibri" w:hAnsi="Helvetica" w:cs="Helvetica"/>
          <w:sz w:val="20"/>
          <w:szCs w:val="20"/>
        </w:rPr>
        <w:t>able</w:t>
      </w:r>
      <w:r w:rsidRPr="00612FEE">
        <w:rPr>
          <w:rFonts w:ascii="Helvetica" w:eastAsia="Calibri" w:hAnsi="Helvetica" w:cs="Helvetica"/>
          <w:sz w:val="20"/>
          <w:szCs w:val="20"/>
        </w:rPr>
        <w:t xml:space="preserve"> material</w:t>
      </w:r>
      <w:r>
        <w:rPr>
          <w:rFonts w:ascii="Helvetica" w:eastAsia="Calibri" w:hAnsi="Helvetica" w:cs="Helvetica"/>
          <w:sz w:val="20"/>
          <w:szCs w:val="20"/>
        </w:rPr>
        <w:t>.</w:t>
      </w:r>
    </w:p>
    <w:p w14:paraId="661C4E31" w14:textId="77777777" w:rsidR="00320652" w:rsidRPr="0040705C" w:rsidRDefault="00320652" w:rsidP="00320652">
      <w:pPr>
        <w:pStyle w:val="ListParagraph"/>
        <w:numPr>
          <w:ilvl w:val="0"/>
          <w:numId w:val="0"/>
        </w:numPr>
        <w:spacing w:before="0" w:after="0" w:line="259" w:lineRule="auto"/>
        <w:ind w:left="720"/>
        <w:rPr>
          <w:rFonts w:ascii="Helvetica" w:hAnsi="Helvetica" w:cs="Helvetica"/>
          <w:sz w:val="20"/>
          <w:szCs w:val="20"/>
        </w:rPr>
      </w:pPr>
    </w:p>
    <w:p w14:paraId="66F0A41C"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38D4BF1B" w14:textId="77777777" w:rsidR="007D609B" w:rsidRDefault="007D609B" w:rsidP="003449DF">
      <w:pPr>
        <w:jc w:val="both"/>
        <w:rPr>
          <w:rFonts w:ascii="Helvetica" w:hAnsi="Helvetica"/>
          <w:sz w:val="20"/>
          <w:szCs w:val="20"/>
        </w:rPr>
      </w:pPr>
    </w:p>
    <w:p w14:paraId="54B44F17" w14:textId="77777777" w:rsidR="0040705C" w:rsidRDefault="0040705C" w:rsidP="003449DF">
      <w:pPr>
        <w:jc w:val="both"/>
        <w:rPr>
          <w:rFonts w:ascii="Helvetica" w:hAnsi="Helvetica"/>
          <w:sz w:val="20"/>
          <w:szCs w:val="20"/>
        </w:rPr>
      </w:pPr>
      <w:r w:rsidRPr="0008768A">
        <w:rPr>
          <w:rFonts w:ascii="Helvetica" w:hAnsi="Helvetica"/>
          <w:sz w:val="20"/>
          <w:szCs w:val="20"/>
        </w:rPr>
        <w:t xml:space="preserve">Given that the </w:t>
      </w:r>
      <w:r>
        <w:rPr>
          <w:rFonts w:ascii="Helvetica" w:hAnsi="Helvetica"/>
          <w:sz w:val="20"/>
          <w:szCs w:val="20"/>
        </w:rPr>
        <w:t>Philippines have set up a national standard for performance requirements concerning LEDs</w:t>
      </w:r>
      <w:r w:rsidR="00963414">
        <w:rPr>
          <w:rFonts w:ascii="Helvetica" w:hAnsi="Helvetica"/>
          <w:sz w:val="20"/>
          <w:szCs w:val="20"/>
        </w:rPr>
        <w:t>,</w:t>
      </w:r>
      <w:r>
        <w:rPr>
          <w:rFonts w:ascii="Helvetica" w:hAnsi="Helvetica"/>
          <w:sz w:val="20"/>
          <w:szCs w:val="20"/>
        </w:rPr>
        <w:t xml:space="preserve"> it is the best option to use this standard. </w:t>
      </w:r>
    </w:p>
    <w:p w14:paraId="244B0EDB" w14:textId="77777777" w:rsidR="0040705C" w:rsidRDefault="0040705C" w:rsidP="003449DF">
      <w:pPr>
        <w:jc w:val="both"/>
        <w:rPr>
          <w:rFonts w:ascii="Helvetica" w:eastAsia="Calibri" w:hAnsi="Helvetica" w:cs="Times New Roman"/>
          <w:sz w:val="20"/>
          <w:szCs w:val="20"/>
        </w:rPr>
      </w:pPr>
    </w:p>
    <w:p w14:paraId="6E85B7CE" w14:textId="77777777" w:rsidR="0040705C" w:rsidRPr="0040705C"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 xml:space="preserve">The performance requirements of </w:t>
      </w:r>
      <w:r w:rsidRPr="00063D37">
        <w:rPr>
          <w:rFonts w:ascii="Helvetica" w:hAnsi="Helvetica" w:cs="Helvetica"/>
          <w:sz w:val="20"/>
          <w:szCs w:val="20"/>
        </w:rPr>
        <w:t xml:space="preserve">PNS </w:t>
      </w:r>
      <w:r>
        <w:rPr>
          <w:rFonts w:ascii="Helvetica" w:hAnsi="Helvetica" w:cs="Helvetica"/>
          <w:sz w:val="20"/>
          <w:szCs w:val="20"/>
        </w:rPr>
        <w:t>IEC 62612: 2014 are similar to the performance requirements found in other GPP specifications</w:t>
      </w:r>
      <w:r w:rsidR="007D609B">
        <w:rPr>
          <w:rFonts w:ascii="Helvetica" w:hAnsi="Helvetica" w:cs="Helvetica"/>
          <w:sz w:val="20"/>
          <w:szCs w:val="20"/>
        </w:rPr>
        <w:t xml:space="preserve"> </w:t>
      </w:r>
      <w:r w:rsidR="00320652">
        <w:rPr>
          <w:rFonts w:ascii="Helvetica" w:eastAsia="Calibri" w:hAnsi="Helvetica" w:cs="Times New Roman"/>
          <w:sz w:val="20"/>
          <w:szCs w:val="20"/>
        </w:rPr>
        <w:t>worldwide</w:t>
      </w:r>
      <w:r>
        <w:rPr>
          <w:rFonts w:ascii="Helvetica" w:eastAsia="Calibri" w:hAnsi="Helvetica" w:cs="Times New Roman"/>
          <w:sz w:val="20"/>
          <w:szCs w:val="20"/>
        </w:rPr>
        <w:t>.</w:t>
      </w:r>
    </w:p>
    <w:p w14:paraId="1AE94848" w14:textId="77777777" w:rsidR="0040705C" w:rsidRDefault="0040705C" w:rsidP="003449DF">
      <w:pPr>
        <w:ind w:left="720"/>
        <w:contextualSpacing/>
        <w:jc w:val="both"/>
        <w:rPr>
          <w:rFonts w:ascii="Helvetica" w:eastAsia="Calibri" w:hAnsi="Helvetica" w:cs="Helvetica"/>
          <w:sz w:val="20"/>
          <w:szCs w:val="20"/>
        </w:rPr>
      </w:pPr>
    </w:p>
    <w:p w14:paraId="0286C21C" w14:textId="77777777" w:rsidR="00C32573" w:rsidRPr="00612FEE" w:rsidRDefault="00C32573" w:rsidP="003449DF">
      <w:pPr>
        <w:ind w:left="720"/>
        <w:contextualSpacing/>
        <w:jc w:val="both"/>
        <w:rPr>
          <w:rFonts w:ascii="Helvetica" w:eastAsia="Calibri" w:hAnsi="Helvetica" w:cs="Helvetica"/>
          <w:sz w:val="20"/>
          <w:szCs w:val="20"/>
        </w:rPr>
      </w:pPr>
    </w:p>
    <w:p w14:paraId="06D15862" w14:textId="77777777" w:rsidR="0040705C" w:rsidRPr="00612FEE" w:rsidRDefault="00780EEC" w:rsidP="003449DF">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EVIDENCE</w:t>
      </w:r>
    </w:p>
    <w:p w14:paraId="28386186" w14:textId="77777777" w:rsidR="0040705C" w:rsidRPr="00612FEE" w:rsidRDefault="0040705C" w:rsidP="003449DF">
      <w:pPr>
        <w:jc w:val="both"/>
        <w:rPr>
          <w:rFonts w:ascii="Helvetica" w:eastAsia="Calibri" w:hAnsi="Helvetica" w:cs="Times New Roman"/>
          <w:i/>
          <w:sz w:val="20"/>
          <w:szCs w:val="20"/>
        </w:rPr>
      </w:pPr>
    </w:p>
    <w:p w14:paraId="16022BD0" w14:textId="77777777" w:rsidR="0040705C" w:rsidRPr="00D12C0E" w:rsidRDefault="0040705C" w:rsidP="003449DF">
      <w:pPr>
        <w:jc w:val="both"/>
        <w:rPr>
          <w:rFonts w:ascii="Helvetica" w:eastAsia="Calibri" w:hAnsi="Helvetica" w:cs="Times New Roman"/>
          <w:sz w:val="20"/>
          <w:szCs w:val="20"/>
        </w:rPr>
      </w:pPr>
      <w:r w:rsidRPr="00D12C0E">
        <w:rPr>
          <w:rFonts w:ascii="Helvetica" w:eastAsia="Calibri" w:hAnsi="Helvetica" w:cs="Times New Roman"/>
          <w:sz w:val="20"/>
          <w:szCs w:val="20"/>
        </w:rPr>
        <w:t>The supplier must provide evidence that these specifications are met. All appropriate means of proof will be accepted such as the result of lamp life testing by accredited laboratory or government recognized laboratory.</w:t>
      </w:r>
    </w:p>
    <w:p w14:paraId="6C57827E" w14:textId="77777777" w:rsidR="00770257" w:rsidRDefault="00770257" w:rsidP="003449DF">
      <w:pPr>
        <w:jc w:val="both"/>
        <w:rPr>
          <w:rFonts w:ascii="Helvetica" w:eastAsia="Calibri" w:hAnsi="Helvetica" w:cs="Times New Roman"/>
          <w:i/>
          <w:sz w:val="20"/>
          <w:szCs w:val="20"/>
        </w:rPr>
      </w:pPr>
    </w:p>
    <w:p w14:paraId="74361F9B" w14:textId="77777777" w:rsidR="00526B1A" w:rsidRDefault="00526B1A" w:rsidP="003449DF">
      <w:pPr>
        <w:jc w:val="both"/>
        <w:rPr>
          <w:rFonts w:ascii="Helvetica" w:eastAsia="Calibri" w:hAnsi="Helvetica" w:cs="Times New Roman"/>
          <w:i/>
          <w:sz w:val="20"/>
          <w:szCs w:val="20"/>
        </w:rPr>
      </w:pPr>
    </w:p>
    <w:p w14:paraId="5B678142"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2CD695DF" w14:textId="77777777" w:rsidR="00780EEC" w:rsidRPr="00780EEC" w:rsidRDefault="00780EEC" w:rsidP="00780EEC">
      <w:pPr>
        <w:jc w:val="both"/>
        <w:rPr>
          <w:rFonts w:ascii="Helvetica" w:eastAsia="Calibri" w:hAnsi="Helvetica" w:cs="Times New Roman"/>
          <w:i/>
          <w:sz w:val="20"/>
          <w:szCs w:val="20"/>
        </w:rPr>
      </w:pPr>
    </w:p>
    <w:p w14:paraId="3F405E22" w14:textId="77777777" w:rsidR="00DE64B3" w:rsidRPr="009A4851" w:rsidRDefault="00DE64B3" w:rsidP="00DE64B3">
      <w:pPr>
        <w:jc w:val="both"/>
        <w:rPr>
          <w:rFonts w:ascii="Helvetica" w:eastAsia="Calibri" w:hAnsi="Helvetica" w:cs="Times New Roman"/>
          <w:sz w:val="20"/>
          <w:szCs w:val="20"/>
        </w:rPr>
      </w:pPr>
      <w:r w:rsidRPr="008F739B">
        <w:rPr>
          <w:rFonts w:ascii="Helvetica" w:eastAsia="Calibri" w:hAnsi="Helvetica" w:cs="Times New Roman"/>
          <w:sz w:val="20"/>
          <w:szCs w:val="20"/>
        </w:rPr>
        <w:t xml:space="preserve">Testing can be provided by </w:t>
      </w:r>
      <w:r w:rsidR="008F739B" w:rsidRPr="008F739B">
        <w:rPr>
          <w:rFonts w:ascii="Helvetica" w:eastAsia="Calibri" w:hAnsi="Helvetica" w:cs="Times New Roman"/>
          <w:sz w:val="20"/>
          <w:szCs w:val="20"/>
        </w:rPr>
        <w:t xml:space="preserve">the </w:t>
      </w:r>
      <w:r w:rsidRPr="008F739B">
        <w:rPr>
          <w:rFonts w:ascii="Helvetica" w:eastAsia="Calibri" w:hAnsi="Helvetica" w:cs="Times New Roman"/>
          <w:sz w:val="20"/>
          <w:szCs w:val="20"/>
        </w:rPr>
        <w:t>Fuels and Appliance Testing Lab (c/o DOE)</w:t>
      </w:r>
      <w:r w:rsidR="00526B1A">
        <w:rPr>
          <w:rFonts w:ascii="Helvetica" w:eastAsia="Calibri" w:hAnsi="Helvetica" w:cs="Times New Roman"/>
          <w:sz w:val="20"/>
          <w:szCs w:val="20"/>
        </w:rPr>
        <w:t xml:space="preserve">, </w:t>
      </w:r>
      <w:r w:rsidR="00526B1A" w:rsidRPr="009F4378">
        <w:rPr>
          <w:rFonts w:ascii="Helvetica" w:eastAsia="Calibri" w:hAnsi="Helvetica" w:cs="Times New Roman"/>
          <w:sz w:val="20"/>
          <w:szCs w:val="20"/>
        </w:rPr>
        <w:t xml:space="preserve">TUV </w:t>
      </w:r>
      <w:proofErr w:type="spellStart"/>
      <w:r w:rsidR="00526B1A" w:rsidRPr="009F4378">
        <w:rPr>
          <w:rFonts w:ascii="Helvetica" w:eastAsia="Calibri" w:hAnsi="Helvetica" w:cs="Times New Roman"/>
          <w:sz w:val="20"/>
          <w:szCs w:val="20"/>
        </w:rPr>
        <w:t>Rheinland</w:t>
      </w:r>
      <w:proofErr w:type="spellEnd"/>
      <w:r w:rsidR="00526B1A" w:rsidRPr="009F4378">
        <w:rPr>
          <w:rFonts w:ascii="Helvetica" w:eastAsia="Calibri" w:hAnsi="Helvetica" w:cs="Times New Roman"/>
          <w:sz w:val="20"/>
          <w:szCs w:val="20"/>
        </w:rPr>
        <w:t xml:space="preserve">, and </w:t>
      </w:r>
      <w:r w:rsidR="0061011A" w:rsidRPr="009F4378">
        <w:rPr>
          <w:rFonts w:ascii="Helvetica" w:eastAsia="Calibri" w:hAnsi="Helvetica" w:cs="Times New Roman"/>
          <w:sz w:val="20"/>
          <w:szCs w:val="20"/>
        </w:rPr>
        <w:t>the Scientific Environmental and Analytical Laboratory and Services, Inc</w:t>
      </w:r>
      <w:r w:rsidRPr="008F739B">
        <w:rPr>
          <w:rFonts w:ascii="Helvetica" w:eastAsia="Calibri" w:hAnsi="Helvetica" w:cs="Times New Roman"/>
          <w:sz w:val="20"/>
          <w:szCs w:val="20"/>
        </w:rPr>
        <w:t>.</w:t>
      </w:r>
      <w:r w:rsidR="007D609B">
        <w:rPr>
          <w:rFonts w:ascii="Helvetica" w:eastAsia="Calibri" w:hAnsi="Helvetica" w:cs="Times New Roman"/>
          <w:sz w:val="20"/>
          <w:szCs w:val="20"/>
        </w:rPr>
        <w:t xml:space="preserve"> </w:t>
      </w:r>
      <w:r w:rsidR="007D609B" w:rsidRPr="009A4851">
        <w:rPr>
          <w:rFonts w:ascii="Helvetica" w:eastAsia="Calibri" w:hAnsi="Helvetica" w:cs="Times New Roman"/>
          <w:sz w:val="20"/>
          <w:szCs w:val="20"/>
        </w:rPr>
        <w:t>(SEALS)</w:t>
      </w:r>
      <w:r w:rsidR="001E6BD5">
        <w:rPr>
          <w:rFonts w:ascii="Helvetica" w:eastAsia="Calibri" w:hAnsi="Helvetica" w:cs="Times New Roman"/>
          <w:sz w:val="20"/>
          <w:szCs w:val="20"/>
        </w:rPr>
        <w:t>.</w:t>
      </w:r>
    </w:p>
    <w:p w14:paraId="23681B31" w14:textId="77777777" w:rsidR="00DE64B3" w:rsidRPr="00534288" w:rsidRDefault="00DE64B3" w:rsidP="00796F01">
      <w:pPr>
        <w:jc w:val="both"/>
        <w:rPr>
          <w:rFonts w:ascii="Helvetica" w:eastAsia="Calibri" w:hAnsi="Helvetica" w:cs="Times New Roman"/>
          <w:sz w:val="20"/>
          <w:szCs w:val="20"/>
        </w:rPr>
      </w:pPr>
    </w:p>
    <w:p w14:paraId="6BE7DC4C" w14:textId="77777777" w:rsidR="00DE64B3" w:rsidRPr="008F739B" w:rsidRDefault="00DE64B3" w:rsidP="00796F01">
      <w:pPr>
        <w:jc w:val="both"/>
        <w:rPr>
          <w:rFonts w:ascii="Helvetica" w:eastAsia="Calibri" w:hAnsi="Helvetica" w:cs="Times New Roman"/>
          <w:sz w:val="20"/>
          <w:szCs w:val="20"/>
        </w:rPr>
      </w:pPr>
      <w:r w:rsidRPr="008F739B">
        <w:rPr>
          <w:rFonts w:ascii="Helvetica" w:eastAsia="Calibri" w:hAnsi="Helvetica" w:cs="Times New Roman"/>
          <w:sz w:val="20"/>
          <w:szCs w:val="20"/>
        </w:rPr>
        <w:t>Non</w:t>
      </w:r>
      <w:r w:rsidR="00963414">
        <w:rPr>
          <w:rFonts w:ascii="Helvetica" w:eastAsia="Calibri" w:hAnsi="Helvetica" w:cs="Times New Roman"/>
          <w:sz w:val="20"/>
          <w:szCs w:val="20"/>
        </w:rPr>
        <w:t>-</w:t>
      </w:r>
      <w:r w:rsidRPr="008F739B">
        <w:rPr>
          <w:rFonts w:ascii="Helvetica" w:eastAsia="Calibri" w:hAnsi="Helvetica" w:cs="Times New Roman"/>
          <w:sz w:val="20"/>
          <w:szCs w:val="20"/>
        </w:rPr>
        <w:t>recyclab</w:t>
      </w:r>
      <w:r w:rsidR="009F4378">
        <w:rPr>
          <w:rFonts w:ascii="Helvetica" w:eastAsia="Calibri" w:hAnsi="Helvetica" w:cs="Times New Roman"/>
          <w:sz w:val="20"/>
          <w:szCs w:val="20"/>
        </w:rPr>
        <w:t>l</w:t>
      </w:r>
      <w:r w:rsidRPr="008F739B">
        <w:rPr>
          <w:rFonts w:ascii="Helvetica" w:eastAsia="Calibri" w:hAnsi="Helvetica" w:cs="Times New Roman"/>
          <w:sz w:val="20"/>
          <w:szCs w:val="20"/>
        </w:rPr>
        <w:t xml:space="preserve">e packaging material is </w:t>
      </w:r>
      <w:r w:rsidR="00E9029D" w:rsidRPr="008F739B">
        <w:rPr>
          <w:rFonts w:ascii="Helvetica" w:eastAsia="Calibri" w:hAnsi="Helvetica" w:cs="Times New Roman"/>
          <w:sz w:val="20"/>
          <w:szCs w:val="20"/>
        </w:rPr>
        <w:t xml:space="preserve">typically </w:t>
      </w:r>
      <w:r w:rsidRPr="008F739B">
        <w:rPr>
          <w:rFonts w:ascii="Helvetica" w:eastAsia="Calibri" w:hAnsi="Helvetica" w:cs="Times New Roman"/>
          <w:sz w:val="20"/>
          <w:szCs w:val="20"/>
        </w:rPr>
        <w:t xml:space="preserve">made of composite material, </w:t>
      </w:r>
      <w:r w:rsidR="000030E7">
        <w:rPr>
          <w:rFonts w:ascii="Helvetica" w:eastAsia="Calibri" w:hAnsi="Helvetica" w:cs="Times New Roman"/>
          <w:sz w:val="20"/>
          <w:szCs w:val="20"/>
        </w:rPr>
        <w:t>like</w:t>
      </w:r>
      <w:r w:rsidRPr="008F739B">
        <w:rPr>
          <w:rFonts w:ascii="Helvetica" w:eastAsia="Calibri" w:hAnsi="Helvetica" w:cs="Times New Roman"/>
          <w:sz w:val="20"/>
          <w:szCs w:val="20"/>
        </w:rPr>
        <w:t xml:space="preserve"> plastic</w:t>
      </w:r>
      <w:r w:rsidR="000030E7">
        <w:rPr>
          <w:rFonts w:ascii="Helvetica" w:eastAsia="Calibri" w:hAnsi="Helvetica" w:cs="Times New Roman"/>
          <w:sz w:val="20"/>
          <w:szCs w:val="20"/>
        </w:rPr>
        <w:t xml:space="preserve"> coated </w:t>
      </w:r>
      <w:r w:rsidRPr="008F739B">
        <w:rPr>
          <w:rFonts w:ascii="Helvetica" w:eastAsia="Calibri" w:hAnsi="Helvetica" w:cs="Times New Roman"/>
          <w:sz w:val="20"/>
          <w:szCs w:val="20"/>
        </w:rPr>
        <w:t xml:space="preserve">paper. </w:t>
      </w:r>
    </w:p>
    <w:p w14:paraId="38FB43F9" w14:textId="77777777" w:rsidR="00780EEC" w:rsidRDefault="00780EEC" w:rsidP="00796F01">
      <w:pPr>
        <w:jc w:val="both"/>
        <w:rPr>
          <w:rFonts w:ascii="Helvetica" w:eastAsia="Calibri" w:hAnsi="Helvetica" w:cs="Times New Roman"/>
          <w:b/>
          <w:sz w:val="20"/>
          <w:szCs w:val="20"/>
        </w:rPr>
      </w:pPr>
    </w:p>
    <w:p w14:paraId="1A6B84BF" w14:textId="77777777" w:rsidR="00796F01" w:rsidRDefault="00796F01" w:rsidP="00796F01">
      <w:pPr>
        <w:jc w:val="both"/>
        <w:rPr>
          <w:rFonts w:ascii="Helvetica" w:eastAsia="Calibri" w:hAnsi="Helvetica" w:cs="Times New Roman"/>
          <w:b/>
          <w:sz w:val="20"/>
          <w:szCs w:val="20"/>
        </w:rPr>
      </w:pPr>
    </w:p>
    <w:p w14:paraId="29D04C55" w14:textId="77777777" w:rsidR="00796F01" w:rsidRDefault="00796F01" w:rsidP="00796F01">
      <w:pPr>
        <w:jc w:val="both"/>
        <w:rPr>
          <w:rFonts w:ascii="Helvetica" w:eastAsia="Calibri" w:hAnsi="Helvetica" w:cs="Times New Roman"/>
          <w:b/>
          <w:sz w:val="20"/>
          <w:szCs w:val="20"/>
        </w:rPr>
      </w:pPr>
    </w:p>
    <w:p w14:paraId="370D3484" w14:textId="77777777" w:rsidR="00796F01" w:rsidRDefault="00796F01" w:rsidP="00796F01">
      <w:pPr>
        <w:jc w:val="both"/>
        <w:rPr>
          <w:rFonts w:ascii="Helvetica" w:eastAsia="Calibri" w:hAnsi="Helvetica" w:cs="Times New Roman"/>
          <w:b/>
          <w:sz w:val="20"/>
          <w:szCs w:val="20"/>
        </w:rPr>
      </w:pPr>
    </w:p>
    <w:p w14:paraId="10A48B6A" w14:textId="77777777" w:rsidR="00796F01" w:rsidRDefault="00796F01" w:rsidP="00796F01">
      <w:pPr>
        <w:jc w:val="both"/>
        <w:rPr>
          <w:rFonts w:ascii="Helvetica" w:eastAsia="Calibri" w:hAnsi="Helvetica" w:cs="Times New Roman"/>
          <w:b/>
          <w:sz w:val="20"/>
          <w:szCs w:val="20"/>
        </w:rPr>
      </w:pPr>
    </w:p>
    <w:p w14:paraId="138524B9"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REFERENCES</w:t>
      </w:r>
    </w:p>
    <w:p w14:paraId="75DE7E0F" w14:textId="77777777" w:rsidR="0040705C" w:rsidRPr="00612FEE" w:rsidRDefault="0040705C" w:rsidP="003449DF">
      <w:pPr>
        <w:jc w:val="both"/>
        <w:rPr>
          <w:rFonts w:ascii="Helvetica" w:eastAsia="Calibri" w:hAnsi="Helvetica" w:cs="Times New Roman"/>
          <w:sz w:val="20"/>
          <w:szCs w:val="20"/>
        </w:rPr>
      </w:pPr>
    </w:p>
    <w:p w14:paraId="7396EFC5"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EC.</w:t>
      </w:r>
      <w:proofErr w:type="gramEnd"/>
      <w:r w:rsidRPr="00612FEE">
        <w:rPr>
          <w:rFonts w:ascii="Helvetica" w:eastAsia="Calibri" w:hAnsi="Helvetica" w:cs="Times New Roman"/>
          <w:sz w:val="20"/>
          <w:szCs w:val="20"/>
        </w:rPr>
        <w:t xml:space="preserve"> 2012. EU GPP Criteria for Indoor Lighting. http://ec.europa.eu/environment/gpp/pdf/criteria/indoor_lighting.pdf </w:t>
      </w:r>
    </w:p>
    <w:p w14:paraId="00794F2F" w14:textId="77777777" w:rsidR="0040705C" w:rsidRPr="00612FEE" w:rsidRDefault="0040705C" w:rsidP="003449DF">
      <w:pPr>
        <w:jc w:val="both"/>
        <w:rPr>
          <w:rFonts w:ascii="Helvetica" w:eastAsia="Calibri" w:hAnsi="Helvetica" w:cs="Times New Roman"/>
          <w:sz w:val="20"/>
          <w:szCs w:val="20"/>
        </w:rPr>
      </w:pPr>
    </w:p>
    <w:p w14:paraId="48DF5FDE" w14:textId="77777777" w:rsidR="0040705C"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EPD.</w:t>
      </w:r>
      <w:proofErr w:type="gramEnd"/>
      <w:r w:rsidRPr="00612FEE">
        <w:rPr>
          <w:rFonts w:ascii="Helvetica" w:eastAsia="Calibri" w:hAnsi="Helvetica" w:cs="Times New Roman"/>
          <w:sz w:val="20"/>
          <w:szCs w:val="20"/>
        </w:rPr>
        <w:t xml:space="preserve"> 2014. Electrical and Gas Appliances and Light Fittings (Category Code – F). </w:t>
      </w:r>
      <w:hyperlink r:id="rId52" w:history="1">
        <w:r w:rsidRPr="00B87654">
          <w:rPr>
            <w:rFonts w:ascii="Helvetica" w:eastAsia="Calibri" w:hAnsi="Helvetica" w:cs="Times New Roman"/>
            <w:sz w:val="20"/>
            <w:szCs w:val="20"/>
          </w:rPr>
          <w:t>http://www.epd.gov.hk/epd/sites/default/files/epd/english/how_help/green_procure/files/F17.pdf</w:t>
        </w:r>
      </w:hyperlink>
    </w:p>
    <w:p w14:paraId="3C6D9E6B" w14:textId="77777777" w:rsidR="0040705C" w:rsidRDefault="0040705C" w:rsidP="003449DF">
      <w:pPr>
        <w:jc w:val="both"/>
        <w:rPr>
          <w:rFonts w:ascii="Helvetica" w:eastAsia="Calibri" w:hAnsi="Helvetica" w:cs="Times New Roman"/>
          <w:sz w:val="20"/>
          <w:szCs w:val="20"/>
        </w:rPr>
      </w:pPr>
    </w:p>
    <w:p w14:paraId="54633AD9" w14:textId="77777777" w:rsidR="0061011A" w:rsidRDefault="0040705C" w:rsidP="00770257">
      <w:pPr>
        <w:rPr>
          <w:rFonts w:ascii="Helvetica" w:hAnsi="Helvetica"/>
          <w:sz w:val="20"/>
          <w:szCs w:val="20"/>
        </w:rPr>
      </w:pPr>
      <w:proofErr w:type="gramStart"/>
      <w:r w:rsidRPr="00502FBD">
        <w:rPr>
          <w:rFonts w:ascii="Helvetica" w:hAnsi="Helvetica"/>
          <w:sz w:val="20"/>
          <w:szCs w:val="20"/>
        </w:rPr>
        <w:t>Government Green Procurement (GGP)</w:t>
      </w:r>
      <w:r>
        <w:rPr>
          <w:rFonts w:ascii="Helvetica" w:hAnsi="Helvetica"/>
          <w:sz w:val="20"/>
          <w:szCs w:val="20"/>
        </w:rPr>
        <w:t xml:space="preserve"> - </w:t>
      </w:r>
      <w:r w:rsidRPr="00502FBD">
        <w:rPr>
          <w:rFonts w:ascii="Helvetica" w:hAnsi="Helvetica"/>
          <w:sz w:val="20"/>
          <w:szCs w:val="20"/>
        </w:rPr>
        <w:t>Guidelines for Government Procurers</w:t>
      </w:r>
      <w:r>
        <w:rPr>
          <w:rFonts w:ascii="Helvetica" w:hAnsi="Helvetica"/>
          <w:sz w:val="20"/>
          <w:szCs w:val="20"/>
        </w:rPr>
        <w:t xml:space="preserve"> (2014) Malaysia.</w:t>
      </w:r>
      <w:proofErr w:type="gramEnd"/>
    </w:p>
    <w:p w14:paraId="7DD577B6" w14:textId="77777777" w:rsidR="0040705C" w:rsidRDefault="0040705C" w:rsidP="00770257">
      <w:r>
        <w:br w:type="page"/>
      </w:r>
    </w:p>
    <w:p w14:paraId="015E7C01" w14:textId="4BB20FD4" w:rsidR="0040705C" w:rsidRPr="00612FEE" w:rsidRDefault="00A206D3" w:rsidP="003449DF">
      <w:pPr>
        <w:jc w:val="both"/>
        <w:rPr>
          <w:rFonts w:ascii="Helvetica" w:eastAsia="Calibri" w:hAnsi="Helvetica" w:cs="Times New Roman"/>
          <w:sz w:val="16"/>
        </w:rPr>
      </w:pPr>
      <w:r>
        <w:rPr>
          <w:noProof/>
          <w:lang w:val="en-PH" w:eastAsia="en-PH"/>
        </w:rPr>
        <w:lastRenderedPageBreak/>
        <mc:AlternateContent>
          <mc:Choice Requires="wps">
            <w:drawing>
              <wp:anchor distT="0" distB="0" distL="114300" distR="114300" simplePos="0" relativeHeight="251670528" behindDoc="1" locked="0" layoutInCell="1" allowOverlap="1" wp14:anchorId="03D99FBB" wp14:editId="53ED2505">
                <wp:simplePos x="0" y="0"/>
                <wp:positionH relativeFrom="margin">
                  <wp:posOffset>0</wp:posOffset>
                </wp:positionH>
                <wp:positionV relativeFrom="paragraph">
                  <wp:posOffset>119380</wp:posOffset>
                </wp:positionV>
                <wp:extent cx="5795645" cy="600075"/>
                <wp:effectExtent l="0" t="0" r="0" b="9525"/>
                <wp:wrapNone/>
                <wp:docPr id="10"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169E88" id="Rechteck 20" o:spid="_x0000_s1026" style="position:absolute;margin-left:0;margin-top:9.4pt;width:456.35pt;height:47.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" fillcolor="#8497b0" stroked="f" strokeweight="1pt">
                <v:path arrowok="t"/>
                <w10:wrap anchorx="margin"/>
              </v:rect>
            </w:pict>
          </mc:Fallback>
        </mc:AlternateContent>
      </w:r>
    </w:p>
    <w:p w14:paraId="20C7E1A5" w14:textId="77777777" w:rsidR="0040705C" w:rsidRPr="00612FEE" w:rsidRDefault="0040705C" w:rsidP="003449DF">
      <w:pPr>
        <w:jc w:val="both"/>
        <w:rPr>
          <w:rFonts w:ascii="Helvetica" w:eastAsia="Calibri" w:hAnsi="Helvetica" w:cs="Times New Roman"/>
        </w:rPr>
      </w:pPr>
      <w:r w:rsidRPr="00612FEE">
        <w:rPr>
          <w:rFonts w:ascii="Helvetica" w:eastAsia="Calibri" w:hAnsi="Helvetica" w:cs="Times New Roman"/>
          <w:sz w:val="16"/>
        </w:rPr>
        <w:t>Technical specification for</w:t>
      </w:r>
    </w:p>
    <w:p w14:paraId="2F284206" w14:textId="77777777" w:rsidR="0040705C" w:rsidRPr="00612FEE" w:rsidRDefault="0040705C" w:rsidP="003449DF">
      <w:pPr>
        <w:jc w:val="both"/>
        <w:rPr>
          <w:rFonts w:ascii="Helvetica" w:eastAsia="Calibri" w:hAnsi="Helvetica" w:cs="Times New Roman"/>
          <w:sz w:val="28"/>
        </w:rPr>
      </w:pPr>
      <w:r w:rsidRPr="00612FEE">
        <w:rPr>
          <w:rFonts w:ascii="Helvetica" w:eastAsia="Calibri" w:hAnsi="Helvetica" w:cs="Times New Roman"/>
          <w:sz w:val="28"/>
        </w:rPr>
        <w:t>CLEANER</w:t>
      </w:r>
    </w:p>
    <w:p w14:paraId="36799F4F" w14:textId="77777777" w:rsidR="0040705C" w:rsidRPr="00612FEE" w:rsidRDefault="0040705C" w:rsidP="003449DF">
      <w:pPr>
        <w:pBdr>
          <w:bottom w:val="single" w:sz="4" w:space="1" w:color="auto"/>
        </w:pBdr>
        <w:spacing w:after="240"/>
        <w:jc w:val="both"/>
        <w:rPr>
          <w:rFonts w:ascii="Helvetica" w:eastAsia="Calibri" w:hAnsi="Helvetica" w:cs="Times New Roman"/>
          <w:b/>
          <w:sz w:val="20"/>
        </w:rPr>
      </w:pPr>
    </w:p>
    <w:p w14:paraId="72E16197" w14:textId="77777777" w:rsidR="00C32573" w:rsidRDefault="00C32573" w:rsidP="003449DF">
      <w:pPr>
        <w:pBdr>
          <w:bottom w:val="single" w:sz="4" w:space="1" w:color="auto"/>
        </w:pBdr>
        <w:spacing w:after="240"/>
        <w:jc w:val="both"/>
        <w:rPr>
          <w:rFonts w:ascii="Helvetica" w:eastAsia="Calibri" w:hAnsi="Helvetica" w:cs="Times New Roman"/>
          <w:b/>
          <w:sz w:val="20"/>
        </w:rPr>
      </w:pPr>
    </w:p>
    <w:p w14:paraId="4B69D5BE" w14:textId="77777777" w:rsidR="0040705C" w:rsidRPr="00612FEE" w:rsidRDefault="0040705C" w:rsidP="003449DF">
      <w:pPr>
        <w:pBdr>
          <w:bottom w:val="single" w:sz="4" w:space="1" w:color="auto"/>
        </w:pBdr>
        <w:spacing w:after="240"/>
        <w:jc w:val="both"/>
        <w:rPr>
          <w:rFonts w:ascii="Helvetica" w:eastAsia="Calibri" w:hAnsi="Helvetica" w:cs="Times New Roman"/>
          <w:b/>
          <w:sz w:val="18"/>
        </w:rPr>
      </w:pPr>
      <w:r w:rsidRPr="00612FEE">
        <w:rPr>
          <w:rFonts w:ascii="Helvetica" w:eastAsia="Calibri" w:hAnsi="Helvetica" w:cs="Times New Roman"/>
          <w:b/>
          <w:sz w:val="20"/>
        </w:rPr>
        <w:t>SCOPE</w:t>
      </w:r>
    </w:p>
    <w:p w14:paraId="3639A57A" w14:textId="77777777" w:rsidR="0040705C" w:rsidRPr="00612FEE" w:rsidRDefault="0040705C" w:rsidP="003449DF">
      <w:pPr>
        <w:jc w:val="both"/>
        <w:rPr>
          <w:rFonts w:ascii="Helvetica" w:eastAsia="Calibri" w:hAnsi="Helvetica" w:cs="Helvetica"/>
          <w:sz w:val="20"/>
          <w:szCs w:val="20"/>
        </w:rPr>
      </w:pPr>
      <w:proofErr w:type="gramStart"/>
      <w:r w:rsidRPr="00612FEE">
        <w:rPr>
          <w:rFonts w:ascii="Helvetica" w:eastAsia="Calibri" w:hAnsi="Helvetica" w:cs="Helvetica"/>
          <w:sz w:val="20"/>
          <w:szCs w:val="20"/>
        </w:rPr>
        <w:t>Toilet bowl and urinal cleaner.</w:t>
      </w:r>
      <w:proofErr w:type="gramEnd"/>
      <w:r w:rsidRPr="00612FEE">
        <w:rPr>
          <w:rFonts w:ascii="Helvetica" w:eastAsia="Calibri" w:hAnsi="Helvetica" w:cs="Helvetica"/>
          <w:sz w:val="20"/>
          <w:szCs w:val="20"/>
        </w:rPr>
        <w:t xml:space="preserve"> </w:t>
      </w:r>
    </w:p>
    <w:p w14:paraId="5C8E0FC9" w14:textId="77777777" w:rsidR="0040705C" w:rsidRDefault="0040705C" w:rsidP="003449DF">
      <w:pPr>
        <w:jc w:val="both"/>
        <w:rPr>
          <w:rFonts w:ascii="Helvetica" w:eastAsia="Calibri" w:hAnsi="Helvetica" w:cs="Helvetica"/>
          <w:sz w:val="20"/>
          <w:szCs w:val="20"/>
        </w:rPr>
      </w:pPr>
    </w:p>
    <w:p w14:paraId="51008363" w14:textId="77777777" w:rsidR="0040705C" w:rsidRPr="00612FEE" w:rsidRDefault="0040705C" w:rsidP="003449DF">
      <w:pPr>
        <w:jc w:val="both"/>
        <w:rPr>
          <w:rFonts w:ascii="Helvetica" w:eastAsia="Calibri" w:hAnsi="Helvetica" w:cs="Helvetica"/>
          <w:sz w:val="20"/>
          <w:szCs w:val="20"/>
        </w:rPr>
      </w:pPr>
    </w:p>
    <w:p w14:paraId="1BBD3FFD"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464C8A47" w14:textId="77777777" w:rsidR="0040705C" w:rsidRPr="00612FEE" w:rsidRDefault="0040705C" w:rsidP="003449DF">
      <w:pPr>
        <w:jc w:val="both"/>
        <w:rPr>
          <w:rFonts w:ascii="Helvetica" w:eastAsia="Calibri" w:hAnsi="Helvetica" w:cs="Times New Roman"/>
          <w:b/>
          <w:sz w:val="20"/>
          <w:szCs w:val="20"/>
        </w:rPr>
      </w:pPr>
    </w:p>
    <w:p w14:paraId="01619692"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 xml:space="preserve">The key environmental impacts of </w:t>
      </w:r>
      <w:r w:rsidRPr="00612FEE">
        <w:rPr>
          <w:rFonts w:ascii="Helvetica" w:eastAsia="Calibri" w:hAnsi="Helvetica" w:cs="Helvetica"/>
          <w:sz w:val="20"/>
          <w:szCs w:val="20"/>
        </w:rPr>
        <w:t xml:space="preserve">toilet bowl and urinal </w:t>
      </w:r>
      <w:r w:rsidRPr="009A4851">
        <w:rPr>
          <w:rFonts w:ascii="Helvetica" w:eastAsia="Calibri" w:hAnsi="Helvetica" w:cs="Helvetica"/>
          <w:sz w:val="20"/>
          <w:szCs w:val="20"/>
        </w:rPr>
        <w:t>cleaners</w:t>
      </w:r>
      <w:r w:rsidRPr="001E6BD5">
        <w:rPr>
          <w:rFonts w:ascii="Helvetica" w:eastAsia="Calibri" w:hAnsi="Helvetica" w:cs="Helvetica"/>
          <w:sz w:val="20"/>
          <w:szCs w:val="20"/>
        </w:rPr>
        <w:t xml:space="preserve"> are</w:t>
      </w:r>
      <w:r w:rsidRPr="00612FEE">
        <w:rPr>
          <w:rFonts w:ascii="Helvetica" w:eastAsia="Calibri" w:hAnsi="Helvetica" w:cs="Times New Roman"/>
          <w:sz w:val="20"/>
          <w:szCs w:val="20"/>
        </w:rPr>
        <w:t>:</w:t>
      </w:r>
    </w:p>
    <w:p w14:paraId="17DA0B2D" w14:textId="77777777" w:rsidR="0040705C" w:rsidRPr="00612FEE" w:rsidRDefault="0040705C" w:rsidP="003449DF">
      <w:pPr>
        <w:jc w:val="both"/>
        <w:rPr>
          <w:rFonts w:ascii="Helvetica" w:eastAsia="Calibri" w:hAnsi="Helvetica" w:cs="Times New Roman"/>
          <w:sz w:val="20"/>
          <w:szCs w:val="20"/>
        </w:rPr>
      </w:pPr>
    </w:p>
    <w:p w14:paraId="22EB704D" w14:textId="77777777" w:rsidR="0040705C" w:rsidRPr="00612FEE" w:rsidRDefault="0040705C" w:rsidP="003449DF">
      <w:pPr>
        <w:numPr>
          <w:ilvl w:val="0"/>
          <w:numId w:val="5"/>
        </w:numPr>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emissions to water (aquatic toxicity) re</w:t>
      </w:r>
      <w:r>
        <w:rPr>
          <w:rFonts w:ascii="Helvetica" w:eastAsia="Calibri" w:hAnsi="Helvetica" w:cs="Helvetica"/>
          <w:sz w:val="20"/>
          <w:szCs w:val="20"/>
        </w:rPr>
        <w:t>lated to the use of the cleaner;</w:t>
      </w:r>
    </w:p>
    <w:p w14:paraId="3D400CBB" w14:textId="77777777" w:rsidR="0040705C" w:rsidRPr="00612FEE" w:rsidRDefault="0040705C" w:rsidP="003449DF">
      <w:pPr>
        <w:numPr>
          <w:ilvl w:val="0"/>
          <w:numId w:val="5"/>
        </w:numPr>
        <w:contextualSpacing/>
        <w:jc w:val="both"/>
        <w:rPr>
          <w:rFonts w:ascii="Helvetica" w:eastAsia="Calibri" w:hAnsi="Helvetica" w:cs="Helvetica"/>
          <w:sz w:val="20"/>
          <w:szCs w:val="20"/>
        </w:rPr>
      </w:pPr>
      <w:r w:rsidRPr="00612FEE">
        <w:rPr>
          <w:rFonts w:ascii="Helvetica" w:eastAsia="Calibri" w:hAnsi="Helvetica" w:cs="Helvetica"/>
          <w:sz w:val="20"/>
          <w:szCs w:val="20"/>
        </w:rPr>
        <w:t>Health impacts of chemical substances</w:t>
      </w:r>
      <w:r>
        <w:rPr>
          <w:rFonts w:ascii="Helvetica" w:eastAsia="Calibri" w:hAnsi="Helvetica" w:cs="Helvetica"/>
          <w:sz w:val="20"/>
          <w:szCs w:val="20"/>
        </w:rPr>
        <w:t>;</w:t>
      </w:r>
    </w:p>
    <w:p w14:paraId="5D354074" w14:textId="77777777" w:rsidR="0040705C" w:rsidRPr="00612FEE" w:rsidRDefault="0040705C" w:rsidP="003449DF">
      <w:pPr>
        <w:numPr>
          <w:ilvl w:val="0"/>
          <w:numId w:val="5"/>
        </w:numPr>
        <w:contextualSpacing/>
        <w:jc w:val="both"/>
        <w:rPr>
          <w:rFonts w:ascii="Helvetica" w:eastAsia="Calibri" w:hAnsi="Helvetica" w:cs="Helvetica"/>
          <w:sz w:val="20"/>
          <w:szCs w:val="20"/>
        </w:rPr>
      </w:pPr>
      <w:r w:rsidRPr="00612FEE">
        <w:rPr>
          <w:rFonts w:ascii="Helvetica" w:eastAsia="Calibri" w:hAnsi="Helvetica" w:cs="Helvetica"/>
          <w:sz w:val="20"/>
          <w:szCs w:val="20"/>
        </w:rPr>
        <w:t>Generation of packaging waste.</w:t>
      </w:r>
    </w:p>
    <w:p w14:paraId="5EF6947B" w14:textId="77777777" w:rsidR="0040705C" w:rsidRPr="00612FEE" w:rsidRDefault="0040705C" w:rsidP="003449DF">
      <w:pPr>
        <w:ind w:left="720"/>
        <w:contextualSpacing/>
        <w:jc w:val="both"/>
        <w:rPr>
          <w:rFonts w:ascii="Helvetica" w:eastAsia="Calibri" w:hAnsi="Helvetica" w:cs="Helvetica"/>
          <w:sz w:val="20"/>
          <w:szCs w:val="20"/>
        </w:rPr>
      </w:pPr>
    </w:p>
    <w:p w14:paraId="34AB1391"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221A7632" w14:textId="77777777" w:rsidR="0040705C" w:rsidRPr="00612FEE" w:rsidRDefault="0040705C" w:rsidP="003449DF">
      <w:pPr>
        <w:jc w:val="both"/>
        <w:rPr>
          <w:rFonts w:ascii="Helvetica" w:eastAsia="Calibri" w:hAnsi="Helvetica" w:cs="Times New Roman"/>
          <w:sz w:val="20"/>
          <w:szCs w:val="20"/>
        </w:rPr>
      </w:pPr>
    </w:p>
    <w:p w14:paraId="6C3531CE" w14:textId="77777777" w:rsidR="0040705C" w:rsidRPr="00612FEE" w:rsidRDefault="0040705C" w:rsidP="003449DF">
      <w:pPr>
        <w:numPr>
          <w:ilvl w:val="0"/>
          <w:numId w:val="5"/>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which do contain less harmful substances;</w:t>
      </w:r>
    </w:p>
    <w:p w14:paraId="4FC49D47" w14:textId="77777777" w:rsidR="0040705C" w:rsidRPr="00612FEE" w:rsidRDefault="0040705C" w:rsidP="003449DF">
      <w:pPr>
        <w:numPr>
          <w:ilvl w:val="0"/>
          <w:numId w:val="5"/>
        </w:numPr>
        <w:contextualSpacing/>
        <w:jc w:val="both"/>
        <w:rPr>
          <w:rFonts w:ascii="Helvetica" w:eastAsia="Calibri" w:hAnsi="Helvetica" w:cs="Helvetica"/>
          <w:sz w:val="20"/>
          <w:szCs w:val="20"/>
        </w:rPr>
      </w:pPr>
      <w:r w:rsidRPr="00612FEE">
        <w:rPr>
          <w:rFonts w:ascii="Helvetica" w:eastAsia="Calibri" w:hAnsi="Helvetica" w:cs="Helvetica"/>
          <w:sz w:val="20"/>
          <w:szCs w:val="20"/>
        </w:rPr>
        <w:t>Safe disposal of final products.</w:t>
      </w:r>
    </w:p>
    <w:p w14:paraId="44D286EF" w14:textId="77777777" w:rsidR="0040705C" w:rsidRDefault="0040705C" w:rsidP="003449DF">
      <w:pPr>
        <w:ind w:left="720"/>
        <w:contextualSpacing/>
        <w:jc w:val="both"/>
        <w:rPr>
          <w:rFonts w:ascii="Helvetica" w:eastAsia="Calibri" w:hAnsi="Helvetica" w:cs="Times New Roman"/>
          <w:sz w:val="20"/>
          <w:szCs w:val="20"/>
        </w:rPr>
      </w:pPr>
    </w:p>
    <w:p w14:paraId="5B8F4601" w14:textId="77777777" w:rsidR="0040705C" w:rsidRPr="00612FEE" w:rsidRDefault="0040705C" w:rsidP="003449DF">
      <w:pPr>
        <w:ind w:left="720"/>
        <w:contextualSpacing/>
        <w:jc w:val="both"/>
        <w:rPr>
          <w:rFonts w:ascii="Helvetica" w:eastAsia="Calibri" w:hAnsi="Helvetica" w:cs="Times New Roman"/>
          <w:sz w:val="20"/>
          <w:szCs w:val="20"/>
        </w:rPr>
      </w:pPr>
    </w:p>
    <w:p w14:paraId="227D83A2"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PRODUCT SPECIFICATIONS</w:t>
      </w:r>
    </w:p>
    <w:p w14:paraId="442FAD93" w14:textId="77777777" w:rsidR="0040705C" w:rsidRPr="00612FEE" w:rsidRDefault="0040705C" w:rsidP="003449DF">
      <w:pPr>
        <w:ind w:left="360"/>
        <w:contextualSpacing/>
        <w:jc w:val="both"/>
        <w:rPr>
          <w:rFonts w:ascii="Helvetica" w:eastAsia="Calibri" w:hAnsi="Helvetica" w:cs="Times New Roman"/>
          <w:sz w:val="20"/>
          <w:szCs w:val="20"/>
        </w:rPr>
      </w:pPr>
    </w:p>
    <w:p w14:paraId="7422C46E" w14:textId="77777777" w:rsidR="0040705C" w:rsidRPr="00612FEE" w:rsidRDefault="0040705C" w:rsidP="003449DF">
      <w:pPr>
        <w:numPr>
          <w:ilvl w:val="0"/>
          <w:numId w:val="5"/>
        </w:numPr>
        <w:contextualSpacing/>
        <w:jc w:val="both"/>
        <w:rPr>
          <w:rFonts w:ascii="Helvetica" w:eastAsia="Calibri" w:hAnsi="Helvetica" w:cs="Helvetica"/>
          <w:sz w:val="20"/>
          <w:szCs w:val="20"/>
        </w:rPr>
      </w:pPr>
      <w:r w:rsidRPr="00612FEE">
        <w:rPr>
          <w:rFonts w:ascii="Helvetica" w:eastAsia="Calibri" w:hAnsi="Helvetica" w:cs="Helvetica"/>
          <w:sz w:val="20"/>
          <w:szCs w:val="20"/>
        </w:rPr>
        <w:t>The supplier shall provide a cleaner which is not chlorine based and does not contain inorganic acids</w:t>
      </w:r>
      <w:r w:rsidR="00C32573">
        <w:rPr>
          <w:rFonts w:ascii="Helvetica" w:eastAsia="Calibri" w:hAnsi="Helvetica" w:cs="Helvetica"/>
          <w:sz w:val="20"/>
          <w:szCs w:val="20"/>
        </w:rPr>
        <w:t>.</w:t>
      </w:r>
    </w:p>
    <w:p w14:paraId="74D69C9B" w14:textId="77777777" w:rsidR="0040705C" w:rsidRPr="00612FEE" w:rsidRDefault="0040705C" w:rsidP="003449DF">
      <w:pPr>
        <w:ind w:left="720"/>
        <w:contextualSpacing/>
        <w:jc w:val="both"/>
        <w:rPr>
          <w:rFonts w:ascii="Helvetica" w:eastAsia="Calibri" w:hAnsi="Helvetica" w:cs="Helvetica"/>
          <w:sz w:val="20"/>
          <w:szCs w:val="20"/>
        </w:rPr>
      </w:pPr>
    </w:p>
    <w:p w14:paraId="6842CED5" w14:textId="77777777" w:rsidR="0040705C" w:rsidRDefault="0040705C" w:rsidP="003449DF">
      <w:pPr>
        <w:numPr>
          <w:ilvl w:val="0"/>
          <w:numId w:val="5"/>
        </w:numPr>
        <w:contextualSpacing/>
        <w:jc w:val="both"/>
        <w:rPr>
          <w:rFonts w:ascii="Helvetica" w:eastAsia="Calibri" w:hAnsi="Helvetica" w:cs="Helvetica"/>
          <w:sz w:val="20"/>
          <w:szCs w:val="20"/>
        </w:rPr>
      </w:pPr>
      <w:r w:rsidRPr="00612FEE">
        <w:rPr>
          <w:rFonts w:ascii="Helvetica" w:eastAsia="Calibri" w:hAnsi="Helvetica" w:cs="Helvetica"/>
          <w:sz w:val="20"/>
          <w:szCs w:val="20"/>
        </w:rPr>
        <w:t>The supplier shall supply products with adequate instructions for proper use and disposal.</w:t>
      </w:r>
    </w:p>
    <w:p w14:paraId="6605AA34" w14:textId="77777777" w:rsidR="0040705C" w:rsidRDefault="0040705C" w:rsidP="00320652">
      <w:pPr>
        <w:pStyle w:val="ListParagraph"/>
        <w:numPr>
          <w:ilvl w:val="0"/>
          <w:numId w:val="0"/>
        </w:numPr>
        <w:ind w:left="720"/>
        <w:rPr>
          <w:rFonts w:ascii="Helvetica" w:eastAsia="Calibri" w:hAnsi="Helvetica" w:cs="Helvetica"/>
          <w:sz w:val="20"/>
          <w:szCs w:val="20"/>
        </w:rPr>
      </w:pPr>
    </w:p>
    <w:p w14:paraId="025F6B28"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219E7DFA" w14:textId="77777777" w:rsidR="0040705C" w:rsidRPr="00521314"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Inorganic acids (e.g. hydrochloric acid, nitric acid, sulfuric acid, phosphoric acid) damage the aquatic environment as these substances cannot be eliminated by waste water treatment plants. The same holds true for other chlorine compounds found in cleaners.</w:t>
      </w:r>
    </w:p>
    <w:p w14:paraId="5853AC40" w14:textId="77777777" w:rsidR="0040705C" w:rsidRDefault="0040705C" w:rsidP="003449DF">
      <w:pPr>
        <w:jc w:val="both"/>
        <w:rPr>
          <w:rFonts w:ascii="Helvetica" w:eastAsia="Calibri" w:hAnsi="Helvetica" w:cs="Times New Roman"/>
          <w:sz w:val="20"/>
          <w:szCs w:val="20"/>
        </w:rPr>
      </w:pPr>
    </w:p>
    <w:p w14:paraId="1D03E839" w14:textId="77777777" w:rsidR="0040705C" w:rsidRPr="00521314"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The specification on substances reflects recommendations by UNEP.</w:t>
      </w:r>
    </w:p>
    <w:p w14:paraId="39F0856F" w14:textId="77777777" w:rsidR="0040705C" w:rsidRPr="00B8289A" w:rsidRDefault="0040705C" w:rsidP="003449DF">
      <w:pPr>
        <w:jc w:val="both"/>
        <w:rPr>
          <w:rFonts w:ascii="Helvetica" w:eastAsia="Calibri" w:hAnsi="Helvetica" w:cs="Times New Roman"/>
          <w:sz w:val="20"/>
          <w:szCs w:val="20"/>
        </w:rPr>
      </w:pPr>
    </w:p>
    <w:p w14:paraId="5B3BCC0A" w14:textId="77777777" w:rsidR="0040705C" w:rsidRPr="00612FEE" w:rsidRDefault="0040705C" w:rsidP="003449DF">
      <w:pPr>
        <w:pBdr>
          <w:bottom w:val="single" w:sz="4" w:space="1" w:color="auto"/>
        </w:pBdr>
        <w:jc w:val="both"/>
        <w:rPr>
          <w:rFonts w:ascii="Helvetica" w:eastAsia="Calibri" w:hAnsi="Helvetica" w:cs="Times New Roman"/>
          <w:sz w:val="20"/>
          <w:szCs w:val="20"/>
        </w:rPr>
      </w:pPr>
    </w:p>
    <w:p w14:paraId="200F77DF" w14:textId="77777777" w:rsidR="0040705C" w:rsidRPr="00612FEE" w:rsidRDefault="00780EEC" w:rsidP="003449DF">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EVIDENCE</w:t>
      </w:r>
    </w:p>
    <w:p w14:paraId="0C76707E" w14:textId="77777777" w:rsidR="0040705C" w:rsidRPr="00612FEE" w:rsidRDefault="0040705C" w:rsidP="003449DF">
      <w:pPr>
        <w:jc w:val="both"/>
        <w:rPr>
          <w:rFonts w:ascii="Helvetica" w:eastAsia="Calibri" w:hAnsi="Helvetica" w:cs="Times New Roman"/>
          <w:i/>
          <w:sz w:val="20"/>
          <w:szCs w:val="20"/>
        </w:rPr>
      </w:pPr>
    </w:p>
    <w:p w14:paraId="36C65A61" w14:textId="77777777" w:rsidR="00D735C8" w:rsidRPr="00796F01" w:rsidRDefault="00D735C8" w:rsidP="00D735C8">
      <w:pPr>
        <w:jc w:val="both"/>
        <w:rPr>
          <w:rFonts w:ascii="Helvetica" w:eastAsia="Calibri" w:hAnsi="Helvetica" w:cs="Times New Roman"/>
          <w:sz w:val="20"/>
          <w:szCs w:val="20"/>
        </w:rPr>
      </w:pPr>
      <w:r w:rsidRPr="00796F01">
        <w:rPr>
          <w:rFonts w:ascii="Helvetica" w:eastAsia="Calibri" w:hAnsi="Helvetica" w:cs="Times New Roman"/>
          <w:sz w:val="20"/>
          <w:szCs w:val="20"/>
        </w:rPr>
        <w:t>Any appropriate means of proof demonstrating that the criteria are met will be accepted, such as a technical dossier from the manufacturer or a test report from a recognised body showing compliance.</w:t>
      </w:r>
    </w:p>
    <w:p w14:paraId="72861573" w14:textId="77777777" w:rsidR="00D735C8" w:rsidRPr="00796F01" w:rsidRDefault="0040705C" w:rsidP="00D735C8">
      <w:pPr>
        <w:jc w:val="both"/>
        <w:rPr>
          <w:rFonts w:ascii="Helvetica" w:eastAsia="Calibri" w:hAnsi="Helvetica" w:cs="Times New Roman"/>
          <w:sz w:val="20"/>
          <w:szCs w:val="20"/>
        </w:rPr>
      </w:pPr>
      <w:r w:rsidRPr="00796F01">
        <w:rPr>
          <w:rFonts w:ascii="Helvetica" w:eastAsia="Calibri" w:hAnsi="Helvetica" w:cs="Times New Roman"/>
          <w:sz w:val="20"/>
          <w:szCs w:val="20"/>
        </w:rPr>
        <w:t xml:space="preserve">The supplier must provide evidence that the specifications are met. A list of all ingredients constituting greater than 0.1% of the product for each of the cleaning products must be supplied. The supplier shall also provide </w:t>
      </w:r>
      <w:r w:rsidR="00D735C8" w:rsidRPr="00796F01">
        <w:rPr>
          <w:rFonts w:ascii="Helvetica" w:eastAsia="Calibri" w:hAnsi="Helvetica" w:cs="Times New Roman"/>
          <w:sz w:val="20"/>
          <w:szCs w:val="20"/>
        </w:rPr>
        <w:t>documentation</w:t>
      </w:r>
      <w:r w:rsidRPr="00796F01">
        <w:rPr>
          <w:rFonts w:ascii="Helvetica" w:eastAsia="Calibri" w:hAnsi="Helvetica" w:cs="Times New Roman"/>
          <w:sz w:val="20"/>
          <w:szCs w:val="20"/>
        </w:rPr>
        <w:t xml:space="preserve"> from the manufacturer </w:t>
      </w:r>
      <w:r w:rsidR="00D735C8" w:rsidRPr="00796F01">
        <w:rPr>
          <w:rFonts w:ascii="Helvetica" w:eastAsia="Calibri" w:hAnsi="Helvetica" w:cs="Times New Roman"/>
          <w:sz w:val="20"/>
          <w:szCs w:val="20"/>
        </w:rPr>
        <w:t>stating</w:t>
      </w:r>
      <w:r w:rsidRPr="00796F01">
        <w:rPr>
          <w:rFonts w:ascii="Helvetica" w:eastAsia="Calibri" w:hAnsi="Helvetica" w:cs="Times New Roman"/>
          <w:sz w:val="20"/>
          <w:szCs w:val="20"/>
        </w:rPr>
        <w:t xml:space="preserve"> that it does not contain the specified substances mentioned above by submitting information on identity and chemical and physical properties, health hazards and precautions for use and safe handling as well as disposal. </w:t>
      </w:r>
    </w:p>
    <w:p w14:paraId="1CF1D14B" w14:textId="77777777" w:rsidR="0040705C" w:rsidRPr="00612FEE" w:rsidRDefault="0040705C" w:rsidP="003449DF">
      <w:pPr>
        <w:jc w:val="both"/>
        <w:rPr>
          <w:rFonts w:ascii="Helvetica" w:eastAsia="Calibri" w:hAnsi="Helvetica" w:cs="Times New Roman"/>
          <w:i/>
          <w:sz w:val="20"/>
          <w:szCs w:val="20"/>
        </w:rPr>
      </w:pPr>
    </w:p>
    <w:p w14:paraId="03F6EF1C" w14:textId="77777777" w:rsidR="0040705C" w:rsidRPr="00612FEE" w:rsidRDefault="0040705C" w:rsidP="003449DF">
      <w:pPr>
        <w:jc w:val="both"/>
        <w:rPr>
          <w:rFonts w:ascii="Helvetica" w:eastAsia="Calibri" w:hAnsi="Helvetica" w:cs="Times New Roman"/>
          <w:i/>
          <w:sz w:val="20"/>
          <w:szCs w:val="20"/>
        </w:rPr>
      </w:pPr>
    </w:p>
    <w:p w14:paraId="333FB5E0"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2E312EC3" w14:textId="77777777" w:rsidR="00780EEC" w:rsidRPr="00780EEC" w:rsidRDefault="00780EEC" w:rsidP="00780EEC">
      <w:pPr>
        <w:jc w:val="both"/>
        <w:rPr>
          <w:rFonts w:ascii="Helvetica" w:eastAsia="Calibri" w:hAnsi="Helvetica" w:cs="Times New Roman"/>
          <w:i/>
          <w:sz w:val="20"/>
          <w:szCs w:val="20"/>
        </w:rPr>
      </w:pPr>
    </w:p>
    <w:p w14:paraId="2FDBC742" w14:textId="77777777" w:rsidR="008F739B" w:rsidRDefault="008F739B" w:rsidP="008F739B">
      <w:pPr>
        <w:jc w:val="both"/>
        <w:rPr>
          <w:rFonts w:ascii="Helvetica" w:eastAsia="Calibri" w:hAnsi="Helvetica" w:cs="Times New Roman"/>
          <w:sz w:val="20"/>
          <w:szCs w:val="20"/>
        </w:rPr>
      </w:pPr>
      <w:r w:rsidRPr="00534288">
        <w:rPr>
          <w:rFonts w:ascii="Helvetica" w:eastAsia="Calibri" w:hAnsi="Helvetica" w:cs="Times New Roman"/>
          <w:sz w:val="20"/>
          <w:szCs w:val="20"/>
        </w:rPr>
        <w:t xml:space="preserve">Testing </w:t>
      </w:r>
      <w:r>
        <w:rPr>
          <w:rFonts w:ascii="Helvetica" w:eastAsia="Calibri" w:hAnsi="Helvetica" w:cs="Times New Roman"/>
          <w:sz w:val="20"/>
          <w:szCs w:val="20"/>
        </w:rPr>
        <w:t xml:space="preserve">for the composition of the product </w:t>
      </w:r>
      <w:r w:rsidRPr="00534288">
        <w:rPr>
          <w:rFonts w:ascii="Helvetica" w:eastAsia="Calibri" w:hAnsi="Helvetica" w:cs="Times New Roman"/>
          <w:sz w:val="20"/>
          <w:szCs w:val="20"/>
        </w:rPr>
        <w:t xml:space="preserve">can be provided by </w:t>
      </w:r>
      <w:r w:rsidRPr="008F739B">
        <w:rPr>
          <w:rFonts w:ascii="Helvetica" w:eastAsia="Calibri" w:hAnsi="Helvetica" w:cs="Times New Roman"/>
          <w:sz w:val="20"/>
          <w:szCs w:val="20"/>
        </w:rPr>
        <w:t>SGS Philippines</w:t>
      </w:r>
      <w:r w:rsidRPr="00534288">
        <w:rPr>
          <w:rFonts w:ascii="Helvetica" w:eastAsia="Calibri" w:hAnsi="Helvetica" w:cs="Times New Roman"/>
          <w:sz w:val="20"/>
          <w:szCs w:val="20"/>
        </w:rPr>
        <w:t>.</w:t>
      </w:r>
    </w:p>
    <w:p w14:paraId="1D77EF58" w14:textId="77777777" w:rsidR="008F739B" w:rsidRDefault="008F739B" w:rsidP="008F739B">
      <w:pPr>
        <w:jc w:val="both"/>
        <w:rPr>
          <w:rFonts w:ascii="Helvetica" w:eastAsia="Calibri" w:hAnsi="Helvetica" w:cs="Times New Roman"/>
          <w:sz w:val="20"/>
          <w:szCs w:val="20"/>
        </w:rPr>
      </w:pPr>
    </w:p>
    <w:p w14:paraId="1D25B792" w14:textId="77777777" w:rsidR="008F739B" w:rsidRDefault="008F739B" w:rsidP="008F739B">
      <w:pPr>
        <w:jc w:val="both"/>
        <w:rPr>
          <w:rFonts w:ascii="Helvetica" w:eastAsia="Calibri" w:hAnsi="Helvetica" w:cs="Times New Roman"/>
          <w:sz w:val="20"/>
          <w:szCs w:val="20"/>
        </w:rPr>
      </w:pPr>
      <w:r>
        <w:rPr>
          <w:rFonts w:ascii="Helvetica" w:eastAsia="Calibri" w:hAnsi="Helvetica" w:cs="Times New Roman"/>
          <w:sz w:val="20"/>
          <w:szCs w:val="20"/>
        </w:rPr>
        <w:t>Instructions for use and disposal should point out that the product should be used completely whenever possible</w:t>
      </w:r>
      <w:r w:rsidR="00482430">
        <w:rPr>
          <w:rFonts w:ascii="Helvetica" w:eastAsia="Calibri" w:hAnsi="Helvetica" w:cs="Times New Roman"/>
          <w:sz w:val="20"/>
          <w:szCs w:val="20"/>
        </w:rPr>
        <w:t xml:space="preserve">. Also, instructions should clearly indicate the necessary product quantity which is needed for cleaning purposes and recommend avoiding higher dosage. Instructions should also recommend options how to dispose the container in order to allow for recycling. </w:t>
      </w:r>
    </w:p>
    <w:p w14:paraId="4B002325" w14:textId="77777777" w:rsidR="00780EEC" w:rsidRDefault="00780EEC" w:rsidP="008F739B">
      <w:pPr>
        <w:jc w:val="both"/>
        <w:rPr>
          <w:rFonts w:ascii="Helvetica" w:eastAsia="Calibri" w:hAnsi="Helvetica" w:cs="Times New Roman"/>
          <w:b/>
          <w:sz w:val="20"/>
          <w:szCs w:val="20"/>
        </w:rPr>
      </w:pPr>
    </w:p>
    <w:p w14:paraId="5F512ABD" w14:textId="77777777" w:rsidR="00780EEC" w:rsidRDefault="00780EEC" w:rsidP="008F739B">
      <w:pPr>
        <w:jc w:val="both"/>
        <w:rPr>
          <w:rFonts w:ascii="Helvetica" w:eastAsia="Calibri" w:hAnsi="Helvetica" w:cs="Times New Roman"/>
          <w:b/>
          <w:sz w:val="20"/>
          <w:szCs w:val="20"/>
        </w:rPr>
      </w:pPr>
    </w:p>
    <w:p w14:paraId="47E18EDE" w14:textId="77777777" w:rsidR="00780EEC" w:rsidRDefault="00780EEC" w:rsidP="008F739B">
      <w:pPr>
        <w:jc w:val="both"/>
        <w:rPr>
          <w:rFonts w:ascii="Helvetica" w:eastAsia="Calibri" w:hAnsi="Helvetica" w:cs="Times New Roman"/>
          <w:b/>
          <w:sz w:val="20"/>
          <w:szCs w:val="20"/>
        </w:rPr>
      </w:pPr>
    </w:p>
    <w:p w14:paraId="3332BE4E"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REFERENCES</w:t>
      </w:r>
    </w:p>
    <w:p w14:paraId="3CBB8024" w14:textId="77777777" w:rsidR="0040705C" w:rsidRPr="00612FEE" w:rsidRDefault="0040705C" w:rsidP="003449DF">
      <w:pPr>
        <w:jc w:val="both"/>
        <w:rPr>
          <w:rFonts w:ascii="Helvetica" w:eastAsia="Calibri" w:hAnsi="Helvetica" w:cs="Times New Roman"/>
          <w:i/>
          <w:sz w:val="20"/>
          <w:szCs w:val="20"/>
        </w:rPr>
      </w:pPr>
    </w:p>
    <w:p w14:paraId="002FBBB3"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UNEP 2008.</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Sustainable Procurement Guidelines Cleaning Products and Services.</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Product Sheet.</w:t>
      </w:r>
      <w:proofErr w:type="gramEnd"/>
      <w:r w:rsidRPr="00612FEE">
        <w:rPr>
          <w:rFonts w:ascii="Helvetica" w:eastAsia="Calibri" w:hAnsi="Helvetica" w:cs="Times New Roman"/>
          <w:sz w:val="20"/>
          <w:szCs w:val="20"/>
        </w:rPr>
        <w:t xml:space="preserve"> </w:t>
      </w:r>
    </w:p>
    <w:p w14:paraId="4240749B"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Basic and Advanced Requirements, Region 2 (Latin America, Asia, Africa).</w:t>
      </w:r>
      <w:proofErr w:type="gramEnd"/>
      <w:r w:rsidRPr="00612FEE">
        <w:rPr>
          <w:rFonts w:ascii="Helvetica" w:eastAsia="Calibri" w:hAnsi="Helvetica" w:cs="Times New Roman"/>
          <w:sz w:val="20"/>
          <w:szCs w:val="20"/>
        </w:rPr>
        <w:t xml:space="preserve"> </w:t>
      </w:r>
    </w:p>
    <w:p w14:paraId="3DC62917"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http://www.unep.org/resourceefficiency/Portals/24147/scp/sun/facility/reduce/procurement/PDFs/UNSP_Product%20Sheet_Cleaning%20products_Basic%20and%20Advanced_Region2.pdf</w:t>
      </w:r>
    </w:p>
    <w:p w14:paraId="762323DB" w14:textId="77777777" w:rsidR="0040705C" w:rsidRPr="00612FEE" w:rsidRDefault="0040705C" w:rsidP="003449DF">
      <w:pPr>
        <w:jc w:val="both"/>
        <w:rPr>
          <w:rFonts w:ascii="Helvetica" w:eastAsia="Calibri" w:hAnsi="Helvetica" w:cs="Times New Roman"/>
          <w:sz w:val="20"/>
          <w:szCs w:val="20"/>
        </w:rPr>
      </w:pPr>
    </w:p>
    <w:p w14:paraId="3D2373DB"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EU GPP Criteria for Cleaning Products &amp; Services</w:t>
      </w:r>
    </w:p>
    <w:p w14:paraId="14207699" w14:textId="77777777" w:rsidR="0040705C" w:rsidRPr="00612FEE" w:rsidRDefault="00187B34" w:rsidP="003449DF">
      <w:pPr>
        <w:jc w:val="both"/>
        <w:rPr>
          <w:rFonts w:ascii="Helvetica" w:eastAsia="Calibri" w:hAnsi="Helvetica" w:cs="Times New Roman"/>
          <w:sz w:val="20"/>
          <w:szCs w:val="20"/>
        </w:rPr>
      </w:pPr>
      <w:hyperlink r:id="rId53" w:history="1">
        <w:r w:rsidR="0040705C" w:rsidRPr="00612FEE">
          <w:rPr>
            <w:rFonts w:ascii="Helvetica" w:eastAsia="Calibri" w:hAnsi="Helvetica" w:cs="Times New Roman"/>
            <w:color w:val="0563C1"/>
            <w:sz w:val="20"/>
            <w:szCs w:val="20"/>
            <w:u w:val="single"/>
          </w:rPr>
          <w:t>http://ec.europa.eu/environment/gpp/pdf/criteria/cleaning.pdf</w:t>
        </w:r>
      </w:hyperlink>
    </w:p>
    <w:p w14:paraId="3C727D7C" w14:textId="77777777" w:rsidR="0040705C" w:rsidRPr="00612FEE" w:rsidRDefault="0040705C" w:rsidP="003449DF">
      <w:pPr>
        <w:jc w:val="both"/>
        <w:rPr>
          <w:rFonts w:ascii="Helvetica" w:eastAsia="Calibri" w:hAnsi="Helvetica" w:cs="Times New Roman"/>
          <w:sz w:val="20"/>
          <w:szCs w:val="20"/>
        </w:rPr>
      </w:pPr>
    </w:p>
    <w:p w14:paraId="0F44D6D7"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EU Green Public Procurement Cleaning Products and Services Technical Background Report 2011</w:t>
      </w:r>
    </w:p>
    <w:p w14:paraId="5EF2B2F2"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http://ec.europa.eu/environment/gpp/pdf/tbr/cleaning_tbr.pdf</w:t>
      </w:r>
    </w:p>
    <w:p w14:paraId="1FC7DAA3" w14:textId="77777777" w:rsidR="0040705C" w:rsidRPr="00612FEE" w:rsidRDefault="0040705C" w:rsidP="003449DF">
      <w:pPr>
        <w:jc w:val="both"/>
        <w:rPr>
          <w:rFonts w:ascii="Helvetica" w:eastAsia="Calibri" w:hAnsi="Helvetica" w:cs="Times New Roman"/>
          <w:sz w:val="20"/>
          <w:szCs w:val="20"/>
        </w:rPr>
      </w:pPr>
    </w:p>
    <w:p w14:paraId="511B6832" w14:textId="77777777" w:rsidR="0040705C" w:rsidRPr="00612FEE" w:rsidRDefault="0040705C" w:rsidP="00320652">
      <w:pPr>
        <w:rPr>
          <w:rFonts w:ascii="Helvetica" w:eastAsia="Calibri" w:hAnsi="Helvetica" w:cs="Times New Roman"/>
          <w:sz w:val="20"/>
          <w:szCs w:val="20"/>
          <w:lang w:val="de-DE"/>
        </w:rPr>
      </w:pPr>
      <w:r w:rsidRPr="00612FEE">
        <w:rPr>
          <w:rFonts w:ascii="Helvetica" w:eastAsia="Calibri" w:hAnsi="Helvetica" w:cs="Times New Roman"/>
          <w:sz w:val="20"/>
          <w:szCs w:val="20"/>
          <w:lang w:val="de-DE"/>
        </w:rPr>
        <w:t>Österreichisches Umweltzeichen 2011. Richtlinie UZ. 30. Allzweck- und Sanitärreiniger Version 5.2</w:t>
      </w:r>
    </w:p>
    <w:p w14:paraId="23791CDC" w14:textId="77777777" w:rsidR="0040705C" w:rsidRPr="00612FEE" w:rsidRDefault="0040705C" w:rsidP="003449DF">
      <w:pPr>
        <w:jc w:val="both"/>
        <w:rPr>
          <w:rFonts w:ascii="Helvetica" w:eastAsia="Calibri" w:hAnsi="Helvetica" w:cs="Times New Roman"/>
          <w:sz w:val="20"/>
          <w:szCs w:val="20"/>
          <w:lang w:val="de-DE"/>
        </w:rPr>
      </w:pPr>
      <w:r w:rsidRPr="00612FEE">
        <w:rPr>
          <w:rFonts w:ascii="Helvetica" w:eastAsia="Calibri" w:hAnsi="Helvetica" w:cs="Times New Roman"/>
          <w:sz w:val="20"/>
          <w:szCs w:val="20"/>
          <w:lang w:val="de-DE"/>
        </w:rPr>
        <w:t>http://www.umweltzeichen.at/richtlinien/Uz30_R5.2a_Allzweckreiniger_2011.pdf</w:t>
      </w:r>
    </w:p>
    <w:p w14:paraId="7854DD77" w14:textId="77777777" w:rsidR="00A20C52" w:rsidRPr="00D841B9" w:rsidRDefault="00A20C52" w:rsidP="003449DF">
      <w:pPr>
        <w:jc w:val="both"/>
        <w:rPr>
          <w:rFonts w:ascii="Helvetica" w:eastAsia="Calibri" w:hAnsi="Helvetica" w:cs="Times New Roman"/>
          <w:sz w:val="18"/>
          <w:lang w:val="de-DE"/>
        </w:rPr>
      </w:pPr>
    </w:p>
    <w:p w14:paraId="6AC10B40" w14:textId="77777777" w:rsidR="00A20C52" w:rsidRPr="00D841B9" w:rsidRDefault="00A20C52" w:rsidP="003449DF">
      <w:pPr>
        <w:jc w:val="both"/>
        <w:rPr>
          <w:rFonts w:ascii="Helvetica" w:eastAsia="Calibri" w:hAnsi="Helvetica" w:cs="Times New Roman"/>
          <w:sz w:val="18"/>
          <w:lang w:val="de-DE"/>
        </w:rPr>
      </w:pPr>
    </w:p>
    <w:p w14:paraId="0AD97B2F" w14:textId="77777777" w:rsidR="0040705C" w:rsidRPr="00D841B9" w:rsidRDefault="0040705C" w:rsidP="003449DF">
      <w:pPr>
        <w:jc w:val="both"/>
        <w:rPr>
          <w:rFonts w:ascii="Helvetica" w:eastAsia="Calibri" w:hAnsi="Helvetica" w:cs="Times New Roman"/>
          <w:sz w:val="18"/>
          <w:lang w:val="de-DE"/>
        </w:rPr>
      </w:pPr>
      <w:r w:rsidRPr="00D841B9">
        <w:rPr>
          <w:rFonts w:ascii="Helvetica" w:eastAsia="Calibri" w:hAnsi="Helvetica" w:cs="Times New Roman"/>
          <w:sz w:val="18"/>
          <w:lang w:val="de-DE"/>
        </w:rPr>
        <w:br w:type="page"/>
      </w:r>
    </w:p>
    <w:p w14:paraId="545760E3" w14:textId="7233BB1A" w:rsidR="0040705C" w:rsidRPr="00D841B9" w:rsidRDefault="00A206D3" w:rsidP="003449DF">
      <w:pPr>
        <w:jc w:val="both"/>
        <w:rPr>
          <w:rFonts w:ascii="Helvetica" w:eastAsia="Calibri" w:hAnsi="Helvetica" w:cs="Times New Roman"/>
          <w:sz w:val="16"/>
          <w:lang w:val="de-DE"/>
        </w:rPr>
      </w:pPr>
      <w:r>
        <w:rPr>
          <w:noProof/>
          <w:lang w:val="en-PH" w:eastAsia="en-PH"/>
        </w:rPr>
        <w:lastRenderedPageBreak/>
        <mc:AlternateContent>
          <mc:Choice Requires="wps">
            <w:drawing>
              <wp:anchor distT="0" distB="0" distL="114300" distR="114300" simplePos="0" relativeHeight="251671552" behindDoc="1" locked="0" layoutInCell="1" allowOverlap="1" wp14:anchorId="4ED188B2" wp14:editId="3AEEB21C">
                <wp:simplePos x="0" y="0"/>
                <wp:positionH relativeFrom="margin">
                  <wp:posOffset>0</wp:posOffset>
                </wp:positionH>
                <wp:positionV relativeFrom="paragraph">
                  <wp:posOffset>119380</wp:posOffset>
                </wp:positionV>
                <wp:extent cx="5795645" cy="600075"/>
                <wp:effectExtent l="0" t="0" r="0" b="9525"/>
                <wp:wrapNone/>
                <wp:docPr id="9"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FC3249" id="Rechteck 21" o:spid="_x0000_s1026" style="position:absolute;margin-left:0;margin-top:9.4pt;width:456.35pt;height:47.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" fillcolor="#8497b0" stroked="f" strokeweight="1pt">
                <v:path arrowok="t"/>
                <w10:wrap anchorx="margin"/>
              </v:rect>
            </w:pict>
          </mc:Fallback>
        </mc:AlternateContent>
      </w:r>
    </w:p>
    <w:p w14:paraId="372CC1C0" w14:textId="77777777" w:rsidR="0040705C" w:rsidRPr="00612FEE" w:rsidRDefault="0040705C" w:rsidP="003449DF">
      <w:pPr>
        <w:jc w:val="both"/>
        <w:rPr>
          <w:rFonts w:ascii="Helvetica" w:eastAsia="Calibri" w:hAnsi="Helvetica" w:cs="Times New Roman"/>
        </w:rPr>
      </w:pPr>
      <w:r w:rsidRPr="00612FEE">
        <w:rPr>
          <w:rFonts w:ascii="Helvetica" w:eastAsia="Calibri" w:hAnsi="Helvetica" w:cs="Times New Roman"/>
          <w:sz w:val="16"/>
        </w:rPr>
        <w:t>Technical specification for</w:t>
      </w:r>
    </w:p>
    <w:p w14:paraId="4B11C20F" w14:textId="77777777" w:rsidR="0040705C" w:rsidRPr="00612FEE" w:rsidRDefault="0040705C" w:rsidP="003449DF">
      <w:pPr>
        <w:jc w:val="both"/>
        <w:rPr>
          <w:rFonts w:ascii="Helvetica" w:eastAsia="Calibri" w:hAnsi="Helvetica" w:cs="Times New Roman"/>
          <w:sz w:val="28"/>
        </w:rPr>
      </w:pPr>
      <w:r w:rsidRPr="00612FEE">
        <w:rPr>
          <w:rFonts w:ascii="Helvetica" w:eastAsia="Calibri" w:hAnsi="Helvetica" w:cs="Times New Roman"/>
          <w:sz w:val="28"/>
        </w:rPr>
        <w:t>DETERGENT POWDER</w:t>
      </w:r>
    </w:p>
    <w:p w14:paraId="034E9517"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p>
    <w:p w14:paraId="78BA4C73" w14:textId="77777777" w:rsidR="00C32573" w:rsidRDefault="00C32573" w:rsidP="003449DF">
      <w:pPr>
        <w:pBdr>
          <w:bottom w:val="single" w:sz="4" w:space="1" w:color="auto"/>
        </w:pBdr>
        <w:spacing w:after="240"/>
        <w:jc w:val="both"/>
        <w:rPr>
          <w:rFonts w:ascii="Helvetica" w:eastAsia="Calibri" w:hAnsi="Helvetica" w:cs="Times New Roman"/>
          <w:b/>
          <w:sz w:val="20"/>
          <w:szCs w:val="20"/>
        </w:rPr>
      </w:pPr>
    </w:p>
    <w:p w14:paraId="1E13C15B"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r w:rsidRPr="00612FEE">
        <w:rPr>
          <w:rFonts w:ascii="Helvetica" w:eastAsia="Calibri" w:hAnsi="Helvetica" w:cs="Times New Roman"/>
          <w:b/>
          <w:sz w:val="20"/>
          <w:szCs w:val="20"/>
        </w:rPr>
        <w:t>SCOPE</w:t>
      </w:r>
    </w:p>
    <w:p w14:paraId="76ED87E9" w14:textId="77777777" w:rsidR="0040705C" w:rsidRPr="00612FEE" w:rsidRDefault="0040705C" w:rsidP="00320652">
      <w:pPr>
        <w:jc w:val="both"/>
        <w:rPr>
          <w:rFonts w:ascii="Helvetica" w:eastAsia="Calibri" w:hAnsi="Helvetica" w:cs="Helvetica"/>
          <w:sz w:val="20"/>
          <w:szCs w:val="20"/>
        </w:rPr>
      </w:pPr>
      <w:proofErr w:type="gramStart"/>
      <w:r w:rsidRPr="00612FEE">
        <w:rPr>
          <w:rFonts w:ascii="Helvetica" w:eastAsia="Calibri" w:hAnsi="Helvetica" w:cs="Helvetica"/>
          <w:sz w:val="20"/>
          <w:szCs w:val="20"/>
        </w:rPr>
        <w:t>Detergent powder as cleaning product used by cleaning service</w:t>
      </w:r>
      <w:r w:rsidR="009D1FED">
        <w:rPr>
          <w:rFonts w:ascii="Helvetica" w:eastAsia="Calibri" w:hAnsi="Helvetica" w:cs="Helvetica"/>
          <w:sz w:val="20"/>
          <w:szCs w:val="20"/>
        </w:rPr>
        <w:t>s</w:t>
      </w:r>
      <w:r w:rsidRPr="00612FEE">
        <w:rPr>
          <w:rFonts w:ascii="Helvetica" w:eastAsia="Calibri" w:hAnsi="Helvetica" w:cs="Helvetica"/>
          <w:sz w:val="20"/>
          <w:szCs w:val="20"/>
        </w:rPr>
        <w:t xml:space="preserve"> or internal personnel for all purpose</w:t>
      </w:r>
      <w:r w:rsidR="009D1FED">
        <w:rPr>
          <w:rFonts w:ascii="Helvetica" w:eastAsia="Calibri" w:hAnsi="Helvetica" w:cs="Helvetica"/>
          <w:sz w:val="20"/>
          <w:szCs w:val="20"/>
        </w:rPr>
        <w:t>s</w:t>
      </w:r>
      <w:r w:rsidRPr="00612FEE">
        <w:rPr>
          <w:rFonts w:ascii="Helvetica" w:eastAsia="Calibri" w:hAnsi="Helvetica" w:cs="Helvetica"/>
          <w:sz w:val="20"/>
          <w:szCs w:val="20"/>
        </w:rPr>
        <w:t>.</w:t>
      </w:r>
      <w:proofErr w:type="gramEnd"/>
      <w:r w:rsidRPr="00612FEE">
        <w:rPr>
          <w:rFonts w:ascii="Helvetica" w:eastAsia="Calibri" w:hAnsi="Helvetica" w:cs="Helvetica"/>
          <w:sz w:val="20"/>
          <w:szCs w:val="20"/>
        </w:rPr>
        <w:t xml:space="preserve">    </w:t>
      </w:r>
    </w:p>
    <w:p w14:paraId="1183FD45" w14:textId="77777777" w:rsidR="0040705C" w:rsidRDefault="0040705C" w:rsidP="003449DF">
      <w:pPr>
        <w:jc w:val="both"/>
        <w:rPr>
          <w:rFonts w:ascii="Helvetica" w:eastAsia="Calibri" w:hAnsi="Helvetica" w:cs="Times New Roman"/>
          <w:sz w:val="20"/>
          <w:szCs w:val="20"/>
        </w:rPr>
      </w:pPr>
    </w:p>
    <w:p w14:paraId="0F97EADB" w14:textId="77777777" w:rsidR="0040705C" w:rsidRPr="00612FEE" w:rsidRDefault="0040705C" w:rsidP="003449DF">
      <w:pPr>
        <w:jc w:val="both"/>
        <w:rPr>
          <w:rFonts w:ascii="Helvetica" w:eastAsia="Calibri" w:hAnsi="Helvetica" w:cs="Times New Roman"/>
          <w:sz w:val="20"/>
          <w:szCs w:val="20"/>
        </w:rPr>
      </w:pPr>
    </w:p>
    <w:p w14:paraId="52197C2B"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36BD68B2" w14:textId="77777777" w:rsidR="0040705C" w:rsidRPr="00612FEE" w:rsidRDefault="0040705C" w:rsidP="003449DF">
      <w:pPr>
        <w:jc w:val="both"/>
        <w:rPr>
          <w:rFonts w:ascii="Helvetica" w:eastAsia="Calibri" w:hAnsi="Helvetica" w:cs="Times New Roman"/>
          <w:b/>
          <w:sz w:val="20"/>
          <w:szCs w:val="20"/>
        </w:rPr>
      </w:pPr>
    </w:p>
    <w:p w14:paraId="1B663DCC"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 xml:space="preserve">The key environmental impacts of </w:t>
      </w:r>
      <w:r w:rsidR="00C52C9A">
        <w:rPr>
          <w:rFonts w:ascii="Helvetica" w:eastAsia="Calibri" w:hAnsi="Helvetica" w:cs="Times New Roman"/>
          <w:sz w:val="20"/>
          <w:szCs w:val="20"/>
        </w:rPr>
        <w:t>detergent powder</w:t>
      </w:r>
      <w:r w:rsidRPr="00612FEE">
        <w:rPr>
          <w:rFonts w:ascii="Helvetica" w:eastAsia="Calibri" w:hAnsi="Helvetica" w:cs="Times New Roman"/>
          <w:sz w:val="20"/>
          <w:szCs w:val="20"/>
        </w:rPr>
        <w:t xml:space="preserve"> are:</w:t>
      </w:r>
    </w:p>
    <w:p w14:paraId="3C5D7960" w14:textId="77777777" w:rsidR="0040705C" w:rsidRPr="00612FEE" w:rsidRDefault="0040705C" w:rsidP="003449DF">
      <w:pPr>
        <w:jc w:val="both"/>
        <w:rPr>
          <w:rFonts w:ascii="Helvetica" w:eastAsia="Calibri" w:hAnsi="Helvetica" w:cs="Times New Roman"/>
          <w:b/>
          <w:sz w:val="20"/>
          <w:szCs w:val="20"/>
        </w:rPr>
      </w:pPr>
    </w:p>
    <w:p w14:paraId="69062F8A" w14:textId="77777777" w:rsidR="0040705C" w:rsidRPr="00612FEE" w:rsidRDefault="0040705C" w:rsidP="003449DF">
      <w:pPr>
        <w:numPr>
          <w:ilvl w:val="0"/>
          <w:numId w:val="6"/>
        </w:numPr>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emissions to water (aquatic toxicity) related to the use of the soap</w:t>
      </w:r>
      <w:r>
        <w:rPr>
          <w:rFonts w:ascii="Helvetica" w:eastAsia="Calibri" w:hAnsi="Helvetica" w:cs="Helvetica"/>
          <w:sz w:val="20"/>
          <w:szCs w:val="20"/>
        </w:rPr>
        <w:t>;</w:t>
      </w:r>
    </w:p>
    <w:p w14:paraId="2D5AAEE7" w14:textId="77777777" w:rsidR="0040705C" w:rsidRPr="00612FEE" w:rsidRDefault="0040705C" w:rsidP="003449DF">
      <w:pPr>
        <w:numPr>
          <w:ilvl w:val="0"/>
          <w:numId w:val="6"/>
        </w:numPr>
        <w:contextualSpacing/>
        <w:jc w:val="both"/>
        <w:rPr>
          <w:rFonts w:ascii="Helvetica" w:eastAsia="Calibri" w:hAnsi="Helvetica" w:cs="Helvetica"/>
          <w:sz w:val="20"/>
          <w:szCs w:val="20"/>
        </w:rPr>
      </w:pPr>
      <w:r w:rsidRPr="00612FEE">
        <w:rPr>
          <w:rFonts w:ascii="Helvetica" w:eastAsia="Calibri" w:hAnsi="Helvetica" w:cs="Helvetica"/>
          <w:sz w:val="20"/>
          <w:szCs w:val="20"/>
        </w:rPr>
        <w:t>Health impacts of chemical substances</w:t>
      </w:r>
      <w:r>
        <w:rPr>
          <w:rFonts w:ascii="Helvetica" w:eastAsia="Calibri" w:hAnsi="Helvetica" w:cs="Helvetica"/>
          <w:sz w:val="20"/>
          <w:szCs w:val="20"/>
        </w:rPr>
        <w:t>;</w:t>
      </w:r>
    </w:p>
    <w:p w14:paraId="0AF4B1BB" w14:textId="77777777" w:rsidR="0040705C" w:rsidRPr="00612FEE" w:rsidRDefault="0040705C" w:rsidP="003449DF">
      <w:pPr>
        <w:numPr>
          <w:ilvl w:val="0"/>
          <w:numId w:val="6"/>
        </w:numPr>
        <w:contextualSpacing/>
        <w:jc w:val="both"/>
        <w:rPr>
          <w:rFonts w:ascii="Helvetica" w:eastAsia="Calibri" w:hAnsi="Helvetica" w:cs="Helvetica"/>
          <w:sz w:val="20"/>
          <w:szCs w:val="20"/>
        </w:rPr>
      </w:pPr>
      <w:r w:rsidRPr="00612FEE">
        <w:rPr>
          <w:rFonts w:ascii="Helvetica" w:eastAsia="Calibri" w:hAnsi="Helvetica" w:cs="Helvetica"/>
          <w:sz w:val="20"/>
          <w:szCs w:val="20"/>
        </w:rPr>
        <w:t>Generation of packaging waste</w:t>
      </w:r>
      <w:r>
        <w:rPr>
          <w:rFonts w:ascii="Helvetica" w:eastAsia="Calibri" w:hAnsi="Helvetica" w:cs="Helvetica"/>
          <w:sz w:val="20"/>
          <w:szCs w:val="20"/>
        </w:rPr>
        <w:t>.</w:t>
      </w:r>
    </w:p>
    <w:p w14:paraId="6853164B" w14:textId="77777777" w:rsidR="0040705C" w:rsidRPr="00612FEE" w:rsidRDefault="0040705C" w:rsidP="003449DF">
      <w:pPr>
        <w:ind w:left="720"/>
        <w:contextualSpacing/>
        <w:jc w:val="both"/>
        <w:rPr>
          <w:rFonts w:ascii="Helvetica" w:eastAsia="Calibri" w:hAnsi="Helvetica" w:cs="Helvetica"/>
          <w:sz w:val="20"/>
          <w:szCs w:val="20"/>
        </w:rPr>
      </w:pPr>
    </w:p>
    <w:p w14:paraId="568B2066"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3266CB23" w14:textId="77777777" w:rsidR="0040705C" w:rsidRPr="00612FEE" w:rsidRDefault="0040705C" w:rsidP="003449DF">
      <w:pPr>
        <w:jc w:val="both"/>
        <w:rPr>
          <w:rFonts w:ascii="Helvetica" w:eastAsia="Calibri" w:hAnsi="Helvetica" w:cs="Times New Roman"/>
          <w:sz w:val="20"/>
          <w:szCs w:val="20"/>
        </w:rPr>
      </w:pPr>
    </w:p>
    <w:p w14:paraId="2C8BCEA4" w14:textId="77777777" w:rsidR="0040705C" w:rsidRPr="00612FEE" w:rsidRDefault="0040705C" w:rsidP="003449DF">
      <w:pPr>
        <w:numPr>
          <w:ilvl w:val="0"/>
          <w:numId w:val="6"/>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which do contain less harmful substances;</w:t>
      </w:r>
    </w:p>
    <w:p w14:paraId="0A8323A7"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Ensure the recyclability of the packaging used and increase the use of recycled packaging. </w:t>
      </w:r>
    </w:p>
    <w:p w14:paraId="63FB6860" w14:textId="77777777" w:rsidR="0040705C" w:rsidRDefault="0040705C" w:rsidP="003449DF">
      <w:pPr>
        <w:jc w:val="both"/>
        <w:rPr>
          <w:rFonts w:ascii="Helvetica" w:eastAsia="Calibri" w:hAnsi="Helvetica" w:cs="Times New Roman"/>
          <w:sz w:val="20"/>
          <w:szCs w:val="20"/>
        </w:rPr>
      </w:pPr>
    </w:p>
    <w:p w14:paraId="3EE0193F" w14:textId="77777777" w:rsidR="0040705C" w:rsidRPr="00612FEE" w:rsidRDefault="0040705C" w:rsidP="003449DF">
      <w:pPr>
        <w:jc w:val="both"/>
        <w:rPr>
          <w:rFonts w:ascii="Helvetica" w:eastAsia="Calibri" w:hAnsi="Helvetica" w:cs="Times New Roman"/>
          <w:sz w:val="20"/>
          <w:szCs w:val="20"/>
        </w:rPr>
      </w:pPr>
    </w:p>
    <w:p w14:paraId="36354EB8"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PRODUCT SPECIFICATIONS</w:t>
      </w:r>
    </w:p>
    <w:p w14:paraId="3619B19A" w14:textId="77777777" w:rsidR="0040705C" w:rsidRPr="00612FEE" w:rsidRDefault="0040705C" w:rsidP="003449DF">
      <w:pPr>
        <w:ind w:left="360"/>
        <w:contextualSpacing/>
        <w:jc w:val="both"/>
        <w:rPr>
          <w:rFonts w:ascii="Helvetica" w:eastAsia="Calibri" w:hAnsi="Helvetica" w:cs="Times New Roman"/>
          <w:sz w:val="20"/>
          <w:szCs w:val="20"/>
        </w:rPr>
      </w:pPr>
    </w:p>
    <w:p w14:paraId="12BF22BC"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supply products which do not contain ethylene-diamine-tetra-acetate (EDTA) </w:t>
      </w:r>
      <w:proofErr w:type="gramStart"/>
      <w:r w:rsidRPr="00612FEE">
        <w:rPr>
          <w:rFonts w:ascii="Helvetica" w:eastAsia="Calibri" w:hAnsi="Helvetica" w:cs="Helvetica"/>
          <w:sz w:val="20"/>
          <w:szCs w:val="20"/>
        </w:rPr>
        <w:t>nor</w:t>
      </w:r>
      <w:proofErr w:type="gramEnd"/>
      <w:r w:rsidRPr="00612FEE">
        <w:rPr>
          <w:rFonts w:ascii="Helvetica" w:eastAsia="Calibri" w:hAnsi="Helvetica" w:cs="Helvetica"/>
          <w:sz w:val="20"/>
          <w:szCs w:val="20"/>
        </w:rPr>
        <w:t xml:space="preserve"> alkyl phenol </w:t>
      </w:r>
      <w:proofErr w:type="spellStart"/>
      <w:r w:rsidRPr="00612FEE">
        <w:rPr>
          <w:rFonts w:ascii="Helvetica" w:eastAsia="Calibri" w:hAnsi="Helvetica" w:cs="Helvetica"/>
          <w:sz w:val="20"/>
          <w:szCs w:val="20"/>
        </w:rPr>
        <w:t>ethoxylates</w:t>
      </w:r>
      <w:proofErr w:type="spellEnd"/>
      <w:r w:rsidRPr="00612FEE">
        <w:rPr>
          <w:rFonts w:ascii="Helvetica" w:eastAsia="Calibri" w:hAnsi="Helvetica" w:cs="Helvetica"/>
          <w:sz w:val="20"/>
          <w:szCs w:val="20"/>
        </w:rPr>
        <w:t xml:space="preserve"> (APEO)</w:t>
      </w:r>
      <w:r>
        <w:rPr>
          <w:rFonts w:ascii="Helvetica" w:eastAsia="Calibri" w:hAnsi="Helvetica" w:cs="Helvetica"/>
          <w:sz w:val="20"/>
          <w:szCs w:val="20"/>
        </w:rPr>
        <w:t>.</w:t>
      </w:r>
    </w:p>
    <w:p w14:paraId="49A44C34" w14:textId="77777777" w:rsidR="0040705C" w:rsidRPr="00612FEE" w:rsidRDefault="0040705C" w:rsidP="003449DF">
      <w:pPr>
        <w:jc w:val="both"/>
        <w:rPr>
          <w:rFonts w:ascii="Helvetica" w:eastAsia="Calibri" w:hAnsi="Helvetica" w:cs="Helvetica"/>
          <w:sz w:val="20"/>
          <w:szCs w:val="20"/>
        </w:rPr>
      </w:pPr>
    </w:p>
    <w:p w14:paraId="3F0C52CA" w14:textId="77777777" w:rsidR="00482430" w:rsidRDefault="00482430" w:rsidP="00482430">
      <w:pPr>
        <w:numPr>
          <w:ilvl w:val="0"/>
          <w:numId w:val="5"/>
        </w:numPr>
        <w:contextualSpacing/>
        <w:jc w:val="both"/>
        <w:rPr>
          <w:rFonts w:ascii="Helvetica" w:eastAsia="Calibri" w:hAnsi="Helvetica" w:cs="Helvetica"/>
          <w:sz w:val="20"/>
          <w:szCs w:val="20"/>
        </w:rPr>
      </w:pPr>
      <w:r w:rsidRPr="00612FEE">
        <w:rPr>
          <w:rFonts w:ascii="Helvetica" w:eastAsia="Calibri" w:hAnsi="Helvetica" w:cs="Helvetica"/>
          <w:sz w:val="20"/>
          <w:szCs w:val="20"/>
        </w:rPr>
        <w:t>The supplier shall supply products with adequate instructions for proper use and disposal.</w:t>
      </w:r>
    </w:p>
    <w:p w14:paraId="56D0D870" w14:textId="77777777" w:rsidR="0040705C" w:rsidRDefault="0040705C" w:rsidP="003449DF">
      <w:pPr>
        <w:ind w:left="720"/>
        <w:contextualSpacing/>
        <w:jc w:val="both"/>
        <w:rPr>
          <w:rFonts w:ascii="Helvetica" w:eastAsia="Calibri" w:hAnsi="Helvetica" w:cs="Helvetica"/>
          <w:sz w:val="20"/>
          <w:szCs w:val="20"/>
        </w:rPr>
      </w:pPr>
    </w:p>
    <w:p w14:paraId="250C1E5A"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5CF5181E" w14:textId="77777777" w:rsidR="0040705C" w:rsidRPr="00521314" w:rsidRDefault="0040705C" w:rsidP="003449DF">
      <w:pPr>
        <w:jc w:val="both"/>
        <w:rPr>
          <w:rFonts w:ascii="Helvetica" w:eastAsia="Calibri" w:hAnsi="Helvetica" w:cs="Times New Roman"/>
          <w:sz w:val="20"/>
          <w:szCs w:val="20"/>
        </w:rPr>
      </w:pPr>
      <w:proofErr w:type="spellStart"/>
      <w:r w:rsidRPr="00064A74">
        <w:rPr>
          <w:rFonts w:ascii="Helvetica" w:eastAsia="Calibri" w:hAnsi="Helvetica" w:cs="Times New Roman"/>
          <w:sz w:val="20"/>
          <w:szCs w:val="20"/>
        </w:rPr>
        <w:t>Ethylenediaminetetraacetic</w:t>
      </w:r>
      <w:proofErr w:type="spellEnd"/>
      <w:r w:rsidRPr="00064A74">
        <w:rPr>
          <w:rFonts w:ascii="Helvetica" w:eastAsia="Calibri" w:hAnsi="Helvetica" w:cs="Times New Roman"/>
          <w:sz w:val="20"/>
          <w:szCs w:val="20"/>
        </w:rPr>
        <w:t xml:space="preserve"> acid (EDTA)</w:t>
      </w:r>
      <w:r>
        <w:rPr>
          <w:rFonts w:ascii="Helvetica" w:eastAsia="Calibri" w:hAnsi="Helvetica" w:cs="Times New Roman"/>
          <w:sz w:val="20"/>
          <w:szCs w:val="20"/>
        </w:rPr>
        <w:t xml:space="preserve"> is very persistent in the biosphere. I</w:t>
      </w:r>
      <w:r w:rsidRPr="009F07C1">
        <w:rPr>
          <w:rFonts w:ascii="Helvetica" w:eastAsia="Calibri" w:hAnsi="Helvetica" w:cs="Times New Roman"/>
          <w:sz w:val="20"/>
          <w:szCs w:val="20"/>
        </w:rPr>
        <w:t>ts contribution to heavy metals bioavailability and remobilization processes in the environment is a major concern</w:t>
      </w:r>
      <w:r>
        <w:rPr>
          <w:rFonts w:ascii="Helvetica" w:eastAsia="Calibri" w:hAnsi="Helvetica" w:cs="Times New Roman"/>
          <w:sz w:val="20"/>
          <w:szCs w:val="20"/>
        </w:rPr>
        <w:t xml:space="preserve">. </w:t>
      </w:r>
    </w:p>
    <w:p w14:paraId="41AB244B" w14:textId="77777777" w:rsidR="0040705C" w:rsidRDefault="0040705C" w:rsidP="003449DF">
      <w:pPr>
        <w:jc w:val="both"/>
        <w:rPr>
          <w:rFonts w:ascii="Helvetica" w:eastAsia="Calibri" w:hAnsi="Helvetica" w:cs="Times New Roman"/>
          <w:sz w:val="20"/>
          <w:szCs w:val="20"/>
        </w:rPr>
      </w:pPr>
    </w:p>
    <w:p w14:paraId="5D9C3294" w14:textId="77777777" w:rsidR="0040705C" w:rsidRDefault="0040705C" w:rsidP="003449DF">
      <w:pPr>
        <w:jc w:val="both"/>
        <w:rPr>
          <w:rFonts w:ascii="Helvetica" w:eastAsia="Calibri" w:hAnsi="Helvetica" w:cs="Times New Roman"/>
          <w:sz w:val="20"/>
          <w:szCs w:val="20"/>
        </w:rPr>
      </w:pPr>
      <w:proofErr w:type="spellStart"/>
      <w:r>
        <w:rPr>
          <w:rFonts w:ascii="Helvetica" w:eastAsia="Calibri" w:hAnsi="Helvetica" w:cs="Times New Roman"/>
          <w:sz w:val="20"/>
          <w:szCs w:val="20"/>
        </w:rPr>
        <w:t>Alkylphenol</w:t>
      </w:r>
      <w:proofErr w:type="spellEnd"/>
      <w:r>
        <w:rPr>
          <w:rFonts w:ascii="Helvetica" w:eastAsia="Calibri" w:hAnsi="Helvetica" w:cs="Times New Roman"/>
          <w:sz w:val="20"/>
          <w:szCs w:val="20"/>
        </w:rPr>
        <w:t xml:space="preserve"> </w:t>
      </w:r>
      <w:proofErr w:type="spellStart"/>
      <w:r>
        <w:rPr>
          <w:rFonts w:ascii="Helvetica" w:eastAsia="Calibri" w:hAnsi="Helvetica" w:cs="Times New Roman"/>
          <w:sz w:val="20"/>
          <w:szCs w:val="20"/>
        </w:rPr>
        <w:t>ethoxylates</w:t>
      </w:r>
      <w:proofErr w:type="spellEnd"/>
      <w:r>
        <w:rPr>
          <w:rFonts w:ascii="Helvetica" w:eastAsia="Calibri" w:hAnsi="Helvetica" w:cs="Times New Roman"/>
          <w:sz w:val="20"/>
          <w:szCs w:val="20"/>
        </w:rPr>
        <w:t xml:space="preserve"> (APEOs) </w:t>
      </w:r>
      <w:r w:rsidRPr="00064A74">
        <w:rPr>
          <w:rFonts w:ascii="Helvetica" w:eastAsia="Calibri" w:hAnsi="Helvetica" w:cs="Times New Roman"/>
          <w:sz w:val="20"/>
          <w:szCs w:val="20"/>
        </w:rPr>
        <w:t>are surfactants</w:t>
      </w:r>
      <w:r>
        <w:rPr>
          <w:rFonts w:ascii="Helvetica" w:eastAsia="Calibri" w:hAnsi="Helvetica" w:cs="Times New Roman"/>
          <w:sz w:val="20"/>
          <w:szCs w:val="20"/>
        </w:rPr>
        <w:t xml:space="preserve">. </w:t>
      </w:r>
      <w:r w:rsidRPr="00064A74">
        <w:rPr>
          <w:rFonts w:ascii="Helvetica" w:eastAsia="Calibri" w:hAnsi="Helvetica" w:cs="Times New Roman"/>
          <w:sz w:val="20"/>
          <w:szCs w:val="20"/>
        </w:rPr>
        <w:t xml:space="preserve">APEOs are slow to biodegrade and tend to </w:t>
      </w:r>
      <w:proofErr w:type="spellStart"/>
      <w:r w:rsidRPr="00064A74">
        <w:rPr>
          <w:rFonts w:ascii="Helvetica" w:eastAsia="Calibri" w:hAnsi="Helvetica" w:cs="Times New Roman"/>
          <w:sz w:val="20"/>
          <w:szCs w:val="20"/>
        </w:rPr>
        <w:t>bioaccumulate</w:t>
      </w:r>
      <w:proofErr w:type="spellEnd"/>
      <w:r w:rsidRPr="00064A74">
        <w:rPr>
          <w:rFonts w:ascii="Helvetica" w:eastAsia="Calibri" w:hAnsi="Helvetica" w:cs="Times New Roman"/>
          <w:sz w:val="20"/>
          <w:szCs w:val="20"/>
        </w:rPr>
        <w:t>.</w:t>
      </w:r>
      <w:r w:rsidR="00974FE7">
        <w:rPr>
          <w:rFonts w:ascii="Helvetica" w:eastAsia="Calibri" w:hAnsi="Helvetica" w:cs="Times New Roman"/>
          <w:sz w:val="20"/>
          <w:szCs w:val="20"/>
        </w:rPr>
        <w:t xml:space="preserve"> </w:t>
      </w:r>
      <w:r w:rsidRPr="00064A74">
        <w:rPr>
          <w:rFonts w:ascii="Helvetica" w:eastAsia="Calibri" w:hAnsi="Helvetica" w:cs="Times New Roman"/>
          <w:sz w:val="20"/>
          <w:szCs w:val="20"/>
        </w:rPr>
        <w:t xml:space="preserve">They </w:t>
      </w:r>
      <w:r>
        <w:rPr>
          <w:rFonts w:ascii="Helvetica" w:eastAsia="Calibri" w:hAnsi="Helvetica" w:cs="Times New Roman"/>
          <w:sz w:val="20"/>
          <w:szCs w:val="20"/>
        </w:rPr>
        <w:t>are</w:t>
      </w:r>
      <w:r w:rsidRPr="00064A74">
        <w:rPr>
          <w:rFonts w:ascii="Helvetica" w:eastAsia="Calibri" w:hAnsi="Helvetica" w:cs="Times New Roman"/>
          <w:sz w:val="20"/>
          <w:szCs w:val="20"/>
        </w:rPr>
        <w:t xml:space="preserve"> toxic to aquatic organisms and </w:t>
      </w:r>
      <w:r>
        <w:rPr>
          <w:rFonts w:ascii="Helvetica" w:eastAsia="Calibri" w:hAnsi="Helvetica" w:cs="Times New Roman"/>
          <w:sz w:val="20"/>
          <w:szCs w:val="20"/>
        </w:rPr>
        <w:t>are</w:t>
      </w:r>
      <w:r w:rsidRPr="00064A74">
        <w:rPr>
          <w:rFonts w:ascii="Helvetica" w:eastAsia="Calibri" w:hAnsi="Helvetica" w:cs="Times New Roman"/>
          <w:sz w:val="20"/>
          <w:szCs w:val="20"/>
        </w:rPr>
        <w:t xml:space="preserve"> endocrine disruptor</w:t>
      </w:r>
      <w:r>
        <w:rPr>
          <w:rFonts w:ascii="Helvetica" w:eastAsia="Calibri" w:hAnsi="Helvetica" w:cs="Times New Roman"/>
          <w:sz w:val="20"/>
          <w:szCs w:val="20"/>
        </w:rPr>
        <w:t xml:space="preserve">s, i.e. they influence </w:t>
      </w:r>
      <w:r w:rsidRPr="00064A74">
        <w:rPr>
          <w:rFonts w:ascii="Helvetica" w:eastAsia="Calibri" w:hAnsi="Helvetica" w:cs="Times New Roman"/>
          <w:sz w:val="20"/>
          <w:szCs w:val="20"/>
        </w:rPr>
        <w:t>normal hormone secretion</w:t>
      </w:r>
      <w:r>
        <w:rPr>
          <w:rFonts w:ascii="Helvetica" w:eastAsia="Calibri" w:hAnsi="Helvetica" w:cs="Times New Roman"/>
          <w:sz w:val="20"/>
          <w:szCs w:val="20"/>
        </w:rPr>
        <w:t xml:space="preserve"> in human beings and animals. </w:t>
      </w:r>
    </w:p>
    <w:p w14:paraId="4C4D2FBB" w14:textId="77777777" w:rsidR="0040705C" w:rsidRDefault="0040705C" w:rsidP="003449DF">
      <w:pPr>
        <w:jc w:val="both"/>
        <w:rPr>
          <w:rFonts w:ascii="Helvetica" w:eastAsia="Calibri" w:hAnsi="Helvetica" w:cs="Times New Roman"/>
          <w:sz w:val="20"/>
          <w:szCs w:val="20"/>
        </w:rPr>
      </w:pPr>
    </w:p>
    <w:p w14:paraId="482CFC37" w14:textId="77777777" w:rsidR="0040705C" w:rsidRPr="00521314"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 xml:space="preserve">The specification on substances reflects recommendations by UNEP.  </w:t>
      </w:r>
    </w:p>
    <w:p w14:paraId="00D49750" w14:textId="77777777" w:rsidR="0040705C" w:rsidRPr="00B8289A" w:rsidRDefault="0040705C" w:rsidP="003449DF">
      <w:pPr>
        <w:jc w:val="both"/>
        <w:rPr>
          <w:rFonts w:ascii="Helvetica" w:eastAsia="Calibri" w:hAnsi="Helvetica" w:cs="Times New Roman"/>
          <w:sz w:val="20"/>
          <w:szCs w:val="20"/>
        </w:rPr>
      </w:pPr>
    </w:p>
    <w:p w14:paraId="76BD768E" w14:textId="77777777" w:rsidR="0040705C" w:rsidRPr="008A13DE" w:rsidRDefault="0040705C" w:rsidP="003449DF">
      <w:pPr>
        <w:ind w:left="720"/>
        <w:contextualSpacing/>
        <w:jc w:val="both"/>
        <w:rPr>
          <w:rFonts w:ascii="Helvetica" w:eastAsia="Calibri" w:hAnsi="Helvetica" w:cs="Helvetica"/>
          <w:sz w:val="20"/>
          <w:szCs w:val="20"/>
        </w:rPr>
      </w:pPr>
    </w:p>
    <w:p w14:paraId="5D7A2304" w14:textId="77777777" w:rsidR="0040705C" w:rsidRPr="00612FEE" w:rsidRDefault="00780EEC" w:rsidP="003449DF">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EVIDENCE</w:t>
      </w:r>
    </w:p>
    <w:p w14:paraId="319E3861" w14:textId="77777777" w:rsidR="0040705C" w:rsidRPr="00612FEE" w:rsidRDefault="0040705C" w:rsidP="003449DF">
      <w:pPr>
        <w:jc w:val="both"/>
        <w:rPr>
          <w:rFonts w:ascii="Helvetica" w:eastAsia="Calibri" w:hAnsi="Helvetica" w:cs="Times New Roman"/>
          <w:i/>
          <w:sz w:val="20"/>
          <w:szCs w:val="20"/>
        </w:rPr>
      </w:pPr>
    </w:p>
    <w:p w14:paraId="1DE5B89B" w14:textId="77777777" w:rsidR="00D735C8" w:rsidRPr="00796F01" w:rsidRDefault="00D735C8" w:rsidP="003449DF">
      <w:pPr>
        <w:jc w:val="both"/>
        <w:rPr>
          <w:rFonts w:ascii="Helvetica" w:eastAsia="Calibri" w:hAnsi="Helvetica" w:cs="Times New Roman"/>
          <w:sz w:val="20"/>
          <w:szCs w:val="20"/>
        </w:rPr>
      </w:pPr>
      <w:r w:rsidRPr="00796F01">
        <w:rPr>
          <w:rFonts w:ascii="Helvetica" w:eastAsia="Calibri" w:hAnsi="Helvetica" w:cs="Times New Roman"/>
          <w:sz w:val="20"/>
          <w:szCs w:val="20"/>
        </w:rPr>
        <w:t>Any appropriate means of proof demonstrating that the criteria are met will be accepted, such as a technical dossier from the manufacturer or a test report from a recognised body showing compliance.</w:t>
      </w:r>
    </w:p>
    <w:p w14:paraId="10E7E435" w14:textId="77777777" w:rsidR="0040705C" w:rsidRPr="00796F01" w:rsidRDefault="0040705C" w:rsidP="003449DF">
      <w:pPr>
        <w:jc w:val="both"/>
        <w:rPr>
          <w:rFonts w:ascii="Helvetica" w:eastAsia="Calibri" w:hAnsi="Helvetica" w:cs="Times New Roman"/>
          <w:sz w:val="20"/>
          <w:szCs w:val="20"/>
        </w:rPr>
      </w:pPr>
      <w:r w:rsidRPr="00796F01">
        <w:rPr>
          <w:rFonts w:ascii="Helvetica" w:eastAsia="Calibri" w:hAnsi="Helvetica" w:cs="Times New Roman"/>
          <w:sz w:val="20"/>
          <w:szCs w:val="20"/>
        </w:rPr>
        <w:t xml:space="preserve">The supplier must provide evidence that the specifications are met. A list of all ingredients constituting greater than 0.1% of the product for each of the cleaning products must be supplied. The supplier shall also provide </w:t>
      </w:r>
      <w:r w:rsidR="00D735C8" w:rsidRPr="00796F01">
        <w:rPr>
          <w:rFonts w:ascii="Helvetica" w:eastAsia="Calibri" w:hAnsi="Helvetica" w:cs="Times New Roman"/>
          <w:sz w:val="20"/>
          <w:szCs w:val="20"/>
        </w:rPr>
        <w:t>documentation</w:t>
      </w:r>
      <w:r w:rsidRPr="00796F01">
        <w:rPr>
          <w:rFonts w:ascii="Helvetica" w:eastAsia="Calibri" w:hAnsi="Helvetica" w:cs="Times New Roman"/>
          <w:sz w:val="20"/>
          <w:szCs w:val="20"/>
        </w:rPr>
        <w:t xml:space="preserve"> from the manufacturer </w:t>
      </w:r>
      <w:r w:rsidR="00D735C8" w:rsidRPr="00796F01">
        <w:rPr>
          <w:rFonts w:ascii="Helvetica" w:eastAsia="Calibri" w:hAnsi="Helvetica" w:cs="Times New Roman"/>
          <w:sz w:val="20"/>
          <w:szCs w:val="20"/>
        </w:rPr>
        <w:t>stating</w:t>
      </w:r>
      <w:r w:rsidRPr="00796F01">
        <w:rPr>
          <w:rFonts w:ascii="Helvetica" w:eastAsia="Calibri" w:hAnsi="Helvetica" w:cs="Times New Roman"/>
          <w:sz w:val="20"/>
          <w:szCs w:val="20"/>
        </w:rPr>
        <w:t xml:space="preserve"> that it does not contain the specified substances mentioned above by submitting information on identity and chemical and physical properties, health hazards and precautions for use and safe handling as well as disposal. Documentation can include safety data sheets such as technical data sheets, third party lab test reports etc.</w:t>
      </w:r>
    </w:p>
    <w:p w14:paraId="2B2A8D30" w14:textId="77777777" w:rsidR="0040705C" w:rsidRPr="00796F01" w:rsidRDefault="0040705C" w:rsidP="003449DF">
      <w:pPr>
        <w:jc w:val="both"/>
        <w:rPr>
          <w:rFonts w:ascii="Helvetica" w:eastAsia="Calibri" w:hAnsi="Helvetica" w:cs="Times New Roman"/>
          <w:sz w:val="20"/>
          <w:szCs w:val="20"/>
        </w:rPr>
      </w:pPr>
    </w:p>
    <w:p w14:paraId="1A772C4D" w14:textId="77777777" w:rsidR="0040705C" w:rsidRPr="00796F01" w:rsidRDefault="0040705C" w:rsidP="003449DF">
      <w:pPr>
        <w:jc w:val="both"/>
        <w:rPr>
          <w:rFonts w:ascii="Helvetica" w:eastAsia="Calibri" w:hAnsi="Helvetica" w:cs="Times New Roman"/>
          <w:sz w:val="20"/>
          <w:szCs w:val="20"/>
        </w:rPr>
      </w:pPr>
      <w:r w:rsidRPr="00796F01">
        <w:rPr>
          <w:rFonts w:ascii="Helvetica" w:eastAsia="Calibri" w:hAnsi="Helvetica" w:cs="Times New Roman"/>
          <w:sz w:val="20"/>
          <w:szCs w:val="20"/>
        </w:rPr>
        <w:t>The supplier shall declare compliance with the requirements on packaging by submitting a written statement signed by the Chief Executive Director or counterparts.</w:t>
      </w:r>
    </w:p>
    <w:p w14:paraId="68EB52D9" w14:textId="77777777" w:rsidR="0040705C" w:rsidRPr="00796F01" w:rsidRDefault="0040705C" w:rsidP="003449DF">
      <w:pPr>
        <w:jc w:val="both"/>
        <w:rPr>
          <w:rFonts w:ascii="Helvetica" w:eastAsia="Calibri" w:hAnsi="Helvetica" w:cs="Times New Roman"/>
          <w:sz w:val="20"/>
          <w:szCs w:val="20"/>
        </w:rPr>
      </w:pPr>
    </w:p>
    <w:p w14:paraId="26D6369C" w14:textId="77777777" w:rsidR="0040705C" w:rsidRDefault="0040705C" w:rsidP="003449DF">
      <w:pPr>
        <w:jc w:val="both"/>
        <w:rPr>
          <w:rFonts w:ascii="Helvetica" w:eastAsia="Calibri" w:hAnsi="Helvetica" w:cs="Times New Roman"/>
          <w:sz w:val="20"/>
          <w:szCs w:val="20"/>
        </w:rPr>
      </w:pPr>
    </w:p>
    <w:p w14:paraId="02F9C81B" w14:textId="77777777" w:rsidR="00C32573" w:rsidRPr="00612FEE" w:rsidRDefault="00C32573" w:rsidP="003449DF">
      <w:pPr>
        <w:jc w:val="both"/>
        <w:rPr>
          <w:rFonts w:ascii="Helvetica" w:eastAsia="Calibri" w:hAnsi="Helvetica" w:cs="Times New Roman"/>
          <w:sz w:val="20"/>
          <w:szCs w:val="20"/>
        </w:rPr>
      </w:pPr>
    </w:p>
    <w:p w14:paraId="437E6796"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lastRenderedPageBreak/>
        <w:t>VERIFICATION</w:t>
      </w:r>
    </w:p>
    <w:p w14:paraId="6358ACAD" w14:textId="77777777" w:rsidR="00780EEC" w:rsidRPr="00780EEC" w:rsidRDefault="00780EEC" w:rsidP="00780EEC">
      <w:pPr>
        <w:jc w:val="both"/>
        <w:rPr>
          <w:rFonts w:ascii="Helvetica" w:eastAsia="Calibri" w:hAnsi="Helvetica" w:cs="Times New Roman"/>
          <w:i/>
          <w:sz w:val="20"/>
          <w:szCs w:val="20"/>
        </w:rPr>
      </w:pPr>
    </w:p>
    <w:p w14:paraId="5BE548C1" w14:textId="77777777" w:rsidR="00482430" w:rsidRDefault="00482430" w:rsidP="00482430">
      <w:pPr>
        <w:jc w:val="both"/>
        <w:rPr>
          <w:rFonts w:ascii="Helvetica" w:eastAsia="Calibri" w:hAnsi="Helvetica" w:cs="Times New Roman"/>
          <w:sz w:val="20"/>
          <w:szCs w:val="20"/>
        </w:rPr>
      </w:pPr>
      <w:r w:rsidRPr="00534288">
        <w:rPr>
          <w:rFonts w:ascii="Helvetica" w:eastAsia="Calibri" w:hAnsi="Helvetica" w:cs="Times New Roman"/>
          <w:sz w:val="20"/>
          <w:szCs w:val="20"/>
        </w:rPr>
        <w:t xml:space="preserve">Testing </w:t>
      </w:r>
      <w:r>
        <w:rPr>
          <w:rFonts w:ascii="Helvetica" w:eastAsia="Calibri" w:hAnsi="Helvetica" w:cs="Times New Roman"/>
          <w:sz w:val="20"/>
          <w:szCs w:val="20"/>
        </w:rPr>
        <w:t xml:space="preserve">for the composition of the product </w:t>
      </w:r>
      <w:r w:rsidRPr="00534288">
        <w:rPr>
          <w:rFonts w:ascii="Helvetica" w:eastAsia="Calibri" w:hAnsi="Helvetica" w:cs="Times New Roman"/>
          <w:sz w:val="20"/>
          <w:szCs w:val="20"/>
        </w:rPr>
        <w:t xml:space="preserve">can be provided by </w:t>
      </w:r>
      <w:r w:rsidRPr="008F739B">
        <w:rPr>
          <w:rFonts w:ascii="Helvetica" w:eastAsia="Calibri" w:hAnsi="Helvetica" w:cs="Times New Roman"/>
          <w:sz w:val="20"/>
          <w:szCs w:val="20"/>
        </w:rPr>
        <w:t>SGS Philippines</w:t>
      </w:r>
      <w:r w:rsidRPr="00534288">
        <w:rPr>
          <w:rFonts w:ascii="Helvetica" w:eastAsia="Calibri" w:hAnsi="Helvetica" w:cs="Times New Roman"/>
          <w:sz w:val="20"/>
          <w:szCs w:val="20"/>
        </w:rPr>
        <w:t>.</w:t>
      </w:r>
    </w:p>
    <w:p w14:paraId="06250123" w14:textId="77777777" w:rsidR="00482430" w:rsidRDefault="00482430" w:rsidP="00482430">
      <w:pPr>
        <w:jc w:val="both"/>
        <w:rPr>
          <w:rFonts w:ascii="Helvetica" w:eastAsia="Calibri" w:hAnsi="Helvetica" w:cs="Times New Roman"/>
          <w:sz w:val="20"/>
          <w:szCs w:val="20"/>
        </w:rPr>
      </w:pPr>
    </w:p>
    <w:p w14:paraId="54A95A34" w14:textId="77777777" w:rsidR="00482430" w:rsidRDefault="00482430" w:rsidP="00482430">
      <w:pPr>
        <w:jc w:val="both"/>
        <w:rPr>
          <w:rFonts w:ascii="Helvetica" w:eastAsia="Calibri" w:hAnsi="Helvetica" w:cs="Times New Roman"/>
          <w:sz w:val="20"/>
          <w:szCs w:val="20"/>
        </w:rPr>
      </w:pPr>
      <w:r>
        <w:rPr>
          <w:rFonts w:ascii="Helvetica" w:eastAsia="Calibri" w:hAnsi="Helvetica" w:cs="Times New Roman"/>
          <w:sz w:val="20"/>
          <w:szCs w:val="20"/>
        </w:rPr>
        <w:t xml:space="preserve">Instructions for use and disposal should point out that the product should be used completely whenever possible. Also, instructions should clearly indicate the necessary product quantity which is needed for cleaning purposes and recommend avoiding higher dosage. Instructions should also recommend options how to dispose the container in order to allow for recycling. </w:t>
      </w:r>
    </w:p>
    <w:p w14:paraId="7FF66975" w14:textId="77777777" w:rsidR="00780EEC" w:rsidRDefault="00780EEC" w:rsidP="00780EEC">
      <w:pPr>
        <w:pBdr>
          <w:bottom w:val="single" w:sz="4" w:space="1" w:color="auto"/>
        </w:pBdr>
        <w:jc w:val="both"/>
        <w:rPr>
          <w:rFonts w:ascii="Helvetica" w:eastAsia="Calibri" w:hAnsi="Helvetica" w:cs="Times New Roman"/>
          <w:b/>
          <w:sz w:val="20"/>
          <w:szCs w:val="20"/>
        </w:rPr>
      </w:pPr>
    </w:p>
    <w:p w14:paraId="2B38B547" w14:textId="77777777" w:rsidR="00780EEC" w:rsidRDefault="00780EEC" w:rsidP="00780EEC">
      <w:pPr>
        <w:pBdr>
          <w:bottom w:val="single" w:sz="4" w:space="1" w:color="auto"/>
        </w:pBdr>
        <w:jc w:val="both"/>
        <w:rPr>
          <w:rFonts w:ascii="Helvetica" w:eastAsia="Calibri" w:hAnsi="Helvetica" w:cs="Times New Roman"/>
          <w:b/>
          <w:sz w:val="20"/>
          <w:szCs w:val="20"/>
        </w:rPr>
      </w:pPr>
    </w:p>
    <w:p w14:paraId="398F1D5D"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REFERENCES</w:t>
      </w:r>
    </w:p>
    <w:p w14:paraId="426657F2" w14:textId="77777777" w:rsidR="0040705C" w:rsidRPr="00612FEE" w:rsidRDefault="0040705C" w:rsidP="003449DF">
      <w:pPr>
        <w:jc w:val="both"/>
        <w:rPr>
          <w:rFonts w:ascii="Helvetica" w:eastAsia="Calibri" w:hAnsi="Helvetica" w:cs="Times New Roman"/>
          <w:sz w:val="20"/>
          <w:szCs w:val="20"/>
        </w:rPr>
      </w:pPr>
    </w:p>
    <w:p w14:paraId="6B48AC9D"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UNEP 2008.</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Sustainable Procurement Guidelines Cleaning Products and Services Product Sheet.</w:t>
      </w:r>
      <w:proofErr w:type="gramEnd"/>
      <w:r w:rsidRPr="00612FEE">
        <w:rPr>
          <w:rFonts w:ascii="Helvetica" w:eastAsia="Calibri" w:hAnsi="Helvetica" w:cs="Times New Roman"/>
          <w:sz w:val="20"/>
          <w:szCs w:val="20"/>
        </w:rPr>
        <w:t xml:space="preserve"> </w:t>
      </w:r>
    </w:p>
    <w:p w14:paraId="5E12EABC"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Basic and Advanced Requirements, Region 2 (Latin America, Asia, Africa).</w:t>
      </w:r>
      <w:proofErr w:type="gramEnd"/>
      <w:r w:rsidRPr="00612FEE">
        <w:rPr>
          <w:rFonts w:ascii="Helvetica" w:eastAsia="Calibri" w:hAnsi="Helvetica" w:cs="Times New Roman"/>
          <w:sz w:val="20"/>
          <w:szCs w:val="20"/>
        </w:rPr>
        <w:t xml:space="preserve"> </w:t>
      </w:r>
    </w:p>
    <w:p w14:paraId="16C41720"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http://www.unep.org/resourceefficiency/Portals/24147/scp/sun/facility/reduce/procurement/PDFs/UNSP_Product%20Sheet_Cleaning%20products_Basic%20and%20Advanced_Region2.pdf</w:t>
      </w:r>
    </w:p>
    <w:p w14:paraId="7BB7DE85" w14:textId="77777777" w:rsidR="0040705C" w:rsidRPr="00612FEE" w:rsidRDefault="0040705C" w:rsidP="00320652">
      <w:pPr>
        <w:rPr>
          <w:rFonts w:ascii="Helvetica" w:eastAsia="Calibri" w:hAnsi="Helvetica" w:cs="Times New Roman"/>
          <w:sz w:val="20"/>
          <w:szCs w:val="20"/>
        </w:rPr>
      </w:pPr>
    </w:p>
    <w:p w14:paraId="57E0817C"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UNEP 2008.</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Sustainable Procurement Guidelines Cleaning Products and Services.</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Background Report.</w:t>
      </w:r>
      <w:proofErr w:type="gramEnd"/>
    </w:p>
    <w:p w14:paraId="5AD464E9" w14:textId="77777777" w:rsidR="0040705C" w:rsidRPr="00612FEE" w:rsidRDefault="00187B34" w:rsidP="00320652">
      <w:pPr>
        <w:rPr>
          <w:rFonts w:ascii="Helvetica" w:eastAsia="Calibri" w:hAnsi="Helvetica" w:cs="Times New Roman"/>
          <w:sz w:val="20"/>
          <w:szCs w:val="20"/>
        </w:rPr>
      </w:pPr>
      <w:hyperlink r:id="rId54" w:history="1">
        <w:r w:rsidR="0040705C" w:rsidRPr="00073E3D">
          <w:rPr>
            <w:rFonts w:ascii="Helvetica" w:eastAsia="Calibri" w:hAnsi="Helvetica" w:cs="Times New Roman"/>
            <w:sz w:val="20"/>
            <w:szCs w:val="20"/>
          </w:rPr>
          <w:t>http://www.unep.org/resourceefficiency/Portals/24147/scp/sun/facility/reduce/procurement/PDFs/UNSP_Cleaning%20Products%20and%20Services_Background%20document.pdf</w:t>
        </w:r>
      </w:hyperlink>
    </w:p>
    <w:p w14:paraId="213029F2" w14:textId="77777777" w:rsidR="0040705C" w:rsidRPr="00612FEE" w:rsidRDefault="0040705C" w:rsidP="00320652">
      <w:pPr>
        <w:rPr>
          <w:rFonts w:ascii="Helvetica" w:eastAsia="Calibri" w:hAnsi="Helvetica" w:cs="Times New Roman"/>
          <w:sz w:val="20"/>
          <w:szCs w:val="20"/>
        </w:rPr>
      </w:pPr>
    </w:p>
    <w:p w14:paraId="4FC5E096"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EPD 2011.</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Cleansing Products.</w:t>
      </w:r>
      <w:proofErr w:type="gramEnd"/>
      <w:r w:rsidRPr="00612FEE">
        <w:rPr>
          <w:rFonts w:ascii="Helvetica" w:eastAsia="Calibri" w:hAnsi="Helvetica" w:cs="Times New Roman"/>
          <w:sz w:val="20"/>
          <w:szCs w:val="20"/>
        </w:rPr>
        <w:t xml:space="preserve"> All Purpose Cleaners C01</w:t>
      </w:r>
    </w:p>
    <w:p w14:paraId="7545B2C1"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http://www.epd.gov.hk/epd/sites/default/files/epd/english/how_help/green_procure/files/C01.pdf</w:t>
      </w:r>
    </w:p>
    <w:p w14:paraId="0DE79545" w14:textId="77777777" w:rsidR="0040705C" w:rsidRPr="00612FEE" w:rsidRDefault="0040705C" w:rsidP="00320652">
      <w:pPr>
        <w:rPr>
          <w:rFonts w:ascii="Helvetica" w:eastAsia="Calibri" w:hAnsi="Helvetica" w:cs="Times New Roman"/>
          <w:sz w:val="20"/>
          <w:szCs w:val="20"/>
        </w:rPr>
      </w:pPr>
    </w:p>
    <w:p w14:paraId="085634FD"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Green Seal.</w:t>
      </w:r>
      <w:proofErr w:type="gramEnd"/>
      <w:r w:rsidRPr="00612FEE">
        <w:rPr>
          <w:rFonts w:ascii="Helvetica" w:eastAsia="Calibri" w:hAnsi="Helvetica" w:cs="Times New Roman"/>
          <w:sz w:val="20"/>
          <w:szCs w:val="20"/>
        </w:rPr>
        <w:t xml:space="preserve"> 2013. Green Seal Standard for Hand Cleaners for industrial and institutional use. http://www.greenseal.org/GreenBusiness/Standards.aspx?vid=ViewStandardDetail&amp;cid=0&amp;sid=29 </w:t>
      </w:r>
    </w:p>
    <w:p w14:paraId="6E3B74DF" w14:textId="77777777" w:rsidR="0040705C" w:rsidRPr="00612FEE" w:rsidRDefault="0040705C" w:rsidP="003449DF">
      <w:pPr>
        <w:jc w:val="both"/>
        <w:rPr>
          <w:rFonts w:ascii="Helvetica" w:eastAsia="Calibri" w:hAnsi="Helvetica" w:cs="Times New Roman"/>
          <w:sz w:val="20"/>
          <w:szCs w:val="20"/>
        </w:rPr>
      </w:pPr>
    </w:p>
    <w:p w14:paraId="79FF7A3B"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br w:type="page"/>
      </w:r>
    </w:p>
    <w:p w14:paraId="590126F0" w14:textId="3F3C63B8" w:rsidR="0040705C" w:rsidRPr="00612FEE" w:rsidRDefault="00A206D3" w:rsidP="003449DF">
      <w:pPr>
        <w:jc w:val="both"/>
        <w:rPr>
          <w:rFonts w:ascii="Helvetica" w:eastAsia="Calibri" w:hAnsi="Helvetica" w:cs="Times New Roman"/>
          <w:sz w:val="20"/>
          <w:szCs w:val="20"/>
        </w:rPr>
      </w:pPr>
      <w:r>
        <w:rPr>
          <w:noProof/>
          <w:lang w:val="en-PH" w:eastAsia="en-PH"/>
        </w:rPr>
        <w:lastRenderedPageBreak/>
        <mc:AlternateContent>
          <mc:Choice Requires="wps">
            <w:drawing>
              <wp:anchor distT="0" distB="0" distL="114300" distR="114300" simplePos="0" relativeHeight="251672576" behindDoc="1" locked="0" layoutInCell="1" allowOverlap="1" wp14:anchorId="5776049B" wp14:editId="7907E72B">
                <wp:simplePos x="0" y="0"/>
                <wp:positionH relativeFrom="margin">
                  <wp:posOffset>0</wp:posOffset>
                </wp:positionH>
                <wp:positionV relativeFrom="paragraph">
                  <wp:posOffset>119380</wp:posOffset>
                </wp:positionV>
                <wp:extent cx="5795645" cy="600075"/>
                <wp:effectExtent l="0" t="0" r="0" b="9525"/>
                <wp:wrapNone/>
                <wp:docPr id="8" name="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8D3B1B" id="Rechteck 22" o:spid="_x0000_s1026" style="position:absolute;margin-left:0;margin-top:9.4pt;width:456.35pt;height:47.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" fillcolor="#8497b0" stroked="f" strokeweight="1pt">
                <v:path arrowok="t"/>
                <w10:wrap anchorx="margin"/>
              </v:rect>
            </w:pict>
          </mc:Fallback>
        </mc:AlternateContent>
      </w:r>
    </w:p>
    <w:p w14:paraId="1C3FA89F" w14:textId="77777777" w:rsidR="0040705C" w:rsidRPr="00612FEE" w:rsidRDefault="0040705C" w:rsidP="003449DF">
      <w:pPr>
        <w:jc w:val="both"/>
        <w:rPr>
          <w:rFonts w:ascii="Helvetica" w:eastAsia="Calibri" w:hAnsi="Helvetica" w:cs="Times New Roman"/>
        </w:rPr>
      </w:pPr>
      <w:r w:rsidRPr="00612FEE">
        <w:rPr>
          <w:rFonts w:ascii="Helvetica" w:eastAsia="Calibri" w:hAnsi="Helvetica" w:cs="Times New Roman"/>
          <w:sz w:val="16"/>
        </w:rPr>
        <w:t>Technical specification for</w:t>
      </w:r>
    </w:p>
    <w:p w14:paraId="513490A9" w14:textId="5EB2361F" w:rsidR="0040705C" w:rsidRPr="00612FEE" w:rsidRDefault="00A206D3" w:rsidP="003449DF">
      <w:pPr>
        <w:jc w:val="both"/>
        <w:rPr>
          <w:rFonts w:ascii="Helvetica" w:eastAsia="Calibri" w:hAnsi="Helvetica" w:cs="Times New Roman"/>
          <w:sz w:val="28"/>
        </w:rPr>
      </w:pPr>
      <w:r>
        <w:rPr>
          <w:noProof/>
          <w:lang w:val="en-PH" w:eastAsia="en-PH"/>
        </w:rPr>
        <mc:AlternateContent>
          <mc:Choice Requires="wps">
            <w:drawing>
              <wp:anchor distT="0" distB="0" distL="114300" distR="114300" simplePos="0" relativeHeight="251673600" behindDoc="1" locked="0" layoutInCell="1" allowOverlap="1" wp14:anchorId="659B9662" wp14:editId="56142A93">
                <wp:simplePos x="0" y="0"/>
                <wp:positionH relativeFrom="margin">
                  <wp:posOffset>0</wp:posOffset>
                </wp:positionH>
                <wp:positionV relativeFrom="paragraph">
                  <wp:posOffset>82550</wp:posOffset>
                </wp:positionV>
                <wp:extent cx="5795645" cy="210185"/>
                <wp:effectExtent l="0" t="0" r="0" b="0"/>
                <wp:wrapNone/>
                <wp:docPr id="12"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21018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2461F8" id="Rechteck 23" o:spid="_x0000_s1026" style="position:absolute;margin-left:0;margin-top:6.5pt;width:456.35pt;height:16.5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" fillcolor="#8497b0" stroked="f" strokeweight="1pt">
                <v:path arrowok="t"/>
                <w10:wrap anchorx="margin"/>
              </v:rect>
            </w:pict>
          </mc:Fallback>
        </mc:AlternateContent>
      </w:r>
      <w:r w:rsidR="0040705C" w:rsidRPr="00612FEE">
        <w:rPr>
          <w:rFonts w:ascii="Helvetica" w:eastAsia="Calibri" w:hAnsi="Helvetica" w:cs="Times New Roman"/>
          <w:sz w:val="28"/>
        </w:rPr>
        <w:t>LIQUID HAND SOAP</w:t>
      </w:r>
    </w:p>
    <w:p w14:paraId="689E865F"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p>
    <w:p w14:paraId="2495E8B1" w14:textId="77777777" w:rsidR="001E6BD5" w:rsidRDefault="001E6BD5" w:rsidP="003449DF">
      <w:pPr>
        <w:pBdr>
          <w:bottom w:val="single" w:sz="4" w:space="1" w:color="auto"/>
        </w:pBdr>
        <w:spacing w:after="240"/>
        <w:jc w:val="both"/>
        <w:rPr>
          <w:rFonts w:ascii="Helvetica" w:eastAsia="Calibri" w:hAnsi="Helvetica" w:cs="Times New Roman"/>
          <w:b/>
          <w:sz w:val="20"/>
          <w:szCs w:val="20"/>
        </w:rPr>
      </w:pPr>
    </w:p>
    <w:p w14:paraId="260CA3A5"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r w:rsidRPr="00612FEE">
        <w:rPr>
          <w:rFonts w:ascii="Helvetica" w:eastAsia="Calibri" w:hAnsi="Helvetica" w:cs="Times New Roman"/>
          <w:b/>
          <w:sz w:val="20"/>
          <w:szCs w:val="20"/>
        </w:rPr>
        <w:t>SCOPE</w:t>
      </w:r>
      <w:r w:rsidR="009D1FED">
        <w:rPr>
          <w:rFonts w:ascii="Helvetica" w:eastAsia="Calibri" w:hAnsi="Helvetica" w:cs="Times New Roman"/>
          <w:b/>
          <w:sz w:val="20"/>
          <w:szCs w:val="20"/>
        </w:rPr>
        <w:t xml:space="preserve"> </w:t>
      </w:r>
    </w:p>
    <w:p w14:paraId="4DEEC682" w14:textId="77777777" w:rsidR="0040705C" w:rsidRPr="00612FEE" w:rsidRDefault="0040705C" w:rsidP="003449DF">
      <w:pPr>
        <w:jc w:val="both"/>
        <w:rPr>
          <w:rFonts w:ascii="Helvetica" w:eastAsia="Calibri" w:hAnsi="Helvetica" w:cs="Helvetica"/>
          <w:sz w:val="20"/>
          <w:szCs w:val="20"/>
        </w:rPr>
      </w:pPr>
      <w:r w:rsidRPr="00612FEE">
        <w:rPr>
          <w:rFonts w:ascii="Helvetica" w:eastAsia="Calibri" w:hAnsi="Helvetica" w:cs="Helvetica"/>
          <w:sz w:val="20"/>
          <w:szCs w:val="20"/>
        </w:rPr>
        <w:t>Liquid hand cleaners offered in bathrooms or kitchen facilities.</w:t>
      </w:r>
    </w:p>
    <w:p w14:paraId="5C4253B3" w14:textId="77777777" w:rsidR="0040705C" w:rsidRDefault="0040705C" w:rsidP="003449DF">
      <w:pPr>
        <w:jc w:val="both"/>
        <w:rPr>
          <w:rFonts w:ascii="Helvetica" w:eastAsia="Calibri" w:hAnsi="Helvetica" w:cs="Helvetica"/>
          <w:sz w:val="20"/>
          <w:szCs w:val="20"/>
        </w:rPr>
      </w:pPr>
    </w:p>
    <w:p w14:paraId="7791D822" w14:textId="77777777" w:rsidR="00C32573" w:rsidRPr="00612FEE" w:rsidRDefault="00C32573" w:rsidP="003449DF">
      <w:pPr>
        <w:jc w:val="both"/>
        <w:rPr>
          <w:rFonts w:ascii="Helvetica" w:eastAsia="Calibri" w:hAnsi="Helvetica" w:cs="Helvetica"/>
          <w:sz w:val="20"/>
          <w:szCs w:val="20"/>
        </w:rPr>
      </w:pPr>
    </w:p>
    <w:p w14:paraId="311D95F3"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570E6005" w14:textId="77777777" w:rsidR="0040705C" w:rsidRPr="00612FEE" w:rsidRDefault="0040705C" w:rsidP="003449DF">
      <w:pPr>
        <w:jc w:val="both"/>
        <w:rPr>
          <w:rFonts w:ascii="Helvetica" w:eastAsia="Calibri" w:hAnsi="Helvetica" w:cs="Times New Roman"/>
          <w:b/>
          <w:sz w:val="20"/>
          <w:szCs w:val="20"/>
        </w:rPr>
      </w:pPr>
    </w:p>
    <w:p w14:paraId="5D868A5D"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key environmental impacts of liquid hand soap are:</w:t>
      </w:r>
    </w:p>
    <w:p w14:paraId="0D76F6DE" w14:textId="77777777" w:rsidR="0040705C" w:rsidRPr="00612FEE" w:rsidRDefault="0040705C" w:rsidP="003449DF">
      <w:pPr>
        <w:jc w:val="both"/>
        <w:rPr>
          <w:rFonts w:ascii="Helvetica" w:eastAsia="Calibri" w:hAnsi="Helvetica" w:cs="Times New Roman"/>
          <w:b/>
          <w:sz w:val="20"/>
          <w:szCs w:val="20"/>
        </w:rPr>
      </w:pPr>
    </w:p>
    <w:p w14:paraId="27E95766" w14:textId="77777777" w:rsidR="0040705C" w:rsidRPr="00612FEE" w:rsidRDefault="0040705C" w:rsidP="003449DF">
      <w:pPr>
        <w:numPr>
          <w:ilvl w:val="0"/>
          <w:numId w:val="6"/>
        </w:numPr>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emissions to water (aquatic toxicity) related to the use of the soap</w:t>
      </w:r>
      <w:r>
        <w:rPr>
          <w:rFonts w:ascii="Helvetica" w:eastAsia="Calibri" w:hAnsi="Helvetica" w:cs="Helvetica"/>
          <w:sz w:val="20"/>
          <w:szCs w:val="20"/>
        </w:rPr>
        <w:t>;</w:t>
      </w:r>
    </w:p>
    <w:p w14:paraId="3DCAB919" w14:textId="77777777" w:rsidR="0040705C" w:rsidRPr="00612FEE" w:rsidRDefault="0040705C" w:rsidP="003449DF">
      <w:pPr>
        <w:numPr>
          <w:ilvl w:val="0"/>
          <w:numId w:val="6"/>
        </w:numPr>
        <w:contextualSpacing/>
        <w:jc w:val="both"/>
        <w:rPr>
          <w:rFonts w:ascii="Helvetica" w:eastAsia="Calibri" w:hAnsi="Helvetica" w:cs="Helvetica"/>
          <w:sz w:val="20"/>
          <w:szCs w:val="20"/>
        </w:rPr>
      </w:pPr>
      <w:r w:rsidRPr="00612FEE">
        <w:rPr>
          <w:rFonts w:ascii="Helvetica" w:eastAsia="Calibri" w:hAnsi="Helvetica" w:cs="Helvetica"/>
          <w:sz w:val="20"/>
          <w:szCs w:val="20"/>
        </w:rPr>
        <w:t>Health impacts of chemical substances</w:t>
      </w:r>
      <w:r>
        <w:rPr>
          <w:rFonts w:ascii="Helvetica" w:eastAsia="Calibri" w:hAnsi="Helvetica" w:cs="Helvetica"/>
          <w:sz w:val="20"/>
          <w:szCs w:val="20"/>
        </w:rPr>
        <w:t>;</w:t>
      </w:r>
    </w:p>
    <w:p w14:paraId="252BD424" w14:textId="77777777" w:rsidR="0040705C" w:rsidRPr="00612FEE" w:rsidRDefault="0040705C" w:rsidP="003449DF">
      <w:pPr>
        <w:numPr>
          <w:ilvl w:val="0"/>
          <w:numId w:val="6"/>
        </w:numPr>
        <w:contextualSpacing/>
        <w:jc w:val="both"/>
        <w:rPr>
          <w:rFonts w:ascii="Helvetica" w:eastAsia="Calibri" w:hAnsi="Helvetica" w:cs="Helvetica"/>
          <w:sz w:val="20"/>
          <w:szCs w:val="20"/>
        </w:rPr>
      </w:pPr>
      <w:r w:rsidRPr="00612FEE">
        <w:rPr>
          <w:rFonts w:ascii="Helvetica" w:eastAsia="Calibri" w:hAnsi="Helvetica" w:cs="Helvetica"/>
          <w:sz w:val="20"/>
          <w:szCs w:val="20"/>
        </w:rPr>
        <w:t>Generation of packaging waste</w:t>
      </w:r>
      <w:r>
        <w:rPr>
          <w:rFonts w:ascii="Helvetica" w:eastAsia="Calibri" w:hAnsi="Helvetica" w:cs="Helvetica"/>
          <w:sz w:val="20"/>
          <w:szCs w:val="20"/>
        </w:rPr>
        <w:t>.</w:t>
      </w:r>
    </w:p>
    <w:p w14:paraId="1D763DAD" w14:textId="77777777" w:rsidR="0040705C" w:rsidRPr="00612FEE" w:rsidRDefault="0040705C" w:rsidP="003449DF">
      <w:pPr>
        <w:ind w:left="720"/>
        <w:contextualSpacing/>
        <w:jc w:val="both"/>
        <w:rPr>
          <w:rFonts w:ascii="Helvetica" w:eastAsia="Calibri" w:hAnsi="Helvetica" w:cs="Helvetica"/>
          <w:sz w:val="20"/>
          <w:szCs w:val="20"/>
        </w:rPr>
      </w:pPr>
    </w:p>
    <w:p w14:paraId="5C28CC18"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242AA20B" w14:textId="77777777" w:rsidR="0040705C" w:rsidRPr="00612FEE" w:rsidRDefault="0040705C" w:rsidP="003449DF">
      <w:pPr>
        <w:jc w:val="both"/>
        <w:rPr>
          <w:rFonts w:ascii="Helvetica" w:eastAsia="Calibri" w:hAnsi="Helvetica" w:cs="Times New Roman"/>
          <w:sz w:val="20"/>
          <w:szCs w:val="20"/>
        </w:rPr>
      </w:pPr>
    </w:p>
    <w:p w14:paraId="12973400" w14:textId="77777777" w:rsidR="0040705C" w:rsidRPr="00612FEE" w:rsidRDefault="0040705C" w:rsidP="003449DF">
      <w:pPr>
        <w:numPr>
          <w:ilvl w:val="0"/>
          <w:numId w:val="6"/>
        </w:numPr>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which do contain less harmful substances;</w:t>
      </w:r>
    </w:p>
    <w:p w14:paraId="4DB299B9"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Ensure the recyclability of the packaging used and increase the use of recycled packaging. </w:t>
      </w:r>
    </w:p>
    <w:p w14:paraId="57C0311C" w14:textId="77777777" w:rsidR="0040705C" w:rsidRDefault="0040705C" w:rsidP="003449DF">
      <w:pPr>
        <w:jc w:val="both"/>
        <w:rPr>
          <w:rFonts w:ascii="Helvetica" w:eastAsia="Calibri" w:hAnsi="Helvetica" w:cs="Times New Roman"/>
          <w:sz w:val="20"/>
          <w:szCs w:val="20"/>
        </w:rPr>
      </w:pPr>
    </w:p>
    <w:p w14:paraId="0328F663" w14:textId="77777777" w:rsidR="00C32573" w:rsidRPr="00612FEE" w:rsidRDefault="00C32573" w:rsidP="003449DF">
      <w:pPr>
        <w:jc w:val="both"/>
        <w:rPr>
          <w:rFonts w:ascii="Helvetica" w:eastAsia="Calibri" w:hAnsi="Helvetica" w:cs="Times New Roman"/>
          <w:sz w:val="20"/>
          <w:szCs w:val="20"/>
        </w:rPr>
      </w:pPr>
    </w:p>
    <w:p w14:paraId="5580E711"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PRODUCT SPECIFICATIONS</w:t>
      </w:r>
    </w:p>
    <w:p w14:paraId="4D2D4C5F" w14:textId="77777777" w:rsidR="0040705C" w:rsidRPr="00612FEE" w:rsidRDefault="0040705C" w:rsidP="003449DF">
      <w:pPr>
        <w:ind w:left="360"/>
        <w:contextualSpacing/>
        <w:jc w:val="both"/>
        <w:rPr>
          <w:rFonts w:ascii="Helvetica" w:eastAsia="Calibri" w:hAnsi="Helvetica" w:cs="Times New Roman"/>
          <w:sz w:val="20"/>
          <w:szCs w:val="20"/>
        </w:rPr>
      </w:pPr>
    </w:p>
    <w:p w14:paraId="5DD7B725"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supply products which do not contain ethylene-diamine-tetra-acetate (EDTA) </w:t>
      </w:r>
      <w:proofErr w:type="gramStart"/>
      <w:r w:rsidRPr="00612FEE">
        <w:rPr>
          <w:rFonts w:ascii="Helvetica" w:eastAsia="Calibri" w:hAnsi="Helvetica" w:cs="Helvetica"/>
          <w:sz w:val="20"/>
          <w:szCs w:val="20"/>
        </w:rPr>
        <w:t>nor</w:t>
      </w:r>
      <w:proofErr w:type="gramEnd"/>
      <w:r w:rsidRPr="00612FEE">
        <w:rPr>
          <w:rFonts w:ascii="Helvetica" w:eastAsia="Calibri" w:hAnsi="Helvetica" w:cs="Helvetica"/>
          <w:sz w:val="20"/>
          <w:szCs w:val="20"/>
        </w:rPr>
        <w:t xml:space="preserve"> alkyl phenol </w:t>
      </w:r>
      <w:proofErr w:type="spellStart"/>
      <w:r w:rsidRPr="00612FEE">
        <w:rPr>
          <w:rFonts w:ascii="Helvetica" w:eastAsia="Calibri" w:hAnsi="Helvetica" w:cs="Helvetica"/>
          <w:sz w:val="20"/>
          <w:szCs w:val="20"/>
        </w:rPr>
        <w:t>ethoxylates</w:t>
      </w:r>
      <w:proofErr w:type="spellEnd"/>
      <w:r w:rsidRPr="00612FEE">
        <w:rPr>
          <w:rFonts w:ascii="Helvetica" w:eastAsia="Calibri" w:hAnsi="Helvetica" w:cs="Helvetica"/>
          <w:sz w:val="20"/>
          <w:szCs w:val="20"/>
        </w:rPr>
        <w:t xml:space="preserve"> (APEO)</w:t>
      </w:r>
      <w:r w:rsidR="00D735C8">
        <w:rPr>
          <w:rFonts w:ascii="Helvetica" w:eastAsia="Calibri" w:hAnsi="Helvetica" w:cs="Helvetica"/>
          <w:sz w:val="20"/>
          <w:szCs w:val="20"/>
        </w:rPr>
        <w:t>.</w:t>
      </w:r>
    </w:p>
    <w:p w14:paraId="3799F017" w14:textId="77777777" w:rsidR="0040705C" w:rsidRPr="00612FEE" w:rsidRDefault="0040705C" w:rsidP="003449DF">
      <w:pPr>
        <w:jc w:val="both"/>
        <w:rPr>
          <w:rFonts w:ascii="Helvetica" w:eastAsia="Calibri" w:hAnsi="Helvetica" w:cs="Helvetica"/>
          <w:sz w:val="20"/>
          <w:szCs w:val="20"/>
        </w:rPr>
      </w:pPr>
    </w:p>
    <w:p w14:paraId="279C808B" w14:textId="77777777" w:rsidR="00482430" w:rsidRDefault="00482430" w:rsidP="00482430">
      <w:pPr>
        <w:numPr>
          <w:ilvl w:val="0"/>
          <w:numId w:val="5"/>
        </w:numPr>
        <w:contextualSpacing/>
        <w:jc w:val="both"/>
        <w:rPr>
          <w:rFonts w:ascii="Helvetica" w:eastAsia="Calibri" w:hAnsi="Helvetica" w:cs="Helvetica"/>
          <w:sz w:val="20"/>
          <w:szCs w:val="20"/>
        </w:rPr>
      </w:pPr>
      <w:r w:rsidRPr="00612FEE">
        <w:rPr>
          <w:rFonts w:ascii="Helvetica" w:eastAsia="Calibri" w:hAnsi="Helvetica" w:cs="Helvetica"/>
          <w:sz w:val="20"/>
          <w:szCs w:val="20"/>
        </w:rPr>
        <w:t>The supplier shall supply products with adequate instructions for proper use and disposal.</w:t>
      </w:r>
    </w:p>
    <w:p w14:paraId="39FC1456" w14:textId="77777777" w:rsidR="0040705C" w:rsidRDefault="0040705C" w:rsidP="003449DF">
      <w:pPr>
        <w:jc w:val="both"/>
        <w:rPr>
          <w:rFonts w:ascii="Helvetica" w:eastAsia="Calibri" w:hAnsi="Helvetica" w:cs="Helvetica"/>
          <w:sz w:val="20"/>
          <w:szCs w:val="20"/>
          <w:u w:val="single"/>
        </w:rPr>
      </w:pPr>
    </w:p>
    <w:p w14:paraId="16A4F7CB"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51C2E456" w14:textId="77777777" w:rsidR="0040705C" w:rsidRPr="00521314" w:rsidRDefault="0040705C" w:rsidP="003449DF">
      <w:pPr>
        <w:jc w:val="both"/>
        <w:rPr>
          <w:rFonts w:ascii="Helvetica" w:eastAsia="Calibri" w:hAnsi="Helvetica" w:cs="Times New Roman"/>
          <w:sz w:val="20"/>
          <w:szCs w:val="20"/>
        </w:rPr>
      </w:pPr>
      <w:proofErr w:type="spellStart"/>
      <w:r w:rsidRPr="00064A74">
        <w:rPr>
          <w:rFonts w:ascii="Helvetica" w:eastAsia="Calibri" w:hAnsi="Helvetica" w:cs="Times New Roman"/>
          <w:sz w:val="20"/>
          <w:szCs w:val="20"/>
        </w:rPr>
        <w:t>Ethylenediaminetetraacetic</w:t>
      </w:r>
      <w:proofErr w:type="spellEnd"/>
      <w:r w:rsidRPr="00064A74">
        <w:rPr>
          <w:rFonts w:ascii="Helvetica" w:eastAsia="Calibri" w:hAnsi="Helvetica" w:cs="Times New Roman"/>
          <w:sz w:val="20"/>
          <w:szCs w:val="20"/>
        </w:rPr>
        <w:t xml:space="preserve"> acid (EDTA)</w:t>
      </w:r>
      <w:r>
        <w:rPr>
          <w:rFonts w:ascii="Helvetica" w:eastAsia="Calibri" w:hAnsi="Helvetica" w:cs="Times New Roman"/>
          <w:sz w:val="20"/>
          <w:szCs w:val="20"/>
        </w:rPr>
        <w:t xml:space="preserve"> is very persistent in the biosphere. I</w:t>
      </w:r>
      <w:r w:rsidRPr="009F07C1">
        <w:rPr>
          <w:rFonts w:ascii="Helvetica" w:eastAsia="Calibri" w:hAnsi="Helvetica" w:cs="Times New Roman"/>
          <w:sz w:val="20"/>
          <w:szCs w:val="20"/>
        </w:rPr>
        <w:t>ts contribution to heavy metals bioavailability and remobilization processes in the environment is a major concern</w:t>
      </w:r>
      <w:r>
        <w:rPr>
          <w:rFonts w:ascii="Helvetica" w:eastAsia="Calibri" w:hAnsi="Helvetica" w:cs="Times New Roman"/>
          <w:sz w:val="20"/>
          <w:szCs w:val="20"/>
        </w:rPr>
        <w:t xml:space="preserve">. </w:t>
      </w:r>
    </w:p>
    <w:p w14:paraId="3CBE9CEC" w14:textId="77777777" w:rsidR="0040705C" w:rsidRDefault="0040705C" w:rsidP="003449DF">
      <w:pPr>
        <w:jc w:val="both"/>
        <w:rPr>
          <w:rFonts w:ascii="Helvetica" w:eastAsia="Calibri" w:hAnsi="Helvetica" w:cs="Times New Roman"/>
          <w:sz w:val="20"/>
          <w:szCs w:val="20"/>
        </w:rPr>
      </w:pPr>
    </w:p>
    <w:p w14:paraId="7796CFDD" w14:textId="77777777" w:rsidR="0040705C" w:rsidRDefault="0040705C" w:rsidP="003449DF">
      <w:pPr>
        <w:jc w:val="both"/>
        <w:rPr>
          <w:rFonts w:ascii="Helvetica" w:eastAsia="Calibri" w:hAnsi="Helvetica" w:cs="Times New Roman"/>
          <w:sz w:val="20"/>
          <w:szCs w:val="20"/>
        </w:rPr>
      </w:pPr>
      <w:proofErr w:type="spellStart"/>
      <w:r>
        <w:rPr>
          <w:rFonts w:ascii="Helvetica" w:eastAsia="Calibri" w:hAnsi="Helvetica" w:cs="Times New Roman"/>
          <w:sz w:val="20"/>
          <w:szCs w:val="20"/>
        </w:rPr>
        <w:t>Alkylphenol</w:t>
      </w:r>
      <w:proofErr w:type="spellEnd"/>
      <w:r>
        <w:rPr>
          <w:rFonts w:ascii="Helvetica" w:eastAsia="Calibri" w:hAnsi="Helvetica" w:cs="Times New Roman"/>
          <w:sz w:val="20"/>
          <w:szCs w:val="20"/>
        </w:rPr>
        <w:t xml:space="preserve"> </w:t>
      </w:r>
      <w:proofErr w:type="spellStart"/>
      <w:r>
        <w:rPr>
          <w:rFonts w:ascii="Helvetica" w:eastAsia="Calibri" w:hAnsi="Helvetica" w:cs="Times New Roman"/>
          <w:sz w:val="20"/>
          <w:szCs w:val="20"/>
        </w:rPr>
        <w:t>ethoxylates</w:t>
      </w:r>
      <w:proofErr w:type="spellEnd"/>
      <w:r>
        <w:rPr>
          <w:rFonts w:ascii="Helvetica" w:eastAsia="Calibri" w:hAnsi="Helvetica" w:cs="Times New Roman"/>
          <w:sz w:val="20"/>
          <w:szCs w:val="20"/>
        </w:rPr>
        <w:t xml:space="preserve"> (APEOs) </w:t>
      </w:r>
      <w:r w:rsidRPr="00064A74">
        <w:rPr>
          <w:rFonts w:ascii="Helvetica" w:eastAsia="Calibri" w:hAnsi="Helvetica" w:cs="Times New Roman"/>
          <w:sz w:val="20"/>
          <w:szCs w:val="20"/>
        </w:rPr>
        <w:t>are surfactants</w:t>
      </w:r>
      <w:r>
        <w:rPr>
          <w:rFonts w:ascii="Helvetica" w:eastAsia="Calibri" w:hAnsi="Helvetica" w:cs="Times New Roman"/>
          <w:sz w:val="20"/>
          <w:szCs w:val="20"/>
        </w:rPr>
        <w:t xml:space="preserve">. </w:t>
      </w:r>
      <w:r w:rsidRPr="00064A74">
        <w:rPr>
          <w:rFonts w:ascii="Helvetica" w:eastAsia="Calibri" w:hAnsi="Helvetica" w:cs="Times New Roman"/>
          <w:sz w:val="20"/>
          <w:szCs w:val="20"/>
        </w:rPr>
        <w:t xml:space="preserve">APEOs are slow to biodegrade and tend to </w:t>
      </w:r>
      <w:proofErr w:type="spellStart"/>
      <w:r w:rsidRPr="00064A74">
        <w:rPr>
          <w:rFonts w:ascii="Helvetica" w:eastAsia="Calibri" w:hAnsi="Helvetica" w:cs="Times New Roman"/>
          <w:sz w:val="20"/>
          <w:szCs w:val="20"/>
        </w:rPr>
        <w:t>bioaccumulate</w:t>
      </w:r>
      <w:proofErr w:type="spellEnd"/>
      <w:r w:rsidRPr="00064A74">
        <w:rPr>
          <w:rFonts w:ascii="Helvetica" w:eastAsia="Calibri" w:hAnsi="Helvetica" w:cs="Times New Roman"/>
          <w:sz w:val="20"/>
          <w:szCs w:val="20"/>
        </w:rPr>
        <w:t>.</w:t>
      </w:r>
      <w:r w:rsidR="001E6BD5">
        <w:rPr>
          <w:rFonts w:ascii="Helvetica" w:eastAsia="Calibri" w:hAnsi="Helvetica" w:cs="Times New Roman"/>
          <w:sz w:val="20"/>
          <w:szCs w:val="20"/>
        </w:rPr>
        <w:t xml:space="preserve"> </w:t>
      </w:r>
      <w:r w:rsidRPr="00064A74">
        <w:rPr>
          <w:rFonts w:ascii="Helvetica" w:eastAsia="Calibri" w:hAnsi="Helvetica" w:cs="Times New Roman"/>
          <w:sz w:val="20"/>
          <w:szCs w:val="20"/>
        </w:rPr>
        <w:t xml:space="preserve">They </w:t>
      </w:r>
      <w:r>
        <w:rPr>
          <w:rFonts w:ascii="Helvetica" w:eastAsia="Calibri" w:hAnsi="Helvetica" w:cs="Times New Roman"/>
          <w:sz w:val="20"/>
          <w:szCs w:val="20"/>
        </w:rPr>
        <w:t>are</w:t>
      </w:r>
      <w:r w:rsidRPr="00064A74">
        <w:rPr>
          <w:rFonts w:ascii="Helvetica" w:eastAsia="Calibri" w:hAnsi="Helvetica" w:cs="Times New Roman"/>
          <w:sz w:val="20"/>
          <w:szCs w:val="20"/>
        </w:rPr>
        <w:t xml:space="preserve"> toxic to aquatic organisms and </w:t>
      </w:r>
      <w:r>
        <w:rPr>
          <w:rFonts w:ascii="Helvetica" w:eastAsia="Calibri" w:hAnsi="Helvetica" w:cs="Times New Roman"/>
          <w:sz w:val="20"/>
          <w:szCs w:val="20"/>
        </w:rPr>
        <w:t>are</w:t>
      </w:r>
      <w:r w:rsidRPr="00064A74">
        <w:rPr>
          <w:rFonts w:ascii="Helvetica" w:eastAsia="Calibri" w:hAnsi="Helvetica" w:cs="Times New Roman"/>
          <w:sz w:val="20"/>
          <w:szCs w:val="20"/>
        </w:rPr>
        <w:t xml:space="preserve"> endocrine disruptor</w:t>
      </w:r>
      <w:r>
        <w:rPr>
          <w:rFonts w:ascii="Helvetica" w:eastAsia="Calibri" w:hAnsi="Helvetica" w:cs="Times New Roman"/>
          <w:sz w:val="20"/>
          <w:szCs w:val="20"/>
        </w:rPr>
        <w:t xml:space="preserve">s, i.e. they influence </w:t>
      </w:r>
      <w:r w:rsidRPr="00064A74">
        <w:rPr>
          <w:rFonts w:ascii="Helvetica" w:eastAsia="Calibri" w:hAnsi="Helvetica" w:cs="Times New Roman"/>
          <w:sz w:val="20"/>
          <w:szCs w:val="20"/>
        </w:rPr>
        <w:t>normal hormone secretion</w:t>
      </w:r>
      <w:r>
        <w:rPr>
          <w:rFonts w:ascii="Helvetica" w:eastAsia="Calibri" w:hAnsi="Helvetica" w:cs="Times New Roman"/>
          <w:sz w:val="20"/>
          <w:szCs w:val="20"/>
        </w:rPr>
        <w:t xml:space="preserve"> in human beings and animals. </w:t>
      </w:r>
    </w:p>
    <w:p w14:paraId="6FB15216" w14:textId="77777777" w:rsidR="0040705C" w:rsidRDefault="0040705C" w:rsidP="003449DF">
      <w:pPr>
        <w:jc w:val="both"/>
        <w:rPr>
          <w:rFonts w:ascii="Helvetica" w:eastAsia="Calibri" w:hAnsi="Helvetica" w:cs="Times New Roman"/>
          <w:sz w:val="20"/>
          <w:szCs w:val="20"/>
        </w:rPr>
      </w:pPr>
    </w:p>
    <w:p w14:paraId="00A6F920" w14:textId="77777777" w:rsidR="0040705C" w:rsidRPr="00521314"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 xml:space="preserve">The specification on substances reflects recommendations by UNEP.  </w:t>
      </w:r>
    </w:p>
    <w:p w14:paraId="20B00017" w14:textId="77777777" w:rsidR="0040705C" w:rsidRPr="008A13DE" w:rsidRDefault="0040705C" w:rsidP="003449DF">
      <w:pPr>
        <w:ind w:left="720"/>
        <w:contextualSpacing/>
        <w:jc w:val="both"/>
        <w:rPr>
          <w:rFonts w:ascii="Helvetica" w:eastAsia="Calibri" w:hAnsi="Helvetica" w:cs="Helvetica"/>
          <w:sz w:val="20"/>
          <w:szCs w:val="20"/>
        </w:rPr>
      </w:pPr>
    </w:p>
    <w:p w14:paraId="1B00466E" w14:textId="77777777" w:rsidR="0040705C" w:rsidRPr="009F07C1" w:rsidRDefault="0040705C" w:rsidP="003449DF">
      <w:pPr>
        <w:ind w:left="720"/>
        <w:contextualSpacing/>
        <w:jc w:val="both"/>
        <w:rPr>
          <w:rFonts w:ascii="Helvetica" w:eastAsia="Calibri" w:hAnsi="Helvetica" w:cs="Helvetica"/>
          <w:sz w:val="20"/>
          <w:szCs w:val="20"/>
        </w:rPr>
      </w:pPr>
    </w:p>
    <w:p w14:paraId="749AA14B" w14:textId="77777777" w:rsidR="0040705C" w:rsidRPr="00612FEE" w:rsidRDefault="00780EEC" w:rsidP="003449DF">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EVIDENCE</w:t>
      </w:r>
    </w:p>
    <w:p w14:paraId="6B2AACB2" w14:textId="77777777" w:rsidR="0040705C" w:rsidRPr="00612FEE" w:rsidRDefault="0040705C" w:rsidP="003449DF">
      <w:pPr>
        <w:jc w:val="both"/>
        <w:rPr>
          <w:rFonts w:ascii="Helvetica" w:eastAsia="Calibri" w:hAnsi="Helvetica" w:cs="Times New Roman"/>
          <w:i/>
          <w:sz w:val="20"/>
          <w:szCs w:val="20"/>
        </w:rPr>
      </w:pPr>
    </w:p>
    <w:p w14:paraId="5F302737" w14:textId="77777777" w:rsidR="00D735C8" w:rsidRPr="00D12C0E" w:rsidRDefault="00D735C8" w:rsidP="00D735C8">
      <w:pPr>
        <w:jc w:val="both"/>
        <w:rPr>
          <w:rFonts w:ascii="Helvetica" w:eastAsia="Calibri" w:hAnsi="Helvetica" w:cs="Times New Roman"/>
          <w:sz w:val="20"/>
          <w:szCs w:val="20"/>
        </w:rPr>
      </w:pPr>
      <w:r w:rsidRPr="00D12C0E">
        <w:rPr>
          <w:rFonts w:ascii="Helvetica" w:eastAsia="Calibri" w:hAnsi="Helvetica" w:cs="Times New Roman"/>
          <w:sz w:val="20"/>
          <w:szCs w:val="20"/>
        </w:rPr>
        <w:t>Any appropriate means of proof demonstrating that the criteria are met will be accepted, such as a technical dossier from the manufacturer or a test report from a recognised body showing compliance.</w:t>
      </w:r>
    </w:p>
    <w:p w14:paraId="555D613D" w14:textId="77777777" w:rsidR="00D735C8" w:rsidRPr="00D12C0E" w:rsidRDefault="00D735C8" w:rsidP="00D735C8">
      <w:pPr>
        <w:jc w:val="both"/>
        <w:rPr>
          <w:rFonts w:ascii="Helvetica" w:eastAsia="Calibri" w:hAnsi="Helvetica" w:cs="Times New Roman"/>
          <w:sz w:val="20"/>
          <w:szCs w:val="20"/>
        </w:rPr>
      </w:pPr>
      <w:r w:rsidRPr="00D12C0E">
        <w:rPr>
          <w:rFonts w:ascii="Helvetica" w:eastAsia="Calibri" w:hAnsi="Helvetica" w:cs="Times New Roman"/>
          <w:sz w:val="20"/>
          <w:szCs w:val="20"/>
        </w:rPr>
        <w:t>The supplier must provide evidence that the specifications are met. A list of all ingredients constituting greater than 0.1% of the product for each of the cleaning products must be supplied. The supplier shall also provide documentation from the manufacturer stating that it does not contain the specified substances mentioned above by submitting information on identity and chemical and physical properties, health hazards and precautions for use and safe handling as well as disposal. Documentation can include safety data sheets such as technical data sheets, third party lab test reports etc.</w:t>
      </w:r>
    </w:p>
    <w:p w14:paraId="7A684F74" w14:textId="77777777" w:rsidR="00D735C8" w:rsidRPr="00D12C0E" w:rsidRDefault="00D735C8" w:rsidP="00D735C8">
      <w:pPr>
        <w:jc w:val="both"/>
        <w:rPr>
          <w:rFonts w:ascii="Helvetica" w:eastAsia="Calibri" w:hAnsi="Helvetica" w:cs="Times New Roman"/>
          <w:sz w:val="20"/>
          <w:szCs w:val="20"/>
        </w:rPr>
      </w:pPr>
    </w:p>
    <w:p w14:paraId="0EBCFD5F" w14:textId="77777777" w:rsidR="00D735C8" w:rsidRPr="00D12C0E" w:rsidRDefault="00D735C8" w:rsidP="00D735C8">
      <w:pPr>
        <w:jc w:val="both"/>
        <w:rPr>
          <w:rFonts w:ascii="Helvetica" w:eastAsia="Calibri" w:hAnsi="Helvetica" w:cs="Times New Roman"/>
          <w:sz w:val="20"/>
          <w:szCs w:val="20"/>
        </w:rPr>
      </w:pPr>
      <w:r w:rsidRPr="00D12C0E">
        <w:rPr>
          <w:rFonts w:ascii="Helvetica" w:eastAsia="Calibri" w:hAnsi="Helvetica" w:cs="Times New Roman"/>
          <w:sz w:val="20"/>
          <w:szCs w:val="20"/>
        </w:rPr>
        <w:t>The supplier shall declare compliance with the requirements on packaging by submitting a written statement signed by the Chief Executive Director or counterparts.</w:t>
      </w:r>
    </w:p>
    <w:p w14:paraId="0350CC1B" w14:textId="77777777" w:rsidR="00D735C8" w:rsidRDefault="00D735C8" w:rsidP="00D735C8">
      <w:pPr>
        <w:jc w:val="both"/>
        <w:rPr>
          <w:rFonts w:ascii="Helvetica" w:eastAsia="Calibri" w:hAnsi="Helvetica" w:cs="Times New Roman"/>
          <w:sz w:val="20"/>
          <w:szCs w:val="20"/>
        </w:rPr>
      </w:pPr>
    </w:p>
    <w:p w14:paraId="4DB2C9D3" w14:textId="77777777" w:rsidR="00C32573" w:rsidRDefault="00C32573" w:rsidP="003449DF">
      <w:pPr>
        <w:jc w:val="both"/>
        <w:rPr>
          <w:rFonts w:ascii="Helvetica" w:eastAsia="Calibri" w:hAnsi="Helvetica" w:cs="Times New Roman"/>
          <w:sz w:val="20"/>
          <w:szCs w:val="20"/>
        </w:rPr>
      </w:pPr>
    </w:p>
    <w:p w14:paraId="5EF58F53" w14:textId="77777777" w:rsidR="00C32573" w:rsidRDefault="00C32573" w:rsidP="003449DF">
      <w:pPr>
        <w:jc w:val="both"/>
        <w:rPr>
          <w:rFonts w:ascii="Helvetica" w:eastAsia="Calibri" w:hAnsi="Helvetica" w:cs="Times New Roman"/>
          <w:sz w:val="20"/>
          <w:szCs w:val="20"/>
        </w:rPr>
      </w:pPr>
    </w:p>
    <w:p w14:paraId="0D8854AC" w14:textId="77777777" w:rsidR="00C32573" w:rsidRPr="00612FEE" w:rsidRDefault="00C32573" w:rsidP="003449DF">
      <w:pPr>
        <w:jc w:val="both"/>
        <w:rPr>
          <w:rFonts w:ascii="Helvetica" w:eastAsia="Calibri" w:hAnsi="Helvetica" w:cs="Times New Roman"/>
          <w:sz w:val="20"/>
          <w:szCs w:val="20"/>
        </w:rPr>
      </w:pPr>
    </w:p>
    <w:p w14:paraId="42250514"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2140ABC1" w14:textId="77777777" w:rsidR="00780EEC" w:rsidRPr="00780EEC" w:rsidRDefault="00780EEC" w:rsidP="00780EEC">
      <w:pPr>
        <w:jc w:val="both"/>
        <w:rPr>
          <w:rFonts w:ascii="Helvetica" w:eastAsia="Calibri" w:hAnsi="Helvetica" w:cs="Times New Roman"/>
          <w:i/>
          <w:sz w:val="20"/>
          <w:szCs w:val="20"/>
        </w:rPr>
      </w:pPr>
    </w:p>
    <w:p w14:paraId="4909DCA3" w14:textId="77777777" w:rsidR="00B51761" w:rsidRDefault="00B51761" w:rsidP="00B51761">
      <w:pPr>
        <w:jc w:val="both"/>
        <w:rPr>
          <w:rFonts w:ascii="Helvetica" w:eastAsia="Calibri" w:hAnsi="Helvetica" w:cs="Times New Roman"/>
          <w:sz w:val="20"/>
          <w:szCs w:val="20"/>
        </w:rPr>
      </w:pPr>
      <w:r w:rsidRPr="00534288">
        <w:rPr>
          <w:rFonts w:ascii="Helvetica" w:eastAsia="Calibri" w:hAnsi="Helvetica" w:cs="Times New Roman"/>
          <w:sz w:val="20"/>
          <w:szCs w:val="20"/>
        </w:rPr>
        <w:t xml:space="preserve">Testing </w:t>
      </w:r>
      <w:r>
        <w:rPr>
          <w:rFonts w:ascii="Helvetica" w:eastAsia="Calibri" w:hAnsi="Helvetica" w:cs="Times New Roman"/>
          <w:sz w:val="20"/>
          <w:szCs w:val="20"/>
        </w:rPr>
        <w:t xml:space="preserve">for the composition of the product </w:t>
      </w:r>
      <w:r w:rsidRPr="00534288">
        <w:rPr>
          <w:rFonts w:ascii="Helvetica" w:eastAsia="Calibri" w:hAnsi="Helvetica" w:cs="Times New Roman"/>
          <w:sz w:val="20"/>
          <w:szCs w:val="20"/>
        </w:rPr>
        <w:t xml:space="preserve">can be provided by </w:t>
      </w:r>
      <w:r w:rsidRPr="00B51761">
        <w:rPr>
          <w:rFonts w:ascii="Helvetica" w:eastAsia="Calibri" w:hAnsi="Helvetica" w:cs="Times New Roman"/>
          <w:sz w:val="20"/>
          <w:szCs w:val="20"/>
        </w:rPr>
        <w:t>SGS Philippines/ Intertek Testing Services Philippines Inc.</w:t>
      </w:r>
    </w:p>
    <w:p w14:paraId="1A6224AC" w14:textId="77777777" w:rsidR="00B51761" w:rsidRDefault="00B51761" w:rsidP="00B51761">
      <w:pPr>
        <w:jc w:val="both"/>
        <w:rPr>
          <w:rFonts w:ascii="Helvetica" w:eastAsia="Calibri" w:hAnsi="Helvetica" w:cs="Times New Roman"/>
          <w:sz w:val="20"/>
          <w:szCs w:val="20"/>
        </w:rPr>
      </w:pPr>
    </w:p>
    <w:p w14:paraId="42258A97" w14:textId="77777777" w:rsidR="00B51761" w:rsidRDefault="00B51761" w:rsidP="00B51761">
      <w:pPr>
        <w:jc w:val="both"/>
        <w:rPr>
          <w:rFonts w:ascii="Helvetica" w:eastAsia="Calibri" w:hAnsi="Helvetica" w:cs="Times New Roman"/>
          <w:sz w:val="20"/>
          <w:szCs w:val="20"/>
        </w:rPr>
      </w:pPr>
      <w:r>
        <w:rPr>
          <w:rFonts w:ascii="Helvetica" w:eastAsia="Calibri" w:hAnsi="Helvetica" w:cs="Times New Roman"/>
          <w:sz w:val="20"/>
          <w:szCs w:val="20"/>
        </w:rPr>
        <w:t xml:space="preserve">Instructions for use and disposal should point out that the product should be used completely whenever possible. Also, instructions should clearly indicate the necessary product quantity which is needed for cleaning purposes and recommend avoiding higher dosage. Instructions should also recommend options how to dispose the container in order to allow for recycling. </w:t>
      </w:r>
    </w:p>
    <w:p w14:paraId="35428DDC" w14:textId="77777777" w:rsidR="00B51761" w:rsidRDefault="00B51761" w:rsidP="00B51761">
      <w:pPr>
        <w:pBdr>
          <w:bottom w:val="single" w:sz="4" w:space="1" w:color="auto"/>
        </w:pBdr>
        <w:jc w:val="both"/>
        <w:rPr>
          <w:rFonts w:ascii="Helvetica" w:eastAsia="Calibri" w:hAnsi="Helvetica" w:cs="Times New Roman"/>
          <w:b/>
          <w:sz w:val="20"/>
          <w:szCs w:val="20"/>
        </w:rPr>
      </w:pPr>
    </w:p>
    <w:p w14:paraId="554903F1" w14:textId="77777777" w:rsidR="00780EEC" w:rsidRDefault="00780EEC" w:rsidP="00780EEC">
      <w:pPr>
        <w:pBdr>
          <w:bottom w:val="single" w:sz="4" w:space="1" w:color="auto"/>
        </w:pBdr>
        <w:jc w:val="both"/>
        <w:rPr>
          <w:rFonts w:ascii="Helvetica" w:eastAsia="Calibri" w:hAnsi="Helvetica" w:cs="Times New Roman"/>
          <w:b/>
          <w:sz w:val="20"/>
          <w:szCs w:val="20"/>
        </w:rPr>
      </w:pPr>
    </w:p>
    <w:p w14:paraId="6D291847"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REFERENCES</w:t>
      </w:r>
    </w:p>
    <w:p w14:paraId="5C9552ED" w14:textId="77777777" w:rsidR="0040705C" w:rsidRPr="00612FEE" w:rsidRDefault="0040705C" w:rsidP="003449DF">
      <w:pPr>
        <w:jc w:val="both"/>
        <w:rPr>
          <w:rFonts w:ascii="Helvetica" w:eastAsia="Calibri" w:hAnsi="Helvetica" w:cs="Times New Roman"/>
          <w:sz w:val="20"/>
          <w:szCs w:val="20"/>
        </w:rPr>
      </w:pPr>
    </w:p>
    <w:p w14:paraId="679B471B"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UNEP 2008.</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Sustainable Procurement Guidelines Cleaning Products and Services Product Sheet.</w:t>
      </w:r>
      <w:proofErr w:type="gramEnd"/>
      <w:r w:rsidRPr="00612FEE">
        <w:rPr>
          <w:rFonts w:ascii="Helvetica" w:eastAsia="Calibri" w:hAnsi="Helvetica" w:cs="Times New Roman"/>
          <w:sz w:val="20"/>
          <w:szCs w:val="20"/>
        </w:rPr>
        <w:t xml:space="preserve"> </w:t>
      </w:r>
    </w:p>
    <w:p w14:paraId="4B03BE0F"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Basic and Advanced Requirements, Region 2 (Latin America, Asia, Africa).</w:t>
      </w:r>
      <w:proofErr w:type="gramEnd"/>
      <w:r w:rsidRPr="00612FEE">
        <w:rPr>
          <w:rFonts w:ascii="Helvetica" w:eastAsia="Calibri" w:hAnsi="Helvetica" w:cs="Times New Roman"/>
          <w:sz w:val="20"/>
          <w:szCs w:val="20"/>
        </w:rPr>
        <w:t xml:space="preserve"> </w:t>
      </w:r>
    </w:p>
    <w:p w14:paraId="699F2AD3"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http://www.unep.org/resourceefficiency/Portals/24147/scp/sun/facility/reduce/procurement/PDFs/UNSP_Product%20Sheet_Cleaning%20products_Basic%20and%20Advanced_Region2.pdf</w:t>
      </w:r>
    </w:p>
    <w:p w14:paraId="1A3AD7A4" w14:textId="77777777" w:rsidR="0040705C" w:rsidRPr="00612FEE" w:rsidRDefault="0040705C" w:rsidP="003449DF">
      <w:pPr>
        <w:jc w:val="both"/>
        <w:rPr>
          <w:rFonts w:ascii="Helvetica" w:eastAsia="Calibri" w:hAnsi="Helvetica" w:cs="Times New Roman"/>
          <w:sz w:val="20"/>
          <w:szCs w:val="20"/>
        </w:rPr>
      </w:pPr>
    </w:p>
    <w:p w14:paraId="5E6F7323" w14:textId="77777777" w:rsidR="0040705C" w:rsidRPr="00426CFC" w:rsidRDefault="0040705C" w:rsidP="00320652">
      <w:pPr>
        <w:rPr>
          <w:rFonts w:ascii="Helvetica" w:eastAsia="Calibri" w:hAnsi="Helvetica" w:cs="Times New Roman"/>
          <w:sz w:val="20"/>
          <w:szCs w:val="20"/>
        </w:rPr>
      </w:pPr>
      <w:proofErr w:type="gramStart"/>
      <w:r w:rsidRPr="00426CFC">
        <w:rPr>
          <w:rFonts w:ascii="Helvetica" w:eastAsia="Calibri" w:hAnsi="Helvetica" w:cs="Times New Roman"/>
          <w:sz w:val="20"/>
          <w:szCs w:val="20"/>
        </w:rPr>
        <w:t>UNEP 2008.</w:t>
      </w:r>
      <w:proofErr w:type="gramEnd"/>
      <w:r w:rsidRPr="00426CFC">
        <w:rPr>
          <w:rFonts w:ascii="Helvetica" w:eastAsia="Calibri" w:hAnsi="Helvetica" w:cs="Times New Roman"/>
          <w:sz w:val="20"/>
          <w:szCs w:val="20"/>
        </w:rPr>
        <w:t xml:space="preserve"> </w:t>
      </w:r>
      <w:proofErr w:type="gramStart"/>
      <w:r w:rsidRPr="00426CFC">
        <w:rPr>
          <w:rFonts w:ascii="Helvetica" w:eastAsia="Calibri" w:hAnsi="Helvetica" w:cs="Times New Roman"/>
          <w:sz w:val="20"/>
          <w:szCs w:val="20"/>
        </w:rPr>
        <w:t>Sustainable Procurement Guidelines Cleaning Products and Services.</w:t>
      </w:r>
      <w:proofErr w:type="gramEnd"/>
      <w:r w:rsidRPr="00426CFC">
        <w:rPr>
          <w:rFonts w:ascii="Helvetica" w:eastAsia="Calibri" w:hAnsi="Helvetica" w:cs="Times New Roman"/>
          <w:sz w:val="20"/>
          <w:szCs w:val="20"/>
        </w:rPr>
        <w:t xml:space="preserve"> </w:t>
      </w:r>
      <w:proofErr w:type="gramStart"/>
      <w:r w:rsidRPr="00426CFC">
        <w:rPr>
          <w:rFonts w:ascii="Helvetica" w:eastAsia="Calibri" w:hAnsi="Helvetica" w:cs="Times New Roman"/>
          <w:sz w:val="20"/>
          <w:szCs w:val="20"/>
        </w:rPr>
        <w:t>Background Report.</w:t>
      </w:r>
      <w:proofErr w:type="gramEnd"/>
    </w:p>
    <w:p w14:paraId="74A0E745" w14:textId="77777777" w:rsidR="0040705C" w:rsidRPr="00426CFC" w:rsidRDefault="00187B34" w:rsidP="00320652">
      <w:pPr>
        <w:rPr>
          <w:rFonts w:ascii="Helvetica" w:eastAsia="Calibri" w:hAnsi="Helvetica" w:cs="Times New Roman"/>
          <w:sz w:val="20"/>
          <w:szCs w:val="20"/>
        </w:rPr>
      </w:pPr>
      <w:hyperlink r:id="rId55" w:history="1">
        <w:r w:rsidR="0040705C" w:rsidRPr="00426CFC">
          <w:rPr>
            <w:rFonts w:ascii="Helvetica" w:eastAsia="Calibri" w:hAnsi="Helvetica" w:cs="Times New Roman"/>
            <w:sz w:val="20"/>
            <w:szCs w:val="20"/>
          </w:rPr>
          <w:t>http://www.unep.org/resourceefficiency/Portals/24147/scp/sun/facility/reduce/procurement/PDFs/UNSP_Cleaning%20Products%20and%20Services_Background%20document.pdf</w:t>
        </w:r>
      </w:hyperlink>
    </w:p>
    <w:p w14:paraId="5BD52EF0" w14:textId="77777777" w:rsidR="0040705C" w:rsidRPr="00426CFC" w:rsidRDefault="0040705C" w:rsidP="003449DF">
      <w:pPr>
        <w:jc w:val="both"/>
        <w:rPr>
          <w:rFonts w:ascii="Helvetica" w:eastAsia="Calibri" w:hAnsi="Helvetica" w:cs="Times New Roman"/>
          <w:sz w:val="20"/>
          <w:szCs w:val="20"/>
        </w:rPr>
      </w:pPr>
    </w:p>
    <w:p w14:paraId="1C76842F"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EDP 2011.</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Cleansing Products.</w:t>
      </w:r>
      <w:proofErr w:type="gramEnd"/>
      <w:r w:rsidRPr="00612FEE">
        <w:rPr>
          <w:rFonts w:ascii="Helvetica" w:eastAsia="Calibri" w:hAnsi="Helvetica" w:cs="Times New Roman"/>
          <w:sz w:val="20"/>
          <w:szCs w:val="20"/>
        </w:rPr>
        <w:t xml:space="preserve"> Soap Toilet Liquid C04</w:t>
      </w:r>
    </w:p>
    <w:p w14:paraId="09B9AE22" w14:textId="77777777" w:rsidR="0040705C" w:rsidRPr="00612FEE" w:rsidRDefault="00187B34" w:rsidP="00320652">
      <w:pPr>
        <w:rPr>
          <w:rFonts w:ascii="Helvetica" w:eastAsia="Calibri" w:hAnsi="Helvetica" w:cs="Times New Roman"/>
          <w:sz w:val="20"/>
          <w:szCs w:val="20"/>
        </w:rPr>
      </w:pPr>
      <w:hyperlink r:id="rId56" w:history="1">
        <w:r w:rsidR="0040705C" w:rsidRPr="00426CFC">
          <w:rPr>
            <w:rFonts w:ascii="Helvetica" w:eastAsia="Calibri" w:hAnsi="Helvetica" w:cs="Times New Roman"/>
            <w:sz w:val="20"/>
            <w:szCs w:val="20"/>
          </w:rPr>
          <w:t>http://www.epd.gov.hk/epd/sites/default/files/epd/english/how_help/green_procure/files/C04.pdf</w:t>
        </w:r>
      </w:hyperlink>
    </w:p>
    <w:p w14:paraId="335A0487" w14:textId="77777777" w:rsidR="0040705C" w:rsidRPr="00612FEE" w:rsidRDefault="0040705C" w:rsidP="003449DF">
      <w:pPr>
        <w:jc w:val="both"/>
        <w:rPr>
          <w:rFonts w:ascii="Helvetica" w:eastAsia="Calibri" w:hAnsi="Helvetica" w:cs="Times New Roman"/>
          <w:sz w:val="20"/>
          <w:szCs w:val="20"/>
        </w:rPr>
      </w:pPr>
    </w:p>
    <w:p w14:paraId="1F6C6F09"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Green Seal.</w:t>
      </w:r>
      <w:proofErr w:type="gramEnd"/>
      <w:r w:rsidRPr="00612FEE">
        <w:rPr>
          <w:rFonts w:ascii="Helvetica" w:eastAsia="Calibri" w:hAnsi="Helvetica" w:cs="Times New Roman"/>
          <w:sz w:val="20"/>
          <w:szCs w:val="20"/>
        </w:rPr>
        <w:t xml:space="preserve"> 2013. Green Seal Standard for Hand Cleaners for industrial and institutional use. http://www.greenseal.org/GreenBusiness/Standards.aspx?vid=ViewStandardDetail&amp;cid=0&amp;sid=29 </w:t>
      </w:r>
    </w:p>
    <w:p w14:paraId="1DEC6465" w14:textId="77777777" w:rsidR="0040705C" w:rsidRPr="00612FEE" w:rsidRDefault="0040705C" w:rsidP="003449DF">
      <w:pPr>
        <w:jc w:val="both"/>
        <w:rPr>
          <w:rFonts w:ascii="Helvetica" w:eastAsia="Calibri" w:hAnsi="Helvetica" w:cs="Times New Roman"/>
          <w:sz w:val="20"/>
          <w:szCs w:val="20"/>
        </w:rPr>
      </w:pPr>
    </w:p>
    <w:p w14:paraId="10D42C0B" w14:textId="77777777" w:rsidR="0040705C" w:rsidRPr="00612FEE" w:rsidRDefault="0040705C" w:rsidP="003449DF">
      <w:pPr>
        <w:jc w:val="both"/>
        <w:rPr>
          <w:rFonts w:ascii="Helvetica" w:eastAsia="Calibri" w:hAnsi="Helvetica" w:cs="Times New Roman"/>
          <w:sz w:val="16"/>
        </w:rPr>
      </w:pPr>
      <w:r>
        <w:rPr>
          <w:rFonts w:ascii="Helvetica" w:eastAsia="Calibri" w:hAnsi="Helvetica" w:cs="Times New Roman"/>
          <w:i/>
          <w:sz w:val="20"/>
          <w:szCs w:val="20"/>
        </w:rPr>
        <w:br w:type="page"/>
      </w:r>
    </w:p>
    <w:p w14:paraId="36AA6210" w14:textId="77777777" w:rsidR="00475BD9" w:rsidRDefault="00475BD9" w:rsidP="003449DF">
      <w:pPr>
        <w:jc w:val="both"/>
        <w:rPr>
          <w:rFonts w:ascii="Helvetica" w:eastAsia="Calibri" w:hAnsi="Helvetica" w:cs="Times New Roman"/>
          <w:sz w:val="16"/>
        </w:rPr>
      </w:pPr>
    </w:p>
    <w:p w14:paraId="4180BEE7" w14:textId="77777777" w:rsidR="00475BD9" w:rsidRDefault="00475BD9" w:rsidP="003449DF">
      <w:pPr>
        <w:jc w:val="both"/>
        <w:rPr>
          <w:rFonts w:ascii="Helvetica" w:eastAsia="Calibri" w:hAnsi="Helvetica" w:cs="Times New Roman"/>
          <w:sz w:val="16"/>
        </w:rPr>
      </w:pPr>
    </w:p>
    <w:p w14:paraId="03287B83" w14:textId="29484AAD" w:rsidR="0040705C" w:rsidRPr="00612FEE" w:rsidRDefault="00A206D3" w:rsidP="003449DF">
      <w:pPr>
        <w:jc w:val="both"/>
        <w:rPr>
          <w:rFonts w:ascii="Helvetica" w:eastAsia="Calibri" w:hAnsi="Helvetica" w:cs="Times New Roman"/>
        </w:rPr>
      </w:pPr>
      <w:r>
        <w:rPr>
          <w:noProof/>
          <w:lang w:val="en-PH" w:eastAsia="en-PH"/>
        </w:rPr>
        <mc:AlternateContent>
          <mc:Choice Requires="wps">
            <w:drawing>
              <wp:anchor distT="0" distB="0" distL="114300" distR="114300" simplePos="0" relativeHeight="251675648" behindDoc="1" locked="0" layoutInCell="1" allowOverlap="1" wp14:anchorId="1CE512E8" wp14:editId="538826E0">
                <wp:simplePos x="0" y="0"/>
                <wp:positionH relativeFrom="margin">
                  <wp:posOffset>6350</wp:posOffset>
                </wp:positionH>
                <wp:positionV relativeFrom="paragraph">
                  <wp:posOffset>-96520</wp:posOffset>
                </wp:positionV>
                <wp:extent cx="5795645" cy="600075"/>
                <wp:effectExtent l="0" t="0" r="0" b="9525"/>
                <wp:wrapNone/>
                <wp:docPr id="13" name="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rgbClr val="44546A">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AD6EAE" id="Rechteck 22" o:spid="_x0000_s1026" style="position:absolute;margin-left:.5pt;margin-top:-7.6pt;width:456.35pt;height:47.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" fillcolor="#8497b0" stroked="f" strokeweight="1pt">
                <v:path arrowok="t"/>
                <w10:wrap anchorx="margin"/>
              </v:rect>
            </w:pict>
          </mc:Fallback>
        </mc:AlternateContent>
      </w:r>
      <w:r w:rsidR="0040705C" w:rsidRPr="00612FEE">
        <w:rPr>
          <w:rFonts w:ascii="Helvetica" w:eastAsia="Calibri" w:hAnsi="Helvetica" w:cs="Times New Roman"/>
          <w:sz w:val="16"/>
        </w:rPr>
        <w:t>Technical specification for</w:t>
      </w:r>
    </w:p>
    <w:p w14:paraId="43171107" w14:textId="77777777" w:rsidR="0040705C" w:rsidRPr="00612FEE" w:rsidRDefault="0040705C" w:rsidP="003449DF">
      <w:pPr>
        <w:jc w:val="both"/>
        <w:rPr>
          <w:rFonts w:ascii="Helvetica" w:eastAsia="Calibri" w:hAnsi="Helvetica" w:cs="Times New Roman"/>
          <w:sz w:val="28"/>
        </w:rPr>
      </w:pPr>
      <w:r w:rsidRPr="00612FEE">
        <w:rPr>
          <w:rFonts w:ascii="Helvetica" w:eastAsia="Calibri" w:hAnsi="Helvetica" w:cs="Times New Roman"/>
          <w:sz w:val="28"/>
        </w:rPr>
        <w:t>DISINFECTANT SPRAY</w:t>
      </w:r>
    </w:p>
    <w:p w14:paraId="66F51B79" w14:textId="77777777" w:rsidR="00C32573" w:rsidRDefault="00C32573" w:rsidP="00C32573">
      <w:pPr>
        <w:pBdr>
          <w:bottom w:val="single" w:sz="4" w:space="1" w:color="auto"/>
        </w:pBdr>
        <w:spacing w:after="240"/>
        <w:jc w:val="both"/>
        <w:rPr>
          <w:rFonts w:ascii="Helvetica" w:eastAsia="Calibri" w:hAnsi="Helvetica" w:cs="Times New Roman"/>
          <w:b/>
          <w:sz w:val="20"/>
          <w:szCs w:val="20"/>
        </w:rPr>
      </w:pPr>
    </w:p>
    <w:p w14:paraId="642BF14F" w14:textId="77777777" w:rsidR="00475BD9" w:rsidRDefault="00475BD9" w:rsidP="003449DF">
      <w:pPr>
        <w:pBdr>
          <w:bottom w:val="single" w:sz="4" w:space="1" w:color="auto"/>
        </w:pBdr>
        <w:spacing w:after="240"/>
        <w:jc w:val="both"/>
        <w:rPr>
          <w:rFonts w:ascii="Helvetica" w:eastAsia="Calibri" w:hAnsi="Helvetica" w:cs="Times New Roman"/>
          <w:b/>
          <w:sz w:val="20"/>
          <w:szCs w:val="20"/>
        </w:rPr>
      </w:pPr>
    </w:p>
    <w:p w14:paraId="04D54350" w14:textId="77777777" w:rsidR="0040705C" w:rsidRPr="00612FEE" w:rsidRDefault="0040705C" w:rsidP="003449DF">
      <w:pPr>
        <w:pBdr>
          <w:bottom w:val="single" w:sz="4" w:space="1" w:color="auto"/>
        </w:pBdr>
        <w:spacing w:after="240"/>
        <w:jc w:val="both"/>
        <w:rPr>
          <w:rFonts w:ascii="Helvetica" w:eastAsia="Calibri" w:hAnsi="Helvetica" w:cs="Times New Roman"/>
          <w:b/>
          <w:sz w:val="20"/>
          <w:szCs w:val="20"/>
        </w:rPr>
      </w:pPr>
      <w:r w:rsidRPr="00612FEE">
        <w:rPr>
          <w:rFonts w:ascii="Helvetica" w:eastAsia="Calibri" w:hAnsi="Helvetica" w:cs="Times New Roman"/>
          <w:b/>
          <w:sz w:val="20"/>
          <w:szCs w:val="20"/>
        </w:rPr>
        <w:t>SCOPE</w:t>
      </w:r>
    </w:p>
    <w:p w14:paraId="0483FEDA" w14:textId="77777777" w:rsidR="0040705C" w:rsidRDefault="0040705C" w:rsidP="003449DF">
      <w:pPr>
        <w:jc w:val="both"/>
        <w:rPr>
          <w:rFonts w:ascii="Helvetica" w:eastAsia="Calibri" w:hAnsi="Helvetica" w:cs="Times New Roman"/>
          <w:sz w:val="20"/>
          <w:szCs w:val="20"/>
        </w:rPr>
      </w:pPr>
      <w:proofErr w:type="gramStart"/>
      <w:r w:rsidRPr="001B4098">
        <w:rPr>
          <w:rFonts w:ascii="Helvetica" w:eastAsia="Calibri" w:hAnsi="Helvetica" w:cs="Helvetica"/>
          <w:sz w:val="20"/>
          <w:szCs w:val="20"/>
        </w:rPr>
        <w:t>Disinfectant spray</w:t>
      </w:r>
      <w:r w:rsidR="001C7779">
        <w:rPr>
          <w:rFonts w:ascii="Helvetica" w:eastAsia="Calibri" w:hAnsi="Helvetica" w:cs="Helvetica"/>
          <w:sz w:val="20"/>
          <w:szCs w:val="20"/>
        </w:rPr>
        <w:t xml:space="preserve"> </w:t>
      </w:r>
      <w:r w:rsidRPr="001B4098">
        <w:rPr>
          <w:rFonts w:ascii="Helvetica" w:eastAsia="Calibri" w:hAnsi="Helvetica" w:cs="Helvetica"/>
          <w:sz w:val="20"/>
          <w:szCs w:val="20"/>
        </w:rPr>
        <w:t xml:space="preserve">for killing viruses and bacteria </w:t>
      </w:r>
      <w:r w:rsidR="001E6BD5">
        <w:rPr>
          <w:rFonts w:ascii="Helvetica" w:eastAsia="Calibri" w:hAnsi="Helvetica" w:cs="Helvetica"/>
          <w:sz w:val="20"/>
          <w:szCs w:val="20"/>
        </w:rPr>
        <w:t xml:space="preserve">in </w:t>
      </w:r>
      <w:r w:rsidRPr="001B4098">
        <w:rPr>
          <w:rFonts w:ascii="Helvetica" w:eastAsia="Calibri" w:hAnsi="Helvetica" w:cs="Helvetica"/>
          <w:sz w:val="20"/>
          <w:szCs w:val="20"/>
        </w:rPr>
        <w:t>aerosol form.</w:t>
      </w:r>
      <w:proofErr w:type="gramEnd"/>
      <w:r w:rsidR="001C7779">
        <w:rPr>
          <w:rFonts w:ascii="Helvetica" w:eastAsia="Calibri" w:hAnsi="Helvetica" w:cs="Helvetica"/>
          <w:sz w:val="20"/>
          <w:szCs w:val="20"/>
        </w:rPr>
        <w:t xml:space="preserve"> </w:t>
      </w:r>
    </w:p>
    <w:p w14:paraId="56D499CE" w14:textId="77777777" w:rsidR="001E6BD5" w:rsidRDefault="001E6BD5" w:rsidP="003449DF">
      <w:pPr>
        <w:jc w:val="both"/>
        <w:rPr>
          <w:rFonts w:ascii="Helvetica" w:eastAsia="Calibri" w:hAnsi="Helvetica" w:cs="Times New Roman"/>
          <w:sz w:val="20"/>
          <w:szCs w:val="20"/>
        </w:rPr>
      </w:pPr>
    </w:p>
    <w:p w14:paraId="351D5EE9" w14:textId="77777777" w:rsidR="0040705C" w:rsidRPr="00612FEE" w:rsidRDefault="0040705C" w:rsidP="003449DF">
      <w:pPr>
        <w:jc w:val="both"/>
        <w:rPr>
          <w:rFonts w:ascii="Helvetica" w:eastAsia="Calibri" w:hAnsi="Helvetica" w:cs="Times New Roman"/>
          <w:sz w:val="20"/>
          <w:szCs w:val="20"/>
        </w:rPr>
      </w:pPr>
    </w:p>
    <w:p w14:paraId="42CED9C6"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THE KEY ENVIRONMENTAL IMPACT AND GPP APPROACH</w:t>
      </w:r>
    </w:p>
    <w:p w14:paraId="14856590" w14:textId="77777777" w:rsidR="0040705C" w:rsidRPr="00612FEE" w:rsidRDefault="0040705C" w:rsidP="003449DF">
      <w:pPr>
        <w:jc w:val="both"/>
        <w:rPr>
          <w:rFonts w:ascii="Helvetica" w:eastAsia="Calibri" w:hAnsi="Helvetica" w:cs="Times New Roman"/>
          <w:b/>
          <w:sz w:val="20"/>
          <w:szCs w:val="20"/>
        </w:rPr>
      </w:pPr>
    </w:p>
    <w:p w14:paraId="5C95F69D"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key environmental impacts of disinfectant spray are:</w:t>
      </w:r>
    </w:p>
    <w:p w14:paraId="0022D2CF" w14:textId="77777777" w:rsidR="0040705C" w:rsidRPr="00612FEE" w:rsidRDefault="0040705C" w:rsidP="003449DF">
      <w:pPr>
        <w:jc w:val="both"/>
        <w:rPr>
          <w:rFonts w:ascii="Helvetica" w:eastAsia="Calibri" w:hAnsi="Helvetica" w:cs="Times New Roman"/>
          <w:sz w:val="20"/>
          <w:szCs w:val="20"/>
        </w:rPr>
      </w:pPr>
    </w:p>
    <w:p w14:paraId="52FE06A5"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Harmful emissions related to the use and production of disinfectant spray</w:t>
      </w:r>
      <w:r>
        <w:rPr>
          <w:rFonts w:ascii="Helvetica" w:eastAsia="Calibri" w:hAnsi="Helvetica" w:cs="Helvetica"/>
          <w:sz w:val="20"/>
          <w:szCs w:val="20"/>
        </w:rPr>
        <w:t>;</w:t>
      </w:r>
    </w:p>
    <w:p w14:paraId="7651D1AA"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Aquatic toxicity due to the use of disinfectant spray</w:t>
      </w:r>
      <w:r>
        <w:rPr>
          <w:rFonts w:ascii="Helvetica" w:eastAsia="Calibri" w:hAnsi="Helvetica" w:cs="Helvetica"/>
          <w:sz w:val="20"/>
          <w:szCs w:val="20"/>
        </w:rPr>
        <w:t>;</w:t>
      </w:r>
    </w:p>
    <w:p w14:paraId="3BE55A4C"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Resource consumption related to the packaging and production</w:t>
      </w:r>
      <w:r>
        <w:rPr>
          <w:rFonts w:ascii="Helvetica" w:eastAsia="Calibri" w:hAnsi="Helvetica" w:cs="Helvetica"/>
          <w:sz w:val="20"/>
          <w:szCs w:val="20"/>
        </w:rPr>
        <w:t>;</w:t>
      </w:r>
    </w:p>
    <w:p w14:paraId="68C5F30B"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Generation of waste and packaging</w:t>
      </w:r>
      <w:r>
        <w:rPr>
          <w:rFonts w:ascii="Helvetica" w:eastAsia="Calibri" w:hAnsi="Helvetica" w:cs="Helvetica"/>
          <w:sz w:val="20"/>
          <w:szCs w:val="20"/>
        </w:rPr>
        <w:t>.</w:t>
      </w:r>
    </w:p>
    <w:p w14:paraId="0D09DA3F" w14:textId="77777777" w:rsidR="0040705C" w:rsidRPr="00612FEE" w:rsidRDefault="0040705C" w:rsidP="003449DF">
      <w:pPr>
        <w:ind w:left="720"/>
        <w:contextualSpacing/>
        <w:jc w:val="both"/>
        <w:rPr>
          <w:rFonts w:ascii="Helvetica" w:eastAsia="Calibri" w:hAnsi="Helvetica" w:cs="Helvetica"/>
          <w:sz w:val="20"/>
          <w:szCs w:val="20"/>
        </w:rPr>
      </w:pPr>
    </w:p>
    <w:p w14:paraId="4E064FEB" w14:textId="77777777" w:rsidR="0040705C" w:rsidRPr="00612FEE" w:rsidRDefault="0040705C" w:rsidP="003449DF">
      <w:pPr>
        <w:jc w:val="both"/>
        <w:rPr>
          <w:rFonts w:ascii="Helvetica" w:eastAsia="Calibri" w:hAnsi="Helvetica" w:cs="Times New Roman"/>
          <w:sz w:val="20"/>
          <w:szCs w:val="20"/>
        </w:rPr>
      </w:pPr>
      <w:r w:rsidRPr="00612FEE">
        <w:rPr>
          <w:rFonts w:ascii="Helvetica" w:eastAsia="Calibri" w:hAnsi="Helvetica" w:cs="Times New Roman"/>
          <w:sz w:val="20"/>
          <w:szCs w:val="20"/>
        </w:rPr>
        <w:t>The GPP approach should cover therefore:</w:t>
      </w:r>
    </w:p>
    <w:p w14:paraId="6334CA94" w14:textId="77777777" w:rsidR="0040705C" w:rsidRPr="00612FEE" w:rsidRDefault="0040705C" w:rsidP="003449DF">
      <w:pPr>
        <w:jc w:val="both"/>
        <w:rPr>
          <w:rFonts w:ascii="Helvetica" w:eastAsia="Calibri" w:hAnsi="Helvetica" w:cs="Times New Roman"/>
          <w:sz w:val="20"/>
          <w:szCs w:val="20"/>
        </w:rPr>
      </w:pPr>
    </w:p>
    <w:p w14:paraId="7B4C724B"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with a restricted amount of hazardous substances;</w:t>
      </w:r>
    </w:p>
    <w:p w14:paraId="3EC9A1FB"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Purchase products which biodegrade and are environmentally innocuous;</w:t>
      </w:r>
    </w:p>
    <w:p w14:paraId="5857E20A"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Ensure the recyclability of the packaging used and increase the use of recycled packaging; </w:t>
      </w:r>
    </w:p>
    <w:p w14:paraId="3E877AE4"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Safe disposal of </w:t>
      </w:r>
      <w:r w:rsidRPr="009A4851">
        <w:rPr>
          <w:rFonts w:ascii="Helvetica" w:eastAsia="Calibri" w:hAnsi="Helvetica" w:cs="Helvetica"/>
          <w:sz w:val="20"/>
          <w:szCs w:val="20"/>
        </w:rPr>
        <w:t>final products.</w:t>
      </w:r>
    </w:p>
    <w:p w14:paraId="6E824DD3" w14:textId="77777777" w:rsidR="0040705C" w:rsidRDefault="0040705C" w:rsidP="003449DF">
      <w:pPr>
        <w:ind w:left="720"/>
        <w:contextualSpacing/>
        <w:jc w:val="both"/>
        <w:rPr>
          <w:rFonts w:ascii="Helvetica" w:eastAsia="Calibri" w:hAnsi="Helvetica" w:cs="Times New Roman"/>
          <w:sz w:val="20"/>
          <w:szCs w:val="20"/>
        </w:rPr>
      </w:pPr>
    </w:p>
    <w:p w14:paraId="17F07F0E" w14:textId="77777777" w:rsidR="0040705C" w:rsidRPr="00612FEE" w:rsidRDefault="0040705C" w:rsidP="003449DF">
      <w:pPr>
        <w:ind w:left="720"/>
        <w:contextualSpacing/>
        <w:jc w:val="both"/>
        <w:rPr>
          <w:rFonts w:ascii="Helvetica" w:eastAsia="Calibri" w:hAnsi="Helvetica" w:cs="Times New Roman"/>
          <w:sz w:val="20"/>
          <w:szCs w:val="20"/>
        </w:rPr>
      </w:pPr>
    </w:p>
    <w:p w14:paraId="0047090B"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PRODUCT SPECIFICATIONS</w:t>
      </w:r>
    </w:p>
    <w:p w14:paraId="40328D04" w14:textId="77777777" w:rsidR="0040705C" w:rsidRPr="00612FEE" w:rsidRDefault="0040705C" w:rsidP="003449DF">
      <w:pPr>
        <w:ind w:left="360"/>
        <w:contextualSpacing/>
        <w:jc w:val="both"/>
        <w:rPr>
          <w:rFonts w:ascii="Helvetica" w:eastAsia="Calibri" w:hAnsi="Helvetica" w:cs="Times New Roman"/>
          <w:sz w:val="20"/>
          <w:szCs w:val="20"/>
        </w:rPr>
      </w:pPr>
    </w:p>
    <w:p w14:paraId="6E5897C3" w14:textId="77777777" w:rsidR="00D735C8" w:rsidRPr="00612FEE" w:rsidRDefault="00D735C8" w:rsidP="00D735C8">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 xml:space="preserve">The supplier shall supply products which do not contain ethylene-diamine-tetra-acetate (EDTA) </w:t>
      </w:r>
      <w:proofErr w:type="gramStart"/>
      <w:r w:rsidRPr="00612FEE">
        <w:rPr>
          <w:rFonts w:ascii="Helvetica" w:eastAsia="Calibri" w:hAnsi="Helvetica" w:cs="Helvetica"/>
          <w:sz w:val="20"/>
          <w:szCs w:val="20"/>
        </w:rPr>
        <w:t>nor</w:t>
      </w:r>
      <w:proofErr w:type="gramEnd"/>
      <w:r w:rsidRPr="00612FEE">
        <w:rPr>
          <w:rFonts w:ascii="Helvetica" w:eastAsia="Calibri" w:hAnsi="Helvetica" w:cs="Helvetica"/>
          <w:sz w:val="20"/>
          <w:szCs w:val="20"/>
        </w:rPr>
        <w:t xml:space="preserve"> alkyl phenol </w:t>
      </w:r>
      <w:proofErr w:type="spellStart"/>
      <w:r w:rsidRPr="00612FEE">
        <w:rPr>
          <w:rFonts w:ascii="Helvetica" w:eastAsia="Calibri" w:hAnsi="Helvetica" w:cs="Helvetica"/>
          <w:sz w:val="20"/>
          <w:szCs w:val="20"/>
        </w:rPr>
        <w:t>ethoxylates</w:t>
      </w:r>
      <w:proofErr w:type="spellEnd"/>
      <w:r w:rsidRPr="00612FEE">
        <w:rPr>
          <w:rFonts w:ascii="Helvetica" w:eastAsia="Calibri" w:hAnsi="Helvetica" w:cs="Helvetica"/>
          <w:sz w:val="20"/>
          <w:szCs w:val="20"/>
        </w:rPr>
        <w:t xml:space="preserve"> (APEO)</w:t>
      </w:r>
      <w:r>
        <w:rPr>
          <w:rFonts w:ascii="Helvetica" w:eastAsia="Calibri" w:hAnsi="Helvetica" w:cs="Helvetica"/>
          <w:sz w:val="20"/>
          <w:szCs w:val="20"/>
        </w:rPr>
        <w:t>.</w:t>
      </w:r>
    </w:p>
    <w:p w14:paraId="57C2FCBD" w14:textId="77777777" w:rsidR="0040705C" w:rsidRPr="00612FEE" w:rsidRDefault="0040705C" w:rsidP="003449DF">
      <w:pPr>
        <w:ind w:left="720"/>
        <w:contextualSpacing/>
        <w:jc w:val="both"/>
        <w:rPr>
          <w:rFonts w:ascii="Helvetica" w:eastAsia="Calibri" w:hAnsi="Helvetica" w:cs="Helvetica"/>
          <w:sz w:val="20"/>
          <w:szCs w:val="20"/>
        </w:rPr>
      </w:pPr>
    </w:p>
    <w:p w14:paraId="6E66C3E3" w14:textId="77777777" w:rsidR="0040705C" w:rsidRPr="00612FEE" w:rsidRDefault="0040705C" w:rsidP="003449DF">
      <w:pPr>
        <w:numPr>
          <w:ilvl w:val="0"/>
          <w:numId w:val="6"/>
        </w:numPr>
        <w:spacing w:line="259" w:lineRule="auto"/>
        <w:contextualSpacing/>
        <w:jc w:val="both"/>
        <w:rPr>
          <w:rFonts w:ascii="Helvetica" w:eastAsia="Calibri" w:hAnsi="Helvetica" w:cs="Helvetica"/>
          <w:sz w:val="20"/>
          <w:szCs w:val="20"/>
        </w:rPr>
      </w:pPr>
      <w:r w:rsidRPr="00612FEE">
        <w:rPr>
          <w:rFonts w:ascii="Helvetica" w:eastAsia="Calibri" w:hAnsi="Helvetica" w:cs="Helvetica"/>
          <w:sz w:val="20"/>
          <w:szCs w:val="20"/>
        </w:rPr>
        <w:t>The supplier shall supply products with detailed instructions on maximizing product performance and indications for the proper waste disposal and the recyclability of the cont</w:t>
      </w:r>
      <w:r>
        <w:rPr>
          <w:rFonts w:ascii="Helvetica" w:eastAsia="Calibri" w:hAnsi="Helvetica" w:cs="Helvetica"/>
          <w:sz w:val="20"/>
          <w:szCs w:val="20"/>
        </w:rPr>
        <w:t>ainer</w:t>
      </w:r>
      <w:r w:rsidRPr="00612FEE">
        <w:rPr>
          <w:rFonts w:ascii="Helvetica" w:eastAsia="Calibri" w:hAnsi="Helvetica" w:cs="Helvetica"/>
          <w:sz w:val="20"/>
          <w:szCs w:val="20"/>
        </w:rPr>
        <w:t>.</w:t>
      </w:r>
    </w:p>
    <w:p w14:paraId="7775C483" w14:textId="77777777" w:rsidR="0040705C" w:rsidRDefault="0040705C" w:rsidP="003449DF">
      <w:pPr>
        <w:jc w:val="both"/>
        <w:rPr>
          <w:rFonts w:ascii="Helvetica" w:eastAsia="Calibri" w:hAnsi="Helvetica" w:cs="Times New Roman"/>
          <w:sz w:val="20"/>
          <w:szCs w:val="20"/>
        </w:rPr>
      </w:pPr>
    </w:p>
    <w:p w14:paraId="7C00C8E7" w14:textId="77777777" w:rsidR="0040705C" w:rsidRPr="003031E3" w:rsidRDefault="0040705C" w:rsidP="003449DF">
      <w:pPr>
        <w:jc w:val="both"/>
        <w:rPr>
          <w:rFonts w:ascii="Helvetica" w:eastAsia="Calibri" w:hAnsi="Helvetica" w:cs="Helvetica"/>
          <w:sz w:val="20"/>
          <w:szCs w:val="20"/>
          <w:u w:val="single"/>
        </w:rPr>
      </w:pPr>
      <w:r w:rsidRPr="003031E3">
        <w:rPr>
          <w:rFonts w:ascii="Helvetica" w:eastAsia="Calibri" w:hAnsi="Helvetica" w:cs="Helvetica"/>
          <w:sz w:val="20"/>
          <w:szCs w:val="20"/>
          <w:u w:val="single"/>
        </w:rPr>
        <w:t>Justification:</w:t>
      </w:r>
    </w:p>
    <w:p w14:paraId="452834BD" w14:textId="77777777" w:rsidR="0040705C" w:rsidRPr="00521314" w:rsidRDefault="0040705C" w:rsidP="003449DF">
      <w:pPr>
        <w:jc w:val="both"/>
        <w:rPr>
          <w:rFonts w:ascii="Helvetica" w:eastAsia="Calibri" w:hAnsi="Helvetica" w:cs="Times New Roman"/>
          <w:sz w:val="20"/>
          <w:szCs w:val="20"/>
        </w:rPr>
      </w:pPr>
      <w:proofErr w:type="spellStart"/>
      <w:r w:rsidRPr="00064A74">
        <w:rPr>
          <w:rFonts w:ascii="Helvetica" w:eastAsia="Calibri" w:hAnsi="Helvetica" w:cs="Times New Roman"/>
          <w:sz w:val="20"/>
          <w:szCs w:val="20"/>
        </w:rPr>
        <w:t>Ethylenediaminetetraacetic</w:t>
      </w:r>
      <w:proofErr w:type="spellEnd"/>
      <w:r w:rsidRPr="00064A74">
        <w:rPr>
          <w:rFonts w:ascii="Helvetica" w:eastAsia="Calibri" w:hAnsi="Helvetica" w:cs="Times New Roman"/>
          <w:sz w:val="20"/>
          <w:szCs w:val="20"/>
        </w:rPr>
        <w:t xml:space="preserve"> acid (EDTA)</w:t>
      </w:r>
      <w:r>
        <w:rPr>
          <w:rFonts w:ascii="Helvetica" w:eastAsia="Calibri" w:hAnsi="Helvetica" w:cs="Times New Roman"/>
          <w:sz w:val="20"/>
          <w:szCs w:val="20"/>
        </w:rPr>
        <w:t xml:space="preserve"> is very persistent in the biosphere. I</w:t>
      </w:r>
      <w:r w:rsidRPr="009F07C1">
        <w:rPr>
          <w:rFonts w:ascii="Helvetica" w:eastAsia="Calibri" w:hAnsi="Helvetica" w:cs="Times New Roman"/>
          <w:sz w:val="20"/>
          <w:szCs w:val="20"/>
        </w:rPr>
        <w:t>ts contribution to heavy metals bioavailability and remobilization processes in the environment is a major concern</w:t>
      </w:r>
      <w:r>
        <w:rPr>
          <w:rFonts w:ascii="Helvetica" w:eastAsia="Calibri" w:hAnsi="Helvetica" w:cs="Times New Roman"/>
          <w:sz w:val="20"/>
          <w:szCs w:val="20"/>
        </w:rPr>
        <w:t xml:space="preserve">. </w:t>
      </w:r>
    </w:p>
    <w:p w14:paraId="327C0303" w14:textId="77777777" w:rsidR="0040705C" w:rsidRDefault="0040705C" w:rsidP="003449DF">
      <w:pPr>
        <w:jc w:val="both"/>
        <w:rPr>
          <w:rFonts w:ascii="Helvetica" w:eastAsia="Calibri" w:hAnsi="Helvetica" w:cs="Times New Roman"/>
          <w:sz w:val="20"/>
          <w:szCs w:val="20"/>
        </w:rPr>
      </w:pPr>
    </w:p>
    <w:p w14:paraId="5A8C6773" w14:textId="77777777" w:rsidR="0040705C" w:rsidRDefault="0040705C" w:rsidP="003449DF">
      <w:pPr>
        <w:jc w:val="both"/>
        <w:rPr>
          <w:rFonts w:ascii="Helvetica" w:eastAsia="Calibri" w:hAnsi="Helvetica" w:cs="Times New Roman"/>
          <w:sz w:val="20"/>
          <w:szCs w:val="20"/>
        </w:rPr>
      </w:pPr>
      <w:proofErr w:type="spellStart"/>
      <w:r>
        <w:rPr>
          <w:rFonts w:ascii="Helvetica" w:eastAsia="Calibri" w:hAnsi="Helvetica" w:cs="Times New Roman"/>
          <w:sz w:val="20"/>
          <w:szCs w:val="20"/>
        </w:rPr>
        <w:t>Alkylphenol</w:t>
      </w:r>
      <w:proofErr w:type="spellEnd"/>
      <w:r>
        <w:rPr>
          <w:rFonts w:ascii="Helvetica" w:eastAsia="Calibri" w:hAnsi="Helvetica" w:cs="Times New Roman"/>
          <w:sz w:val="20"/>
          <w:szCs w:val="20"/>
        </w:rPr>
        <w:t xml:space="preserve"> </w:t>
      </w:r>
      <w:proofErr w:type="spellStart"/>
      <w:r>
        <w:rPr>
          <w:rFonts w:ascii="Helvetica" w:eastAsia="Calibri" w:hAnsi="Helvetica" w:cs="Times New Roman"/>
          <w:sz w:val="20"/>
          <w:szCs w:val="20"/>
        </w:rPr>
        <w:t>ethoxylates</w:t>
      </w:r>
      <w:proofErr w:type="spellEnd"/>
      <w:r>
        <w:rPr>
          <w:rFonts w:ascii="Helvetica" w:eastAsia="Calibri" w:hAnsi="Helvetica" w:cs="Times New Roman"/>
          <w:sz w:val="20"/>
          <w:szCs w:val="20"/>
        </w:rPr>
        <w:t xml:space="preserve"> (APEOs) </w:t>
      </w:r>
      <w:r w:rsidRPr="00064A74">
        <w:rPr>
          <w:rFonts w:ascii="Helvetica" w:eastAsia="Calibri" w:hAnsi="Helvetica" w:cs="Times New Roman"/>
          <w:sz w:val="20"/>
          <w:szCs w:val="20"/>
        </w:rPr>
        <w:t>are surfactants</w:t>
      </w:r>
      <w:r>
        <w:rPr>
          <w:rFonts w:ascii="Helvetica" w:eastAsia="Calibri" w:hAnsi="Helvetica" w:cs="Times New Roman"/>
          <w:sz w:val="20"/>
          <w:szCs w:val="20"/>
        </w:rPr>
        <w:t xml:space="preserve">. </w:t>
      </w:r>
      <w:r w:rsidRPr="00064A74">
        <w:rPr>
          <w:rFonts w:ascii="Helvetica" w:eastAsia="Calibri" w:hAnsi="Helvetica" w:cs="Times New Roman"/>
          <w:sz w:val="20"/>
          <w:szCs w:val="20"/>
        </w:rPr>
        <w:t xml:space="preserve">APEOs are slow to biodegrade and tend to </w:t>
      </w:r>
      <w:proofErr w:type="spellStart"/>
      <w:r w:rsidRPr="00064A74">
        <w:rPr>
          <w:rFonts w:ascii="Helvetica" w:eastAsia="Calibri" w:hAnsi="Helvetica" w:cs="Times New Roman"/>
          <w:sz w:val="20"/>
          <w:szCs w:val="20"/>
        </w:rPr>
        <w:t>bioaccumulate</w:t>
      </w:r>
      <w:proofErr w:type="spellEnd"/>
      <w:r w:rsidRPr="00064A74">
        <w:rPr>
          <w:rFonts w:ascii="Helvetica" w:eastAsia="Calibri" w:hAnsi="Helvetica" w:cs="Times New Roman"/>
          <w:sz w:val="20"/>
          <w:szCs w:val="20"/>
        </w:rPr>
        <w:t>.</w:t>
      </w:r>
      <w:r w:rsidR="00974FE7">
        <w:rPr>
          <w:rFonts w:ascii="Helvetica" w:eastAsia="Calibri" w:hAnsi="Helvetica" w:cs="Times New Roman"/>
          <w:sz w:val="20"/>
          <w:szCs w:val="20"/>
        </w:rPr>
        <w:t xml:space="preserve"> </w:t>
      </w:r>
      <w:r w:rsidRPr="00064A74">
        <w:rPr>
          <w:rFonts w:ascii="Helvetica" w:eastAsia="Calibri" w:hAnsi="Helvetica" w:cs="Times New Roman"/>
          <w:sz w:val="20"/>
          <w:szCs w:val="20"/>
        </w:rPr>
        <w:t xml:space="preserve">They </w:t>
      </w:r>
      <w:r>
        <w:rPr>
          <w:rFonts w:ascii="Helvetica" w:eastAsia="Calibri" w:hAnsi="Helvetica" w:cs="Times New Roman"/>
          <w:sz w:val="20"/>
          <w:szCs w:val="20"/>
        </w:rPr>
        <w:t>are</w:t>
      </w:r>
      <w:r w:rsidRPr="00064A74">
        <w:rPr>
          <w:rFonts w:ascii="Helvetica" w:eastAsia="Calibri" w:hAnsi="Helvetica" w:cs="Times New Roman"/>
          <w:sz w:val="20"/>
          <w:szCs w:val="20"/>
        </w:rPr>
        <w:t xml:space="preserve"> toxic to aquatic organisms and </w:t>
      </w:r>
      <w:r>
        <w:rPr>
          <w:rFonts w:ascii="Helvetica" w:eastAsia="Calibri" w:hAnsi="Helvetica" w:cs="Times New Roman"/>
          <w:sz w:val="20"/>
          <w:szCs w:val="20"/>
        </w:rPr>
        <w:t>are</w:t>
      </w:r>
      <w:r w:rsidRPr="00064A74">
        <w:rPr>
          <w:rFonts w:ascii="Helvetica" w:eastAsia="Calibri" w:hAnsi="Helvetica" w:cs="Times New Roman"/>
          <w:sz w:val="20"/>
          <w:szCs w:val="20"/>
        </w:rPr>
        <w:t xml:space="preserve"> endocrine disruptor</w:t>
      </w:r>
      <w:r>
        <w:rPr>
          <w:rFonts w:ascii="Helvetica" w:eastAsia="Calibri" w:hAnsi="Helvetica" w:cs="Times New Roman"/>
          <w:sz w:val="20"/>
          <w:szCs w:val="20"/>
        </w:rPr>
        <w:t xml:space="preserve">s, i.e. they influence </w:t>
      </w:r>
      <w:r w:rsidRPr="00064A74">
        <w:rPr>
          <w:rFonts w:ascii="Helvetica" w:eastAsia="Calibri" w:hAnsi="Helvetica" w:cs="Times New Roman"/>
          <w:sz w:val="20"/>
          <w:szCs w:val="20"/>
        </w:rPr>
        <w:t>normal hormone secretion</w:t>
      </w:r>
      <w:r>
        <w:rPr>
          <w:rFonts w:ascii="Helvetica" w:eastAsia="Calibri" w:hAnsi="Helvetica" w:cs="Times New Roman"/>
          <w:sz w:val="20"/>
          <w:szCs w:val="20"/>
        </w:rPr>
        <w:t xml:space="preserve"> in human beings and animals. </w:t>
      </w:r>
    </w:p>
    <w:p w14:paraId="57698D0E" w14:textId="77777777" w:rsidR="0040705C" w:rsidRDefault="0040705C" w:rsidP="003449DF">
      <w:pPr>
        <w:jc w:val="both"/>
        <w:rPr>
          <w:rFonts w:ascii="Helvetica" w:eastAsia="Calibri" w:hAnsi="Helvetica" w:cs="Times New Roman"/>
          <w:sz w:val="20"/>
          <w:szCs w:val="20"/>
        </w:rPr>
      </w:pPr>
    </w:p>
    <w:p w14:paraId="0755299B" w14:textId="77777777" w:rsidR="0040705C" w:rsidRPr="00521314" w:rsidRDefault="0040705C" w:rsidP="003449DF">
      <w:pPr>
        <w:jc w:val="both"/>
        <w:rPr>
          <w:rFonts w:ascii="Helvetica" w:eastAsia="Calibri" w:hAnsi="Helvetica" w:cs="Times New Roman"/>
          <w:sz w:val="20"/>
          <w:szCs w:val="20"/>
        </w:rPr>
      </w:pPr>
      <w:r>
        <w:rPr>
          <w:rFonts w:ascii="Helvetica" w:eastAsia="Calibri" w:hAnsi="Helvetica" w:cs="Times New Roman"/>
          <w:sz w:val="20"/>
          <w:szCs w:val="20"/>
        </w:rPr>
        <w:t xml:space="preserve">The specification on substances reflects recommendations by UNEP and other GPP requirements.  </w:t>
      </w:r>
    </w:p>
    <w:p w14:paraId="6929D8C7" w14:textId="77777777" w:rsidR="0040705C" w:rsidRPr="00430F0F" w:rsidRDefault="0040705C" w:rsidP="003449DF">
      <w:pPr>
        <w:pBdr>
          <w:bottom w:val="single" w:sz="4" w:space="1" w:color="auto"/>
        </w:pBdr>
        <w:jc w:val="both"/>
        <w:rPr>
          <w:rFonts w:ascii="Helvetica" w:eastAsia="Calibri" w:hAnsi="Helvetica" w:cs="Times New Roman"/>
          <w:sz w:val="20"/>
          <w:szCs w:val="20"/>
        </w:rPr>
      </w:pPr>
    </w:p>
    <w:p w14:paraId="056E3059" w14:textId="77777777" w:rsidR="0040705C" w:rsidRPr="00612FEE" w:rsidRDefault="0040705C" w:rsidP="003449DF">
      <w:pPr>
        <w:pBdr>
          <w:bottom w:val="single" w:sz="4" w:space="1" w:color="auto"/>
        </w:pBdr>
        <w:jc w:val="both"/>
        <w:rPr>
          <w:rFonts w:ascii="Helvetica" w:eastAsia="Calibri" w:hAnsi="Helvetica" w:cs="Times New Roman"/>
          <w:sz w:val="20"/>
          <w:szCs w:val="20"/>
        </w:rPr>
      </w:pPr>
    </w:p>
    <w:p w14:paraId="6F4188F1" w14:textId="77777777" w:rsidR="0040705C" w:rsidRPr="00612FEE" w:rsidRDefault="00780EEC" w:rsidP="003449DF">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EVIDENCE</w:t>
      </w:r>
    </w:p>
    <w:p w14:paraId="402F71BF" w14:textId="77777777" w:rsidR="0040705C" w:rsidRPr="00612FEE" w:rsidRDefault="0040705C" w:rsidP="003449DF">
      <w:pPr>
        <w:jc w:val="both"/>
        <w:rPr>
          <w:rFonts w:ascii="Helvetica" w:eastAsia="Calibri" w:hAnsi="Helvetica" w:cs="Times New Roman"/>
          <w:i/>
          <w:sz w:val="20"/>
          <w:szCs w:val="20"/>
        </w:rPr>
      </w:pPr>
    </w:p>
    <w:p w14:paraId="772B9150" w14:textId="77777777" w:rsidR="00D735C8" w:rsidRPr="00D12C0E" w:rsidRDefault="00D735C8" w:rsidP="00D735C8">
      <w:pPr>
        <w:jc w:val="both"/>
        <w:rPr>
          <w:rFonts w:ascii="Helvetica" w:eastAsia="Calibri" w:hAnsi="Helvetica" w:cs="Times New Roman"/>
          <w:sz w:val="20"/>
          <w:szCs w:val="20"/>
        </w:rPr>
      </w:pPr>
      <w:r w:rsidRPr="00D12C0E">
        <w:rPr>
          <w:rFonts w:ascii="Helvetica" w:eastAsia="Calibri" w:hAnsi="Helvetica" w:cs="Times New Roman"/>
          <w:sz w:val="20"/>
          <w:szCs w:val="20"/>
        </w:rPr>
        <w:t>Any appropriate means of proof demonstrating that the criteria are met will be accepted, such as a technical dossier from the manufacturer or a test report from a recognised body showing compliance.</w:t>
      </w:r>
    </w:p>
    <w:p w14:paraId="5D729D9A" w14:textId="77777777" w:rsidR="00D735C8" w:rsidRPr="00D12C0E" w:rsidRDefault="00D735C8" w:rsidP="00D735C8">
      <w:pPr>
        <w:jc w:val="both"/>
        <w:rPr>
          <w:rFonts w:ascii="Helvetica" w:eastAsia="Calibri" w:hAnsi="Helvetica" w:cs="Times New Roman"/>
          <w:sz w:val="20"/>
          <w:szCs w:val="20"/>
        </w:rPr>
      </w:pPr>
      <w:r w:rsidRPr="00D12C0E">
        <w:rPr>
          <w:rFonts w:ascii="Helvetica" w:eastAsia="Calibri" w:hAnsi="Helvetica" w:cs="Times New Roman"/>
          <w:sz w:val="20"/>
          <w:szCs w:val="20"/>
        </w:rPr>
        <w:t>The supplier must provide evidence that the specifications are met. A list of all ingredients constituting greater than 0.1% of the product for each of the cleaning products must be supplied. The supplier shall also provide documentation from the manufacturer stating that it does not contain the specified substances mentioned above by submitting information on identity and chemical and physical properties, health hazards and precautions for use and safe handling as well as disposal. Documentation can include safety data sheets such as technical data sheets, third party lab test reports etc.</w:t>
      </w:r>
    </w:p>
    <w:p w14:paraId="1114FA62" w14:textId="77777777" w:rsidR="00D735C8" w:rsidRPr="00D12C0E" w:rsidRDefault="00D735C8" w:rsidP="00D735C8">
      <w:pPr>
        <w:jc w:val="both"/>
        <w:rPr>
          <w:rFonts w:ascii="Helvetica" w:eastAsia="Calibri" w:hAnsi="Helvetica" w:cs="Times New Roman"/>
          <w:sz w:val="20"/>
          <w:szCs w:val="20"/>
        </w:rPr>
      </w:pPr>
    </w:p>
    <w:p w14:paraId="6CD6487B" w14:textId="77777777" w:rsidR="00D735C8" w:rsidRPr="00D12C0E" w:rsidRDefault="00D735C8" w:rsidP="00D735C8">
      <w:pPr>
        <w:jc w:val="both"/>
        <w:rPr>
          <w:rFonts w:ascii="Helvetica" w:eastAsia="Calibri" w:hAnsi="Helvetica" w:cs="Times New Roman"/>
          <w:sz w:val="20"/>
          <w:szCs w:val="20"/>
        </w:rPr>
      </w:pPr>
      <w:r w:rsidRPr="00D12C0E">
        <w:rPr>
          <w:rFonts w:ascii="Helvetica" w:eastAsia="Calibri" w:hAnsi="Helvetica" w:cs="Times New Roman"/>
          <w:sz w:val="20"/>
          <w:szCs w:val="20"/>
        </w:rPr>
        <w:t>The supplier shall declare compliance with the requirements on packaging by submitting a written statement signed by the Chief Executive Director or counterparts.</w:t>
      </w:r>
    </w:p>
    <w:p w14:paraId="73A79070" w14:textId="77777777" w:rsidR="00D735C8" w:rsidRDefault="00D735C8" w:rsidP="00D735C8">
      <w:pPr>
        <w:jc w:val="both"/>
        <w:rPr>
          <w:rFonts w:ascii="Helvetica" w:eastAsia="Calibri" w:hAnsi="Helvetica" w:cs="Times New Roman"/>
          <w:sz w:val="20"/>
          <w:szCs w:val="20"/>
        </w:rPr>
      </w:pPr>
    </w:p>
    <w:p w14:paraId="7E5D1F55" w14:textId="77777777" w:rsidR="0040705C" w:rsidRPr="00612FEE" w:rsidRDefault="0040705C" w:rsidP="003449DF">
      <w:pPr>
        <w:jc w:val="both"/>
        <w:rPr>
          <w:rFonts w:ascii="Helvetica" w:eastAsia="Calibri" w:hAnsi="Helvetica" w:cs="Times New Roman"/>
          <w:i/>
          <w:sz w:val="20"/>
          <w:szCs w:val="20"/>
        </w:rPr>
      </w:pPr>
    </w:p>
    <w:p w14:paraId="5587E974"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5A13DE6E" w14:textId="77777777" w:rsidR="00780EEC" w:rsidRPr="00780EEC" w:rsidRDefault="00780EEC" w:rsidP="00780EEC">
      <w:pPr>
        <w:jc w:val="both"/>
        <w:rPr>
          <w:rFonts w:ascii="Helvetica" w:eastAsia="Calibri" w:hAnsi="Helvetica" w:cs="Times New Roman"/>
          <w:i/>
          <w:sz w:val="20"/>
          <w:szCs w:val="20"/>
        </w:rPr>
      </w:pPr>
    </w:p>
    <w:p w14:paraId="47491341" w14:textId="77777777" w:rsidR="0061011A" w:rsidRDefault="00B51761" w:rsidP="00B51761">
      <w:pPr>
        <w:jc w:val="both"/>
        <w:rPr>
          <w:rFonts w:ascii="Helvetica" w:eastAsia="Calibri" w:hAnsi="Helvetica" w:cs="Times New Roman"/>
          <w:sz w:val="20"/>
          <w:szCs w:val="20"/>
        </w:rPr>
      </w:pPr>
      <w:r w:rsidRPr="00534288">
        <w:rPr>
          <w:rFonts w:ascii="Helvetica" w:eastAsia="Calibri" w:hAnsi="Helvetica" w:cs="Times New Roman"/>
          <w:sz w:val="20"/>
          <w:szCs w:val="20"/>
        </w:rPr>
        <w:t xml:space="preserve">Testing </w:t>
      </w:r>
      <w:r>
        <w:rPr>
          <w:rFonts w:ascii="Helvetica" w:eastAsia="Calibri" w:hAnsi="Helvetica" w:cs="Times New Roman"/>
          <w:sz w:val="20"/>
          <w:szCs w:val="20"/>
        </w:rPr>
        <w:t xml:space="preserve">for the composition of the product </w:t>
      </w:r>
      <w:r w:rsidRPr="00534288">
        <w:rPr>
          <w:rFonts w:ascii="Helvetica" w:eastAsia="Calibri" w:hAnsi="Helvetica" w:cs="Times New Roman"/>
          <w:sz w:val="20"/>
          <w:szCs w:val="20"/>
        </w:rPr>
        <w:t xml:space="preserve">can be provided by </w:t>
      </w:r>
      <w:r w:rsidRPr="008F739B">
        <w:rPr>
          <w:rFonts w:ascii="Helvetica" w:eastAsia="Calibri" w:hAnsi="Helvetica" w:cs="Times New Roman"/>
          <w:sz w:val="20"/>
          <w:szCs w:val="20"/>
        </w:rPr>
        <w:t>SGS Philippines</w:t>
      </w:r>
      <w:r w:rsidRPr="00534288">
        <w:rPr>
          <w:rFonts w:ascii="Helvetica" w:eastAsia="Calibri" w:hAnsi="Helvetica" w:cs="Times New Roman"/>
          <w:sz w:val="20"/>
          <w:szCs w:val="20"/>
        </w:rPr>
        <w:t>.</w:t>
      </w:r>
      <w:r w:rsidR="0061011A">
        <w:rPr>
          <w:rFonts w:ascii="Helvetica" w:eastAsia="Calibri" w:hAnsi="Helvetica" w:cs="Times New Roman"/>
          <w:sz w:val="20"/>
          <w:szCs w:val="20"/>
        </w:rPr>
        <w:t xml:space="preserve"> </w:t>
      </w:r>
      <w:proofErr w:type="gramStart"/>
      <w:r w:rsidR="0061011A">
        <w:rPr>
          <w:rFonts w:ascii="Helvetica" w:eastAsia="Calibri" w:hAnsi="Helvetica" w:cs="Times New Roman"/>
          <w:sz w:val="20"/>
          <w:szCs w:val="20"/>
        </w:rPr>
        <w:t>and</w:t>
      </w:r>
      <w:proofErr w:type="gramEnd"/>
      <w:r w:rsidR="0061011A">
        <w:rPr>
          <w:rFonts w:ascii="Helvetica" w:eastAsia="Calibri" w:hAnsi="Helvetica" w:cs="Times New Roman"/>
          <w:sz w:val="20"/>
          <w:szCs w:val="20"/>
        </w:rPr>
        <w:t xml:space="preserve"> </w:t>
      </w:r>
      <w:r w:rsidR="0061011A" w:rsidRPr="0061011A">
        <w:rPr>
          <w:rFonts w:ascii="Helvetica" w:eastAsia="Calibri" w:hAnsi="Helvetica" w:cs="Times New Roman"/>
          <w:sz w:val="20"/>
          <w:szCs w:val="20"/>
        </w:rPr>
        <w:t>Intertek Testing Services Philippines Inc.</w:t>
      </w:r>
    </w:p>
    <w:p w14:paraId="597470AA" w14:textId="77777777" w:rsidR="00B51761" w:rsidRDefault="00B51761" w:rsidP="00B51761">
      <w:pPr>
        <w:jc w:val="both"/>
        <w:rPr>
          <w:rFonts w:ascii="Helvetica" w:eastAsia="Calibri" w:hAnsi="Helvetica" w:cs="Times New Roman"/>
          <w:sz w:val="20"/>
          <w:szCs w:val="20"/>
        </w:rPr>
      </w:pPr>
    </w:p>
    <w:p w14:paraId="6313119B" w14:textId="77777777" w:rsidR="00B51761" w:rsidRDefault="00B51761" w:rsidP="00B51761">
      <w:pPr>
        <w:jc w:val="both"/>
        <w:rPr>
          <w:rFonts w:ascii="Helvetica" w:eastAsia="Calibri" w:hAnsi="Helvetica" w:cs="Times New Roman"/>
          <w:sz w:val="20"/>
          <w:szCs w:val="20"/>
        </w:rPr>
      </w:pPr>
      <w:r>
        <w:rPr>
          <w:rFonts w:ascii="Helvetica" w:eastAsia="Calibri" w:hAnsi="Helvetica" w:cs="Times New Roman"/>
          <w:sz w:val="20"/>
          <w:szCs w:val="20"/>
        </w:rPr>
        <w:t xml:space="preserve">Instructions for use and disposal should point out that the product should be used completely whenever possible. Also, instructions should clearly indicate the necessary product quantity which is needed for cleaning purposes and recommend avoiding higher dosage. Instructions should also recommend options how to dispose the container in order to allow for recycling. </w:t>
      </w:r>
    </w:p>
    <w:p w14:paraId="6D975E11" w14:textId="77777777" w:rsidR="00B51761" w:rsidRDefault="00B51761" w:rsidP="00B51761">
      <w:pPr>
        <w:pBdr>
          <w:bottom w:val="single" w:sz="4" w:space="1" w:color="auto"/>
        </w:pBdr>
        <w:jc w:val="both"/>
        <w:rPr>
          <w:rFonts w:ascii="Helvetica" w:eastAsia="Calibri" w:hAnsi="Helvetica" w:cs="Times New Roman"/>
          <w:b/>
          <w:sz w:val="20"/>
          <w:szCs w:val="20"/>
        </w:rPr>
      </w:pPr>
    </w:p>
    <w:p w14:paraId="6300AE8E" w14:textId="77777777" w:rsidR="00780EEC" w:rsidRDefault="00780EEC" w:rsidP="00780EEC">
      <w:pPr>
        <w:pBdr>
          <w:bottom w:val="single" w:sz="4" w:space="1" w:color="auto"/>
        </w:pBdr>
        <w:jc w:val="both"/>
        <w:rPr>
          <w:rFonts w:ascii="Helvetica" w:eastAsia="Calibri" w:hAnsi="Helvetica" w:cs="Times New Roman"/>
          <w:b/>
          <w:sz w:val="20"/>
          <w:szCs w:val="20"/>
        </w:rPr>
      </w:pPr>
    </w:p>
    <w:p w14:paraId="2C356B82" w14:textId="77777777" w:rsidR="0040705C" w:rsidRPr="00612FEE" w:rsidRDefault="0040705C" w:rsidP="003449DF">
      <w:pPr>
        <w:pBdr>
          <w:bottom w:val="single" w:sz="4" w:space="1" w:color="auto"/>
        </w:pBdr>
        <w:jc w:val="both"/>
        <w:rPr>
          <w:rFonts w:ascii="Helvetica" w:eastAsia="Calibri" w:hAnsi="Helvetica" w:cs="Times New Roman"/>
          <w:b/>
          <w:sz w:val="20"/>
          <w:szCs w:val="20"/>
        </w:rPr>
      </w:pPr>
      <w:r w:rsidRPr="00612FEE">
        <w:rPr>
          <w:rFonts w:ascii="Helvetica" w:eastAsia="Calibri" w:hAnsi="Helvetica" w:cs="Times New Roman"/>
          <w:b/>
          <w:sz w:val="20"/>
          <w:szCs w:val="20"/>
        </w:rPr>
        <w:t>REFERENCES</w:t>
      </w:r>
    </w:p>
    <w:p w14:paraId="186A1F9D" w14:textId="77777777" w:rsidR="0040705C" w:rsidRPr="00612FEE" w:rsidRDefault="0040705C" w:rsidP="003449DF">
      <w:pPr>
        <w:jc w:val="both"/>
        <w:rPr>
          <w:rFonts w:ascii="Helvetica" w:eastAsia="Calibri" w:hAnsi="Helvetica" w:cs="Times New Roman"/>
          <w:i/>
          <w:sz w:val="20"/>
          <w:szCs w:val="20"/>
        </w:rPr>
      </w:pPr>
    </w:p>
    <w:p w14:paraId="3A4B8527"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EPB 2011.</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Cleansing Products.</w:t>
      </w:r>
      <w:proofErr w:type="gramEnd"/>
      <w:r w:rsidRPr="00612FEE">
        <w:rPr>
          <w:rFonts w:ascii="Helvetica" w:eastAsia="Calibri" w:hAnsi="Helvetica" w:cs="Times New Roman"/>
          <w:sz w:val="20"/>
          <w:szCs w:val="20"/>
        </w:rPr>
        <w:t xml:space="preserve"> Disinfectants C07</w:t>
      </w:r>
    </w:p>
    <w:p w14:paraId="7E400F11"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http://www.epd.gov.hk/epd/sites/default/files/epd/english/how_help/green_procure/files/C06.pdf</w:t>
      </w:r>
    </w:p>
    <w:p w14:paraId="7A8F0093" w14:textId="77777777" w:rsidR="0040705C" w:rsidRPr="00612FEE" w:rsidRDefault="0040705C" w:rsidP="00320652">
      <w:pPr>
        <w:rPr>
          <w:rFonts w:ascii="Helvetica" w:eastAsia="Calibri" w:hAnsi="Helvetica" w:cs="Times New Roman"/>
          <w:sz w:val="20"/>
          <w:szCs w:val="20"/>
        </w:rPr>
      </w:pPr>
    </w:p>
    <w:p w14:paraId="5B15FBEA"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UL.</w:t>
      </w:r>
      <w:proofErr w:type="gramEnd"/>
      <w:r w:rsidRPr="00612FEE">
        <w:rPr>
          <w:rFonts w:ascii="Helvetica" w:eastAsia="Calibri" w:hAnsi="Helvetica" w:cs="Times New Roman"/>
          <w:sz w:val="20"/>
          <w:szCs w:val="20"/>
        </w:rPr>
        <w:t xml:space="preserve"> 2012. Standards for Sustainability for Disinfectants and Disinfectant Cleaners.</w:t>
      </w:r>
    </w:p>
    <w:p w14:paraId="756E2B3A" w14:textId="77777777" w:rsidR="0040705C" w:rsidRPr="00612FEE" w:rsidRDefault="0040705C" w:rsidP="00320652">
      <w:pPr>
        <w:rPr>
          <w:rFonts w:ascii="Helvetica" w:eastAsia="Calibri" w:hAnsi="Helvetica" w:cs="Times New Roman"/>
          <w:sz w:val="20"/>
          <w:szCs w:val="20"/>
        </w:rPr>
      </w:pPr>
      <w:r w:rsidRPr="00612FEE">
        <w:rPr>
          <w:rFonts w:ascii="Helvetica" w:eastAsia="Calibri" w:hAnsi="Helvetica" w:cs="Times New Roman"/>
          <w:sz w:val="20"/>
          <w:szCs w:val="20"/>
        </w:rPr>
        <w:t xml:space="preserve">http://ulstandards.ul.com/standard/?id=2794_1 </w:t>
      </w:r>
    </w:p>
    <w:p w14:paraId="1E7D4D81" w14:textId="77777777" w:rsidR="0040705C" w:rsidRPr="00612FEE" w:rsidRDefault="0040705C" w:rsidP="00320652">
      <w:pPr>
        <w:rPr>
          <w:rFonts w:ascii="Helvetica" w:eastAsia="Calibri" w:hAnsi="Helvetica" w:cs="Times New Roman"/>
          <w:sz w:val="20"/>
          <w:szCs w:val="20"/>
        </w:rPr>
      </w:pPr>
    </w:p>
    <w:p w14:paraId="48130409"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UNEP.</w:t>
      </w:r>
      <w:proofErr w:type="gramEnd"/>
      <w:r w:rsidRPr="00612FEE">
        <w:rPr>
          <w:rFonts w:ascii="Helvetica" w:eastAsia="Calibri" w:hAnsi="Helvetica" w:cs="Times New Roman"/>
          <w:sz w:val="20"/>
          <w:szCs w:val="20"/>
        </w:rPr>
        <w:t xml:space="preserve"> 2008. Sustainable Procurement Guidelines for Cleaning Products and Services. </w:t>
      </w:r>
      <w:hyperlink r:id="rId57" w:history="1">
        <w:r w:rsidRPr="00612FEE">
          <w:rPr>
            <w:rFonts w:ascii="Helvetica" w:eastAsia="Calibri" w:hAnsi="Helvetica" w:cs="Times New Roman"/>
            <w:sz w:val="20"/>
            <w:szCs w:val="20"/>
          </w:rPr>
          <w:t>https://www.ungm.org/Areas/Public/Downloads/UNSP_Cleaning%20products_Product%20Sheet%20Region2.pdf</w:t>
        </w:r>
      </w:hyperlink>
    </w:p>
    <w:p w14:paraId="1C8EB3A0" w14:textId="77777777" w:rsidR="0040705C" w:rsidRPr="00612FEE" w:rsidRDefault="0040705C" w:rsidP="00320652">
      <w:pPr>
        <w:rPr>
          <w:rFonts w:ascii="Helvetica" w:eastAsia="Calibri" w:hAnsi="Helvetica" w:cs="Times New Roman"/>
          <w:sz w:val="20"/>
          <w:szCs w:val="20"/>
        </w:rPr>
      </w:pPr>
    </w:p>
    <w:p w14:paraId="298DB93F" w14:textId="77777777" w:rsidR="0040705C" w:rsidRPr="00612FEE" w:rsidRDefault="0040705C" w:rsidP="00320652">
      <w:pPr>
        <w:rPr>
          <w:rFonts w:ascii="Helvetica" w:eastAsia="Calibri" w:hAnsi="Helvetica" w:cs="Times New Roman"/>
          <w:sz w:val="20"/>
          <w:szCs w:val="20"/>
        </w:rPr>
      </w:pPr>
      <w:proofErr w:type="gramStart"/>
      <w:r w:rsidRPr="00612FEE">
        <w:rPr>
          <w:rFonts w:ascii="Helvetica" w:eastAsia="Calibri" w:hAnsi="Helvetica" w:cs="Times New Roman"/>
          <w:sz w:val="20"/>
          <w:szCs w:val="20"/>
        </w:rPr>
        <w:t>UNEP 2008.</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Sustainable Procurement Guidelines Cleaning Products and Services.</w:t>
      </w:r>
      <w:proofErr w:type="gramEnd"/>
      <w:r w:rsidRPr="00612FEE">
        <w:rPr>
          <w:rFonts w:ascii="Helvetica" w:eastAsia="Calibri" w:hAnsi="Helvetica" w:cs="Times New Roman"/>
          <w:sz w:val="20"/>
          <w:szCs w:val="20"/>
        </w:rPr>
        <w:t xml:space="preserve"> </w:t>
      </w:r>
      <w:proofErr w:type="gramStart"/>
      <w:r w:rsidRPr="00612FEE">
        <w:rPr>
          <w:rFonts w:ascii="Helvetica" w:eastAsia="Calibri" w:hAnsi="Helvetica" w:cs="Times New Roman"/>
          <w:sz w:val="20"/>
          <w:szCs w:val="20"/>
        </w:rPr>
        <w:t>Background Report.</w:t>
      </w:r>
      <w:proofErr w:type="gramEnd"/>
    </w:p>
    <w:p w14:paraId="3D088199" w14:textId="77777777" w:rsidR="0040705C" w:rsidRPr="00612FEE" w:rsidRDefault="00187B34" w:rsidP="00320652">
      <w:pPr>
        <w:rPr>
          <w:rFonts w:ascii="Helvetica" w:eastAsia="Calibri" w:hAnsi="Helvetica" w:cs="Times New Roman"/>
          <w:sz w:val="20"/>
          <w:szCs w:val="20"/>
        </w:rPr>
      </w:pPr>
      <w:hyperlink r:id="rId58" w:history="1">
        <w:r w:rsidR="0040705C" w:rsidRPr="00612FEE">
          <w:rPr>
            <w:rFonts w:ascii="Helvetica" w:eastAsia="Calibri" w:hAnsi="Helvetica" w:cs="Times New Roman"/>
            <w:sz w:val="20"/>
            <w:szCs w:val="20"/>
          </w:rPr>
          <w:t>http://www.unep.org/resourceefficiency/Portals/24147/scp/sun/facility/reduce/procurement/PDFs/UNSP_Cleaning%20Products%20and%20Services_Background%20document.pdf</w:t>
        </w:r>
      </w:hyperlink>
    </w:p>
    <w:p w14:paraId="0A60B103" w14:textId="77777777" w:rsidR="0040705C" w:rsidRPr="00612FEE" w:rsidRDefault="0040705C" w:rsidP="003449DF">
      <w:pPr>
        <w:jc w:val="both"/>
        <w:rPr>
          <w:rFonts w:ascii="Helvetica" w:eastAsia="Calibri" w:hAnsi="Helvetica" w:cs="Times New Roman"/>
          <w:sz w:val="20"/>
          <w:szCs w:val="20"/>
        </w:rPr>
      </w:pPr>
    </w:p>
    <w:p w14:paraId="3A737F2E" w14:textId="77777777" w:rsidR="0040705C" w:rsidRPr="00AE125F" w:rsidRDefault="0040705C" w:rsidP="003449DF">
      <w:pPr>
        <w:jc w:val="both"/>
      </w:pPr>
      <w:r>
        <w:br w:type="page"/>
      </w:r>
    </w:p>
    <w:p w14:paraId="7BE2DF4C" w14:textId="77777777" w:rsidR="00AE125F" w:rsidRDefault="0044192A" w:rsidP="003449DF">
      <w:pPr>
        <w:pStyle w:val="Heading1"/>
        <w:jc w:val="both"/>
      </w:pPr>
      <w:bookmarkStart w:id="9" w:name="_Toc475638431"/>
      <w:r>
        <w:lastRenderedPageBreak/>
        <w:t xml:space="preserve">4. </w:t>
      </w:r>
      <w:r w:rsidR="00AE125F">
        <w:t>Specifications for Non-</w:t>
      </w:r>
      <w:r w:rsidR="00807BCA" w:rsidRPr="00807BCA">
        <w:t>Common-Use Supplies and Equipment</w:t>
      </w:r>
      <w:r w:rsidR="00AE125F">
        <w:t xml:space="preserve"> Products</w:t>
      </w:r>
      <w:bookmarkEnd w:id="9"/>
    </w:p>
    <w:p w14:paraId="499D73C6" w14:textId="15BF3204" w:rsidR="002D5B09" w:rsidRDefault="00A206D3" w:rsidP="003449DF">
      <w:pPr>
        <w:jc w:val="both"/>
        <w:rPr>
          <w:rFonts w:ascii="Helvetica" w:hAnsi="Helvetica"/>
          <w:sz w:val="16"/>
        </w:rPr>
      </w:pPr>
      <w:r>
        <w:rPr>
          <w:rFonts w:ascii="Helvetica" w:hAnsi="Helvetica"/>
          <w:noProof/>
          <w:sz w:val="28"/>
          <w:lang w:val="en-PH" w:eastAsia="en-PH"/>
        </w:rPr>
        <mc:AlternateContent>
          <mc:Choice Requires="wps">
            <w:drawing>
              <wp:anchor distT="0" distB="0" distL="114300" distR="114300" simplePos="0" relativeHeight="251678720" behindDoc="1" locked="0" layoutInCell="1" allowOverlap="1" wp14:anchorId="1B1317F0" wp14:editId="73EE3DA1">
                <wp:simplePos x="0" y="0"/>
                <wp:positionH relativeFrom="margin">
                  <wp:posOffset>0</wp:posOffset>
                </wp:positionH>
                <wp:positionV relativeFrom="paragraph">
                  <wp:posOffset>119380</wp:posOffset>
                </wp:positionV>
                <wp:extent cx="5795645" cy="600075"/>
                <wp:effectExtent l="0" t="0" r="0" b="9525"/>
                <wp:wrapNone/>
                <wp:docPr id="15"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840A71" id="Rechteck 1" o:spid="_x0000_s1026" style="position:absolute;margin-left:0;margin-top:9.4pt;width:456.35pt;height:47.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" fillcolor="#aeaaaa [2414]" stroked="f" strokeweight="1pt">
                <v:path arrowok="t"/>
                <w10:wrap anchorx="margin"/>
              </v:rect>
            </w:pict>
          </mc:Fallback>
        </mc:AlternateContent>
      </w:r>
    </w:p>
    <w:p w14:paraId="386F54DD"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22176546" w14:textId="77777777" w:rsidR="002D5B09" w:rsidRDefault="002D5B09" w:rsidP="003449DF">
      <w:pPr>
        <w:pBdr>
          <w:bottom w:val="single" w:sz="4" w:space="1" w:color="auto"/>
        </w:pBdr>
        <w:spacing w:after="240"/>
        <w:jc w:val="both"/>
        <w:rPr>
          <w:rFonts w:ascii="Helvetica" w:eastAsia="Times New Roman" w:hAnsi="Helvetica" w:cs="Helvetica"/>
          <w:sz w:val="28"/>
          <w:szCs w:val="20"/>
          <w:lang w:eastAsia="en-GB"/>
        </w:rPr>
      </w:pPr>
      <w:r w:rsidRPr="005F4DF6">
        <w:rPr>
          <w:rFonts w:ascii="Helvetica" w:eastAsia="Times New Roman" w:hAnsi="Helvetica" w:cs="Helvetica"/>
          <w:sz w:val="28"/>
          <w:szCs w:val="20"/>
          <w:lang w:eastAsia="en-GB"/>
        </w:rPr>
        <w:t>COMPUTERS, MONITORS AND LAPTOPS</w:t>
      </w:r>
    </w:p>
    <w:p w14:paraId="7694F0BD" w14:textId="77777777" w:rsidR="002D5B09" w:rsidRDefault="002D5B09" w:rsidP="004415D8">
      <w:pPr>
        <w:pBdr>
          <w:bottom w:val="single" w:sz="4" w:space="1" w:color="auto"/>
        </w:pBdr>
        <w:jc w:val="both"/>
        <w:rPr>
          <w:rFonts w:ascii="Helvetica" w:hAnsi="Helvetica"/>
          <w:b/>
          <w:sz w:val="20"/>
        </w:rPr>
      </w:pPr>
    </w:p>
    <w:p w14:paraId="4AE47959" w14:textId="77777777" w:rsidR="00C32573" w:rsidRDefault="00C32573" w:rsidP="003449DF">
      <w:pPr>
        <w:pBdr>
          <w:bottom w:val="single" w:sz="4" w:space="1" w:color="auto"/>
        </w:pBdr>
        <w:spacing w:after="240"/>
        <w:jc w:val="both"/>
        <w:rPr>
          <w:rFonts w:ascii="Helvetica" w:hAnsi="Helvetica"/>
          <w:b/>
          <w:sz w:val="20"/>
        </w:rPr>
      </w:pPr>
    </w:p>
    <w:p w14:paraId="3A101A62" w14:textId="77777777" w:rsidR="002D5B09" w:rsidRPr="005F69F6" w:rsidRDefault="002D5B09" w:rsidP="003449DF">
      <w:pPr>
        <w:pBdr>
          <w:bottom w:val="single" w:sz="4" w:space="1" w:color="auto"/>
        </w:pBdr>
        <w:spacing w:after="240"/>
        <w:jc w:val="both"/>
        <w:rPr>
          <w:rFonts w:ascii="Helvetica" w:hAnsi="Helvetica"/>
          <w:b/>
          <w:sz w:val="18"/>
        </w:rPr>
      </w:pPr>
      <w:r w:rsidRPr="005F69F6">
        <w:rPr>
          <w:rFonts w:ascii="Helvetica" w:hAnsi="Helvetica"/>
          <w:b/>
          <w:sz w:val="20"/>
        </w:rPr>
        <w:t>SCOPE</w:t>
      </w:r>
    </w:p>
    <w:p w14:paraId="16D0ED48" w14:textId="77777777" w:rsidR="002D5B09" w:rsidRPr="005A16C2" w:rsidRDefault="002D5B09" w:rsidP="003449DF">
      <w:pPr>
        <w:jc w:val="both"/>
        <w:rPr>
          <w:rFonts w:ascii="Helvetica" w:hAnsi="Helvetica" w:cs="Helvetica"/>
          <w:iCs/>
          <w:sz w:val="20"/>
          <w:szCs w:val="20"/>
        </w:rPr>
      </w:pPr>
      <w:r w:rsidRPr="005A16C2">
        <w:rPr>
          <w:rFonts w:ascii="Helvetica" w:hAnsi="Helvetica" w:cs="Helvetica"/>
          <w:iCs/>
          <w:sz w:val="20"/>
          <w:szCs w:val="20"/>
        </w:rPr>
        <w:t>Envi</w:t>
      </w:r>
      <w:r w:rsidRPr="005A16C2">
        <w:rPr>
          <w:rFonts w:ascii="Helvetica" w:hAnsi="Helvetica" w:cs="Helvetica"/>
          <w:sz w:val="20"/>
          <w:szCs w:val="20"/>
        </w:rPr>
        <w:t>ronmentally-friendly ICT equipment including desktop PCs, laptops (notebooks), palmtop computers and computer display devices like CRT</w:t>
      </w:r>
      <w:r w:rsidR="00B8723B">
        <w:rPr>
          <w:rFonts w:ascii="Helvetica" w:hAnsi="Helvetica" w:cs="Helvetica"/>
          <w:sz w:val="20"/>
          <w:szCs w:val="20"/>
        </w:rPr>
        <w:t>,</w:t>
      </w:r>
      <w:r w:rsidRPr="005A16C2">
        <w:rPr>
          <w:rFonts w:ascii="Helvetica" w:hAnsi="Helvetica" w:cs="Helvetica"/>
          <w:sz w:val="20"/>
          <w:szCs w:val="20"/>
        </w:rPr>
        <w:t xml:space="preserve"> </w:t>
      </w:r>
      <w:r w:rsidR="00974FE7">
        <w:rPr>
          <w:rFonts w:ascii="Helvetica" w:hAnsi="Helvetica" w:cs="Helvetica"/>
          <w:sz w:val="20"/>
          <w:szCs w:val="20"/>
        </w:rPr>
        <w:t>L</w:t>
      </w:r>
      <w:r w:rsidRPr="005A16C2">
        <w:rPr>
          <w:rFonts w:ascii="Helvetica" w:hAnsi="Helvetica" w:cs="Helvetica"/>
          <w:sz w:val="20"/>
          <w:szCs w:val="20"/>
        </w:rPr>
        <w:t xml:space="preserve">CD </w:t>
      </w:r>
      <w:r w:rsidR="00B8723B" w:rsidRPr="009A4851">
        <w:rPr>
          <w:rFonts w:ascii="Helvetica" w:hAnsi="Helvetica" w:cs="Helvetica"/>
          <w:sz w:val="20"/>
          <w:szCs w:val="20"/>
        </w:rPr>
        <w:t>and LED</w:t>
      </w:r>
      <w:r w:rsidR="00B8723B">
        <w:rPr>
          <w:rFonts w:ascii="Helvetica" w:hAnsi="Helvetica" w:cs="Helvetica"/>
          <w:sz w:val="20"/>
          <w:szCs w:val="20"/>
        </w:rPr>
        <w:t xml:space="preserve"> </w:t>
      </w:r>
      <w:r w:rsidRPr="005A16C2">
        <w:rPr>
          <w:rFonts w:ascii="Helvetica" w:hAnsi="Helvetica" w:cs="Helvetica"/>
          <w:sz w:val="20"/>
          <w:szCs w:val="20"/>
        </w:rPr>
        <w:t xml:space="preserve">monitors. </w:t>
      </w:r>
    </w:p>
    <w:p w14:paraId="682BA82A" w14:textId="77777777" w:rsidR="002D5B09" w:rsidRDefault="002D5B09" w:rsidP="003449DF">
      <w:pPr>
        <w:jc w:val="both"/>
        <w:rPr>
          <w:rFonts w:ascii="Helvetica" w:hAnsi="Helvetica"/>
          <w:sz w:val="20"/>
          <w:szCs w:val="20"/>
        </w:rPr>
      </w:pPr>
    </w:p>
    <w:p w14:paraId="6DDF3842" w14:textId="77777777" w:rsidR="002D5B09" w:rsidRPr="005A16C2" w:rsidRDefault="002D5B09" w:rsidP="003449DF">
      <w:pPr>
        <w:jc w:val="both"/>
        <w:rPr>
          <w:rFonts w:ascii="Helvetica" w:hAnsi="Helvetica"/>
          <w:sz w:val="20"/>
          <w:szCs w:val="20"/>
        </w:rPr>
      </w:pPr>
    </w:p>
    <w:p w14:paraId="277E367C"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2FFD0C4A" w14:textId="77777777" w:rsidR="002D5B09" w:rsidRPr="005A16C2" w:rsidRDefault="002D5B09" w:rsidP="003449DF">
      <w:pPr>
        <w:jc w:val="both"/>
        <w:rPr>
          <w:rFonts w:ascii="Helvetica" w:hAnsi="Helvetica"/>
          <w:b/>
          <w:sz w:val="20"/>
          <w:szCs w:val="20"/>
        </w:rPr>
      </w:pPr>
    </w:p>
    <w:p w14:paraId="19CD332D"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key environmental impacts of computers, monitors and laptops are:</w:t>
      </w:r>
    </w:p>
    <w:p w14:paraId="7030F2FA" w14:textId="77777777" w:rsidR="002D5B09" w:rsidRDefault="002D5B09" w:rsidP="003449DF">
      <w:pPr>
        <w:jc w:val="both"/>
        <w:rPr>
          <w:rFonts w:ascii="Helvetica" w:hAnsi="Helvetica"/>
          <w:b/>
          <w:sz w:val="20"/>
          <w:szCs w:val="20"/>
        </w:rPr>
      </w:pPr>
    </w:p>
    <w:p w14:paraId="20E6526A" w14:textId="77777777" w:rsidR="00971767" w:rsidRPr="009A4851" w:rsidRDefault="00971767" w:rsidP="00971767">
      <w:pPr>
        <w:pStyle w:val="ListParagraph"/>
        <w:numPr>
          <w:ilvl w:val="0"/>
          <w:numId w:val="12"/>
        </w:numPr>
        <w:autoSpaceDE w:val="0"/>
        <w:autoSpaceDN w:val="0"/>
        <w:adjustRightInd w:val="0"/>
        <w:spacing w:before="0" w:after="0" w:line="240" w:lineRule="auto"/>
        <w:rPr>
          <w:rFonts w:ascii="Helvetica" w:hAnsi="Helvetica" w:cs="Helvetica"/>
          <w:iCs/>
          <w:sz w:val="20"/>
          <w:szCs w:val="20"/>
        </w:rPr>
      </w:pPr>
      <w:r w:rsidRPr="009A4851">
        <w:rPr>
          <w:rFonts w:ascii="Helvetica" w:hAnsi="Helvetica" w:cs="Helvetica"/>
          <w:iCs/>
          <w:sz w:val="20"/>
          <w:szCs w:val="20"/>
        </w:rPr>
        <w:t>Energy consumption, especially during the use phase;</w:t>
      </w:r>
    </w:p>
    <w:p w14:paraId="3EF46E12" w14:textId="77777777" w:rsidR="002D5B09" w:rsidRPr="005A16C2" w:rsidRDefault="002D5B09" w:rsidP="003449DF">
      <w:pPr>
        <w:pStyle w:val="ListParagraph"/>
        <w:numPr>
          <w:ilvl w:val="0"/>
          <w:numId w:val="12"/>
        </w:numPr>
        <w:autoSpaceDE w:val="0"/>
        <w:autoSpaceDN w:val="0"/>
        <w:adjustRightInd w:val="0"/>
        <w:spacing w:before="0" w:after="0" w:line="240" w:lineRule="auto"/>
        <w:rPr>
          <w:rFonts w:ascii="Helvetica" w:hAnsi="Helvetica" w:cs="Helvetica"/>
          <w:iCs/>
          <w:sz w:val="20"/>
          <w:szCs w:val="20"/>
        </w:rPr>
      </w:pPr>
      <w:r w:rsidRPr="005A16C2">
        <w:rPr>
          <w:rFonts w:ascii="Helvetica" w:hAnsi="Helvetica" w:cs="Helvetica"/>
          <w:iCs/>
          <w:sz w:val="20"/>
          <w:szCs w:val="20"/>
        </w:rPr>
        <w:t>Resource consumption related to the production of IT products (</w:t>
      </w:r>
      <w:r>
        <w:rPr>
          <w:rFonts w:ascii="Helvetica" w:hAnsi="Helvetica" w:cs="Helvetica"/>
          <w:iCs/>
          <w:sz w:val="20"/>
          <w:szCs w:val="20"/>
        </w:rPr>
        <w:t xml:space="preserve">esp. </w:t>
      </w:r>
      <w:r w:rsidRPr="005A16C2">
        <w:rPr>
          <w:rFonts w:ascii="Helvetica" w:hAnsi="Helvetica" w:cs="Helvetica"/>
          <w:iCs/>
          <w:sz w:val="20"/>
          <w:szCs w:val="20"/>
        </w:rPr>
        <w:t>rare earth metals, plastics)</w:t>
      </w:r>
      <w:r>
        <w:rPr>
          <w:rFonts w:ascii="Helvetica" w:hAnsi="Helvetica" w:cs="Helvetica"/>
          <w:iCs/>
          <w:sz w:val="20"/>
          <w:szCs w:val="20"/>
        </w:rPr>
        <w:t xml:space="preserve">; </w:t>
      </w:r>
    </w:p>
    <w:p w14:paraId="422F7FE8" w14:textId="77777777" w:rsidR="00971767" w:rsidRPr="009A4851" w:rsidRDefault="00971767" w:rsidP="00971767">
      <w:pPr>
        <w:pStyle w:val="ListParagraph"/>
        <w:numPr>
          <w:ilvl w:val="0"/>
          <w:numId w:val="12"/>
        </w:numPr>
        <w:autoSpaceDE w:val="0"/>
        <w:autoSpaceDN w:val="0"/>
        <w:adjustRightInd w:val="0"/>
        <w:spacing w:before="0" w:after="0" w:line="240" w:lineRule="auto"/>
        <w:rPr>
          <w:rFonts w:ascii="Helvetica" w:hAnsi="Helvetica" w:cs="Helvetica"/>
          <w:iCs/>
          <w:sz w:val="20"/>
          <w:szCs w:val="20"/>
        </w:rPr>
      </w:pPr>
      <w:r w:rsidRPr="009A4851">
        <w:rPr>
          <w:rFonts w:ascii="Helvetica" w:hAnsi="Helvetica" w:cs="Helvetica"/>
          <w:iCs/>
          <w:sz w:val="20"/>
          <w:szCs w:val="20"/>
        </w:rPr>
        <w:t>Harmful emissions related to the production of IT products (raw material acquiring, manufacture of components);</w:t>
      </w:r>
    </w:p>
    <w:p w14:paraId="334AB92E" w14:textId="77777777" w:rsidR="002D5B09" w:rsidRPr="005A16C2" w:rsidRDefault="002D5B09" w:rsidP="003449DF">
      <w:pPr>
        <w:pStyle w:val="ListParagraph"/>
        <w:numPr>
          <w:ilvl w:val="0"/>
          <w:numId w:val="12"/>
        </w:numPr>
        <w:autoSpaceDE w:val="0"/>
        <w:autoSpaceDN w:val="0"/>
        <w:adjustRightInd w:val="0"/>
        <w:spacing w:before="0" w:after="0" w:line="240" w:lineRule="auto"/>
        <w:rPr>
          <w:rFonts w:ascii="Helvetica" w:hAnsi="Helvetica" w:cs="Helvetica"/>
          <w:iCs/>
          <w:sz w:val="20"/>
          <w:szCs w:val="20"/>
        </w:rPr>
      </w:pPr>
      <w:r w:rsidRPr="005A16C2">
        <w:rPr>
          <w:rFonts w:ascii="Helvetica" w:hAnsi="Helvetica" w:cs="Helvetica"/>
          <w:iCs/>
          <w:sz w:val="20"/>
          <w:szCs w:val="20"/>
        </w:rPr>
        <w:t>Generation of waste material through packaging and end-use</w:t>
      </w:r>
      <w:r>
        <w:rPr>
          <w:rFonts w:ascii="Helvetica" w:hAnsi="Helvetica" w:cs="Helvetica"/>
          <w:iCs/>
          <w:sz w:val="20"/>
          <w:szCs w:val="20"/>
        </w:rPr>
        <w:t>.</w:t>
      </w:r>
    </w:p>
    <w:p w14:paraId="54AEE1A4" w14:textId="77777777" w:rsidR="002D5B09" w:rsidRPr="005A16C2" w:rsidRDefault="002D5B09" w:rsidP="003449DF">
      <w:pPr>
        <w:jc w:val="both"/>
        <w:rPr>
          <w:rFonts w:ascii="Helvetica" w:hAnsi="Helvetica"/>
          <w:sz w:val="20"/>
          <w:szCs w:val="20"/>
        </w:rPr>
      </w:pPr>
    </w:p>
    <w:p w14:paraId="541338CD"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007703B7" w14:textId="77777777" w:rsidR="002D5B09" w:rsidRPr="005A16C2" w:rsidRDefault="002D5B09" w:rsidP="003449DF">
      <w:pPr>
        <w:jc w:val="both"/>
        <w:rPr>
          <w:rFonts w:ascii="Helvetica" w:hAnsi="Helvetica"/>
          <w:b/>
          <w:sz w:val="20"/>
          <w:szCs w:val="20"/>
        </w:rPr>
      </w:pPr>
    </w:p>
    <w:p w14:paraId="70D644E4" w14:textId="77777777" w:rsidR="002D5B09" w:rsidRPr="005A16C2" w:rsidRDefault="002D5B09" w:rsidP="003449DF">
      <w:pPr>
        <w:pStyle w:val="ListParagraph"/>
        <w:numPr>
          <w:ilvl w:val="0"/>
          <w:numId w:val="13"/>
        </w:numPr>
        <w:autoSpaceDE w:val="0"/>
        <w:autoSpaceDN w:val="0"/>
        <w:adjustRightInd w:val="0"/>
        <w:spacing w:before="0" w:after="0" w:line="240" w:lineRule="auto"/>
        <w:rPr>
          <w:rFonts w:ascii="Helvetica" w:hAnsi="Helvetica" w:cs="Helvetica"/>
          <w:iCs/>
          <w:sz w:val="20"/>
          <w:szCs w:val="20"/>
        </w:rPr>
      </w:pPr>
      <w:r w:rsidRPr="005A16C2">
        <w:rPr>
          <w:rFonts w:ascii="Helvetica" w:hAnsi="Helvetica" w:cs="Helvetica"/>
          <w:iCs/>
          <w:sz w:val="20"/>
          <w:szCs w:val="20"/>
        </w:rPr>
        <w:t>Purchase energy efficient models;</w:t>
      </w:r>
    </w:p>
    <w:p w14:paraId="671DCE9F" w14:textId="77777777" w:rsidR="006744C9" w:rsidRPr="005A16C2" w:rsidRDefault="006744C9" w:rsidP="006744C9">
      <w:pPr>
        <w:pStyle w:val="ListParagraph"/>
        <w:numPr>
          <w:ilvl w:val="0"/>
          <w:numId w:val="13"/>
        </w:numPr>
        <w:autoSpaceDE w:val="0"/>
        <w:autoSpaceDN w:val="0"/>
        <w:adjustRightInd w:val="0"/>
        <w:spacing w:before="0" w:after="0" w:line="240" w:lineRule="auto"/>
        <w:rPr>
          <w:rFonts w:ascii="Helvetica" w:hAnsi="Helvetica" w:cs="Helvetica"/>
          <w:iCs/>
          <w:sz w:val="20"/>
          <w:szCs w:val="20"/>
        </w:rPr>
      </w:pPr>
      <w:r w:rsidRPr="009A4851">
        <w:rPr>
          <w:rFonts w:ascii="Helvetica" w:hAnsi="Helvetica" w:cs="Helvetica"/>
          <w:iCs/>
          <w:sz w:val="20"/>
          <w:szCs w:val="20"/>
        </w:rPr>
        <w:t>P</w:t>
      </w:r>
      <w:r w:rsidRPr="005A16C2">
        <w:rPr>
          <w:rFonts w:ascii="Helvetica" w:hAnsi="Helvetica" w:cs="Helvetica"/>
          <w:iCs/>
          <w:sz w:val="20"/>
          <w:szCs w:val="20"/>
        </w:rPr>
        <w:t>urchase products with a restricted amount of hazardous constituents.</w:t>
      </w:r>
    </w:p>
    <w:p w14:paraId="7D8C8F70" w14:textId="77777777" w:rsidR="002D5B09" w:rsidRPr="005A16C2" w:rsidRDefault="002D5B09" w:rsidP="003449DF">
      <w:pPr>
        <w:pStyle w:val="ListParagraph"/>
        <w:numPr>
          <w:ilvl w:val="0"/>
          <w:numId w:val="13"/>
        </w:numPr>
        <w:autoSpaceDE w:val="0"/>
        <w:autoSpaceDN w:val="0"/>
        <w:adjustRightInd w:val="0"/>
        <w:spacing w:before="0" w:after="0" w:line="240" w:lineRule="auto"/>
        <w:rPr>
          <w:rFonts w:ascii="Helvetica" w:hAnsi="Helvetica" w:cs="Helvetica"/>
          <w:iCs/>
          <w:sz w:val="20"/>
          <w:szCs w:val="20"/>
        </w:rPr>
      </w:pPr>
      <w:r w:rsidRPr="005A16C2">
        <w:rPr>
          <w:rFonts w:ascii="Helvetica" w:hAnsi="Helvetica" w:cs="Helvetica"/>
          <w:iCs/>
          <w:sz w:val="20"/>
          <w:szCs w:val="20"/>
        </w:rPr>
        <w:t xml:space="preserve">Design for recycling, longer life and promote take back options; </w:t>
      </w:r>
    </w:p>
    <w:p w14:paraId="1467A830" w14:textId="77777777" w:rsidR="002D5B09" w:rsidRPr="005A16C2" w:rsidRDefault="002D5B09" w:rsidP="003449DF">
      <w:pPr>
        <w:pStyle w:val="ListParagraph"/>
        <w:numPr>
          <w:ilvl w:val="0"/>
          <w:numId w:val="13"/>
        </w:numPr>
        <w:autoSpaceDE w:val="0"/>
        <w:autoSpaceDN w:val="0"/>
        <w:adjustRightInd w:val="0"/>
        <w:spacing w:before="0" w:after="0" w:line="240" w:lineRule="auto"/>
        <w:rPr>
          <w:rFonts w:ascii="Helvetica" w:hAnsi="Helvetica" w:cs="Helvetica"/>
          <w:iCs/>
          <w:sz w:val="20"/>
          <w:szCs w:val="20"/>
        </w:rPr>
      </w:pPr>
      <w:r w:rsidRPr="005A16C2">
        <w:rPr>
          <w:rFonts w:ascii="Helvetica" w:hAnsi="Helvetica" w:cs="Helvetica"/>
          <w:iCs/>
          <w:sz w:val="20"/>
          <w:szCs w:val="20"/>
        </w:rPr>
        <w:t>Safe disposal (recycling, re-using) of final products;</w:t>
      </w:r>
    </w:p>
    <w:p w14:paraId="67ABED83" w14:textId="77777777" w:rsidR="002D5B09" w:rsidRDefault="002D5B09" w:rsidP="00320652">
      <w:pPr>
        <w:pStyle w:val="ListParagraph"/>
        <w:numPr>
          <w:ilvl w:val="0"/>
          <w:numId w:val="0"/>
        </w:numPr>
        <w:spacing w:after="0" w:line="240" w:lineRule="auto"/>
        <w:ind w:left="720"/>
        <w:rPr>
          <w:rFonts w:ascii="Helvetica" w:hAnsi="Helvetica"/>
          <w:sz w:val="20"/>
          <w:szCs w:val="20"/>
        </w:rPr>
      </w:pPr>
    </w:p>
    <w:p w14:paraId="49C39DA5" w14:textId="77777777" w:rsidR="00320652" w:rsidRPr="005A16C2" w:rsidRDefault="00320652" w:rsidP="00320652">
      <w:pPr>
        <w:pStyle w:val="ListParagraph"/>
        <w:numPr>
          <w:ilvl w:val="0"/>
          <w:numId w:val="0"/>
        </w:numPr>
        <w:spacing w:after="0" w:line="240" w:lineRule="auto"/>
        <w:ind w:left="720"/>
        <w:rPr>
          <w:rFonts w:ascii="Helvetica" w:hAnsi="Helvetica"/>
          <w:sz w:val="20"/>
          <w:szCs w:val="20"/>
        </w:rPr>
      </w:pPr>
    </w:p>
    <w:p w14:paraId="7083A1B9"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PRODUCT SPECIFICATIONS</w:t>
      </w:r>
    </w:p>
    <w:p w14:paraId="04E02DCC" w14:textId="77777777" w:rsidR="002D5B09" w:rsidRPr="00320652" w:rsidRDefault="002D5B09" w:rsidP="00320652">
      <w:pPr>
        <w:ind w:left="720" w:hanging="360"/>
        <w:rPr>
          <w:rFonts w:ascii="Helvetica" w:hAnsi="Helvetica"/>
          <w:sz w:val="20"/>
          <w:szCs w:val="20"/>
        </w:rPr>
      </w:pPr>
    </w:p>
    <w:p w14:paraId="27499AB1" w14:textId="77777777" w:rsidR="002D5B09" w:rsidRPr="00D427C3" w:rsidRDefault="002D5B09" w:rsidP="00D427C3">
      <w:pPr>
        <w:pStyle w:val="ListParagraph"/>
        <w:numPr>
          <w:ilvl w:val="0"/>
          <w:numId w:val="13"/>
        </w:numPr>
        <w:autoSpaceDE w:val="0"/>
        <w:autoSpaceDN w:val="0"/>
        <w:adjustRightInd w:val="0"/>
        <w:spacing w:before="0" w:after="0" w:line="240" w:lineRule="auto"/>
        <w:rPr>
          <w:rFonts w:ascii="Helvetica" w:hAnsi="Helvetica" w:cs="Helvetica"/>
          <w:iCs/>
          <w:sz w:val="20"/>
          <w:szCs w:val="20"/>
        </w:rPr>
      </w:pPr>
      <w:r w:rsidRPr="00D427C3">
        <w:rPr>
          <w:rFonts w:ascii="Helvetica" w:hAnsi="Helvetica" w:cs="Helvetica"/>
          <w:iCs/>
          <w:sz w:val="20"/>
          <w:szCs w:val="20"/>
        </w:rPr>
        <w:t xml:space="preserve">The suppliers shall supply ICT equipment which fulfils at least ENERGY STAR 6.1 for computers and 7.0 for </w:t>
      </w:r>
      <w:proofErr w:type="gramStart"/>
      <w:r w:rsidRPr="00D427C3">
        <w:rPr>
          <w:rFonts w:ascii="Helvetica" w:hAnsi="Helvetica" w:cs="Helvetica"/>
          <w:iCs/>
          <w:sz w:val="20"/>
          <w:szCs w:val="20"/>
        </w:rPr>
        <w:t>monitors</w:t>
      </w:r>
      <w:proofErr w:type="gramEnd"/>
      <w:r w:rsidRPr="00D427C3">
        <w:rPr>
          <w:rFonts w:ascii="Helvetica" w:hAnsi="Helvetica" w:cs="Helvetica"/>
          <w:iCs/>
          <w:sz w:val="20"/>
          <w:szCs w:val="20"/>
        </w:rPr>
        <w:t xml:space="preserve"> criteria.</w:t>
      </w:r>
    </w:p>
    <w:p w14:paraId="4DC038E3" w14:textId="77777777" w:rsidR="00320652" w:rsidRPr="00D427C3" w:rsidRDefault="00320652" w:rsidP="00D427C3">
      <w:pPr>
        <w:pStyle w:val="ListParagraph"/>
        <w:numPr>
          <w:ilvl w:val="0"/>
          <w:numId w:val="0"/>
        </w:numPr>
        <w:autoSpaceDE w:val="0"/>
        <w:autoSpaceDN w:val="0"/>
        <w:adjustRightInd w:val="0"/>
        <w:spacing w:before="0" w:after="0" w:line="240" w:lineRule="auto"/>
        <w:ind w:left="720"/>
        <w:rPr>
          <w:rFonts w:ascii="Helvetica" w:hAnsi="Helvetica" w:cs="Helvetica"/>
          <w:iCs/>
          <w:sz w:val="20"/>
          <w:szCs w:val="20"/>
        </w:rPr>
      </w:pPr>
    </w:p>
    <w:p w14:paraId="62534C55" w14:textId="77777777" w:rsidR="002D5B09" w:rsidRPr="00D427C3" w:rsidRDefault="002D5B09" w:rsidP="00D427C3">
      <w:pPr>
        <w:pStyle w:val="ListParagraph"/>
        <w:numPr>
          <w:ilvl w:val="0"/>
          <w:numId w:val="13"/>
        </w:numPr>
        <w:autoSpaceDE w:val="0"/>
        <w:autoSpaceDN w:val="0"/>
        <w:adjustRightInd w:val="0"/>
        <w:spacing w:before="0" w:after="0" w:line="240" w:lineRule="auto"/>
        <w:rPr>
          <w:rFonts w:ascii="Helvetica" w:hAnsi="Helvetica" w:cs="Helvetica"/>
          <w:iCs/>
          <w:sz w:val="20"/>
          <w:szCs w:val="20"/>
        </w:rPr>
      </w:pPr>
      <w:r w:rsidRPr="00D427C3">
        <w:rPr>
          <w:rFonts w:ascii="Helvetica" w:hAnsi="Helvetica" w:cs="Helvetica"/>
          <w:iCs/>
          <w:sz w:val="20"/>
          <w:szCs w:val="20"/>
        </w:rPr>
        <w:t>The supplier shall supply products with a visible On/Off switch.</w:t>
      </w:r>
    </w:p>
    <w:p w14:paraId="30A439FD" w14:textId="77777777" w:rsidR="00320652" w:rsidRPr="00D427C3" w:rsidRDefault="00320652" w:rsidP="00D427C3">
      <w:pPr>
        <w:pStyle w:val="ListParagraph"/>
        <w:numPr>
          <w:ilvl w:val="0"/>
          <w:numId w:val="0"/>
        </w:numPr>
        <w:autoSpaceDE w:val="0"/>
        <w:autoSpaceDN w:val="0"/>
        <w:adjustRightInd w:val="0"/>
        <w:spacing w:before="0" w:after="0" w:line="240" w:lineRule="auto"/>
        <w:ind w:left="720"/>
        <w:rPr>
          <w:rFonts w:ascii="Helvetica" w:hAnsi="Helvetica" w:cs="Helvetica"/>
          <w:iCs/>
          <w:sz w:val="20"/>
          <w:szCs w:val="20"/>
        </w:rPr>
      </w:pPr>
    </w:p>
    <w:p w14:paraId="275161F9" w14:textId="77777777" w:rsidR="002D5B09" w:rsidRPr="00D427C3" w:rsidRDefault="002D5B09" w:rsidP="00D427C3">
      <w:pPr>
        <w:pStyle w:val="ListParagraph"/>
        <w:numPr>
          <w:ilvl w:val="0"/>
          <w:numId w:val="13"/>
        </w:numPr>
        <w:autoSpaceDE w:val="0"/>
        <w:autoSpaceDN w:val="0"/>
        <w:adjustRightInd w:val="0"/>
        <w:spacing w:before="0" w:after="0" w:line="240" w:lineRule="auto"/>
        <w:rPr>
          <w:rFonts w:ascii="Helvetica" w:hAnsi="Helvetica" w:cs="Helvetica"/>
          <w:iCs/>
          <w:sz w:val="20"/>
          <w:szCs w:val="20"/>
        </w:rPr>
      </w:pPr>
      <w:r w:rsidRPr="00D427C3">
        <w:rPr>
          <w:rFonts w:ascii="Helvetica" w:hAnsi="Helvetica" w:cs="Helvetica"/>
          <w:iCs/>
          <w:sz w:val="20"/>
          <w:szCs w:val="20"/>
        </w:rPr>
        <w:t xml:space="preserve">In case of desktop computers: The supplier shall supply products which are designed so that the memory, hard disk and CD drive </w:t>
      </w:r>
      <w:r w:rsidR="006744C9" w:rsidRPr="009A4851">
        <w:rPr>
          <w:rFonts w:ascii="Helvetica" w:hAnsi="Helvetica" w:cs="Helvetica"/>
          <w:iCs/>
          <w:sz w:val="20"/>
          <w:szCs w:val="20"/>
        </w:rPr>
        <w:t>are</w:t>
      </w:r>
      <w:r w:rsidRPr="00D427C3">
        <w:rPr>
          <w:rFonts w:ascii="Helvetica" w:hAnsi="Helvetica" w:cs="Helvetica"/>
          <w:iCs/>
          <w:sz w:val="20"/>
          <w:szCs w:val="20"/>
        </w:rPr>
        <w:t xml:space="preserve"> readily accessible and can be changed</w:t>
      </w:r>
      <w:r w:rsidR="006744C9">
        <w:rPr>
          <w:rFonts w:ascii="Helvetica" w:hAnsi="Helvetica" w:cs="Helvetica"/>
          <w:iCs/>
          <w:sz w:val="20"/>
          <w:szCs w:val="20"/>
        </w:rPr>
        <w:t xml:space="preserve"> </w:t>
      </w:r>
      <w:r w:rsidR="006744C9" w:rsidRPr="009A4851">
        <w:rPr>
          <w:rFonts w:ascii="Helvetica" w:hAnsi="Helvetica" w:cs="Helvetica"/>
          <w:iCs/>
          <w:sz w:val="20"/>
          <w:szCs w:val="20"/>
        </w:rPr>
        <w:t>easily</w:t>
      </w:r>
      <w:r w:rsidR="006744C9">
        <w:rPr>
          <w:rFonts w:ascii="Helvetica" w:hAnsi="Helvetica" w:cs="Helvetica"/>
          <w:iCs/>
          <w:sz w:val="20"/>
          <w:szCs w:val="20"/>
        </w:rPr>
        <w:t xml:space="preserve"> </w:t>
      </w:r>
      <w:r w:rsidR="006744C9" w:rsidRPr="009A4851">
        <w:rPr>
          <w:rFonts w:ascii="Helvetica" w:hAnsi="Helvetica" w:cs="Helvetica"/>
          <w:iCs/>
          <w:sz w:val="20"/>
          <w:szCs w:val="20"/>
        </w:rPr>
        <w:t>for upgrades</w:t>
      </w:r>
      <w:r w:rsidRPr="00D427C3">
        <w:rPr>
          <w:rFonts w:ascii="Helvetica" w:hAnsi="Helvetica" w:cs="Helvetica"/>
          <w:iCs/>
          <w:sz w:val="20"/>
          <w:szCs w:val="20"/>
        </w:rPr>
        <w:t>.</w:t>
      </w:r>
    </w:p>
    <w:p w14:paraId="782856BC" w14:textId="77777777" w:rsidR="00320652" w:rsidRPr="00D427C3" w:rsidRDefault="00320652" w:rsidP="00D427C3">
      <w:pPr>
        <w:pStyle w:val="ListParagraph"/>
        <w:numPr>
          <w:ilvl w:val="0"/>
          <w:numId w:val="0"/>
        </w:numPr>
        <w:autoSpaceDE w:val="0"/>
        <w:autoSpaceDN w:val="0"/>
        <w:adjustRightInd w:val="0"/>
        <w:spacing w:before="0" w:after="0" w:line="240" w:lineRule="auto"/>
        <w:ind w:left="720"/>
        <w:rPr>
          <w:rFonts w:ascii="Helvetica" w:hAnsi="Helvetica" w:cs="Helvetica"/>
          <w:iCs/>
          <w:sz w:val="20"/>
          <w:szCs w:val="20"/>
        </w:rPr>
      </w:pPr>
    </w:p>
    <w:p w14:paraId="3E945CDD" w14:textId="77777777" w:rsidR="002D5B09" w:rsidRPr="00D427C3" w:rsidRDefault="002D5B09" w:rsidP="00D427C3">
      <w:pPr>
        <w:pStyle w:val="ListParagraph"/>
        <w:numPr>
          <w:ilvl w:val="0"/>
          <w:numId w:val="13"/>
        </w:numPr>
        <w:autoSpaceDE w:val="0"/>
        <w:autoSpaceDN w:val="0"/>
        <w:adjustRightInd w:val="0"/>
        <w:spacing w:before="0" w:after="0" w:line="240" w:lineRule="auto"/>
        <w:rPr>
          <w:rFonts w:ascii="Helvetica" w:hAnsi="Helvetica" w:cs="Helvetica"/>
          <w:iCs/>
          <w:sz w:val="20"/>
          <w:szCs w:val="20"/>
        </w:rPr>
      </w:pPr>
      <w:r w:rsidRPr="00D427C3">
        <w:rPr>
          <w:rFonts w:ascii="Helvetica" w:hAnsi="Helvetica" w:cs="Helvetica"/>
          <w:iCs/>
          <w:sz w:val="20"/>
          <w:szCs w:val="20"/>
        </w:rPr>
        <w:t xml:space="preserve">The supplier shall supply notebooks and desktop computers where the availability of </w:t>
      </w:r>
      <w:r w:rsidR="006744C9" w:rsidRPr="009A4851">
        <w:rPr>
          <w:rFonts w:ascii="Helvetica" w:hAnsi="Helvetica" w:cs="Helvetica"/>
          <w:iCs/>
          <w:sz w:val="20"/>
          <w:szCs w:val="20"/>
        </w:rPr>
        <w:t xml:space="preserve">replacement </w:t>
      </w:r>
      <w:r w:rsidRPr="00D427C3">
        <w:rPr>
          <w:rFonts w:ascii="Helvetica" w:hAnsi="Helvetica" w:cs="Helvetica"/>
          <w:iCs/>
          <w:sz w:val="20"/>
          <w:szCs w:val="20"/>
        </w:rPr>
        <w:t>batteries and power suppl</w:t>
      </w:r>
      <w:r w:rsidR="00B93F60">
        <w:rPr>
          <w:rFonts w:ascii="Helvetica" w:hAnsi="Helvetica" w:cs="Helvetica"/>
          <w:iCs/>
          <w:sz w:val="20"/>
          <w:szCs w:val="20"/>
        </w:rPr>
        <w:t xml:space="preserve">ies </w:t>
      </w:r>
      <w:r w:rsidR="00032FED" w:rsidRPr="00D427C3">
        <w:rPr>
          <w:rFonts w:ascii="Helvetica" w:hAnsi="Helvetica" w:cs="Helvetica"/>
          <w:iCs/>
          <w:sz w:val="20"/>
          <w:szCs w:val="20"/>
        </w:rPr>
        <w:t>is guaranteed for at least 5</w:t>
      </w:r>
      <w:r w:rsidRPr="00D427C3">
        <w:rPr>
          <w:rFonts w:ascii="Helvetica" w:hAnsi="Helvetica" w:cs="Helvetica"/>
          <w:iCs/>
          <w:sz w:val="20"/>
          <w:szCs w:val="20"/>
        </w:rPr>
        <w:t xml:space="preserve"> years</w:t>
      </w:r>
      <w:r w:rsidR="00B93F60">
        <w:rPr>
          <w:rFonts w:ascii="Helvetica" w:hAnsi="Helvetica" w:cs="Helvetica"/>
          <w:iCs/>
          <w:sz w:val="20"/>
          <w:szCs w:val="20"/>
        </w:rPr>
        <w:t xml:space="preserve"> </w:t>
      </w:r>
      <w:r w:rsidR="00B93F60" w:rsidRPr="009A4851">
        <w:rPr>
          <w:rFonts w:ascii="Helvetica" w:hAnsi="Helvetica" w:cs="Helvetica"/>
          <w:iCs/>
          <w:sz w:val="20"/>
          <w:szCs w:val="20"/>
        </w:rPr>
        <w:t>after end of production</w:t>
      </w:r>
      <w:r w:rsidRPr="00D427C3">
        <w:rPr>
          <w:rFonts w:ascii="Helvetica" w:hAnsi="Helvetica" w:cs="Helvetica"/>
          <w:iCs/>
          <w:sz w:val="20"/>
          <w:szCs w:val="20"/>
        </w:rPr>
        <w:t>.</w:t>
      </w:r>
    </w:p>
    <w:p w14:paraId="5CBB59C8" w14:textId="77777777" w:rsidR="00320652" w:rsidRPr="00D427C3" w:rsidRDefault="00320652" w:rsidP="00D427C3">
      <w:pPr>
        <w:pStyle w:val="ListParagraph"/>
        <w:numPr>
          <w:ilvl w:val="0"/>
          <w:numId w:val="0"/>
        </w:numPr>
        <w:autoSpaceDE w:val="0"/>
        <w:autoSpaceDN w:val="0"/>
        <w:adjustRightInd w:val="0"/>
        <w:spacing w:before="0" w:after="0" w:line="240" w:lineRule="auto"/>
        <w:ind w:left="720"/>
        <w:rPr>
          <w:rFonts w:ascii="Helvetica" w:hAnsi="Helvetica" w:cs="Helvetica"/>
          <w:iCs/>
          <w:sz w:val="20"/>
          <w:szCs w:val="20"/>
        </w:rPr>
      </w:pPr>
    </w:p>
    <w:p w14:paraId="1A704325" w14:textId="77777777" w:rsidR="002D5B09" w:rsidRPr="00D427C3" w:rsidRDefault="002D5B09" w:rsidP="00D427C3">
      <w:pPr>
        <w:pStyle w:val="ListParagraph"/>
        <w:numPr>
          <w:ilvl w:val="0"/>
          <w:numId w:val="13"/>
        </w:numPr>
        <w:autoSpaceDE w:val="0"/>
        <w:autoSpaceDN w:val="0"/>
        <w:adjustRightInd w:val="0"/>
        <w:spacing w:before="0" w:after="0" w:line="240" w:lineRule="auto"/>
        <w:rPr>
          <w:rFonts w:ascii="Helvetica" w:hAnsi="Helvetica" w:cs="Helvetica"/>
          <w:iCs/>
          <w:sz w:val="20"/>
          <w:szCs w:val="20"/>
        </w:rPr>
      </w:pPr>
      <w:r w:rsidRPr="00D427C3">
        <w:rPr>
          <w:rFonts w:ascii="Helvetica" w:hAnsi="Helvetica" w:cs="Helvetica"/>
          <w:iCs/>
          <w:sz w:val="20"/>
          <w:szCs w:val="20"/>
        </w:rPr>
        <w:t>The supplier shall supply the products in recyc</w:t>
      </w:r>
      <w:r w:rsidR="00B93F60">
        <w:rPr>
          <w:rFonts w:ascii="Helvetica" w:hAnsi="Helvetica" w:cs="Helvetica"/>
          <w:iCs/>
          <w:sz w:val="20"/>
          <w:szCs w:val="20"/>
        </w:rPr>
        <w:t>l</w:t>
      </w:r>
      <w:r w:rsidR="000030E7" w:rsidRPr="00D427C3">
        <w:rPr>
          <w:rFonts w:ascii="Helvetica" w:hAnsi="Helvetica" w:cs="Helvetica"/>
          <w:iCs/>
          <w:sz w:val="20"/>
          <w:szCs w:val="20"/>
        </w:rPr>
        <w:t xml:space="preserve">able packages </w:t>
      </w:r>
      <w:r w:rsidRPr="00D427C3">
        <w:rPr>
          <w:rFonts w:ascii="Helvetica" w:hAnsi="Helvetica" w:cs="Helvetica"/>
          <w:iCs/>
          <w:sz w:val="20"/>
          <w:szCs w:val="20"/>
        </w:rPr>
        <w:t>and shall provide a packaging take-back service.</w:t>
      </w:r>
    </w:p>
    <w:p w14:paraId="5FCCB516" w14:textId="77777777" w:rsidR="002D5B09" w:rsidRDefault="002D5B09" w:rsidP="003449DF">
      <w:pPr>
        <w:jc w:val="both"/>
        <w:rPr>
          <w:rFonts w:ascii="Helvetica" w:eastAsia="Calibri" w:hAnsi="Helvetica" w:cs="Helvetica"/>
          <w:sz w:val="20"/>
          <w:szCs w:val="20"/>
          <w:u w:val="single"/>
        </w:rPr>
      </w:pPr>
    </w:p>
    <w:p w14:paraId="4B4BF43E" w14:textId="77777777" w:rsidR="00320652" w:rsidRDefault="00320652" w:rsidP="003449DF">
      <w:pPr>
        <w:jc w:val="both"/>
        <w:rPr>
          <w:rFonts w:ascii="Helvetica" w:eastAsia="Calibri" w:hAnsi="Helvetica" w:cs="Helvetica"/>
          <w:sz w:val="20"/>
          <w:szCs w:val="20"/>
          <w:u w:val="single"/>
        </w:rPr>
      </w:pPr>
    </w:p>
    <w:p w14:paraId="3BE5D3E7" w14:textId="77777777" w:rsidR="002D5B09" w:rsidRPr="00A556A3" w:rsidRDefault="002D5B09" w:rsidP="003449DF">
      <w:pPr>
        <w:jc w:val="both"/>
        <w:rPr>
          <w:rFonts w:ascii="Helvetica" w:eastAsia="Calibri" w:hAnsi="Helvetica" w:cs="Helvetica"/>
          <w:sz w:val="20"/>
          <w:szCs w:val="20"/>
          <w:u w:val="single"/>
        </w:rPr>
      </w:pPr>
      <w:r w:rsidRPr="00A556A3">
        <w:rPr>
          <w:rFonts w:ascii="Helvetica" w:eastAsia="Calibri" w:hAnsi="Helvetica" w:cs="Helvetica"/>
          <w:sz w:val="20"/>
          <w:szCs w:val="20"/>
          <w:u w:val="single"/>
        </w:rPr>
        <w:t>Justification:</w:t>
      </w:r>
    </w:p>
    <w:p w14:paraId="7AFF158A" w14:textId="77777777" w:rsidR="002D5B09" w:rsidRDefault="002D5B09" w:rsidP="003449DF">
      <w:pPr>
        <w:jc w:val="both"/>
        <w:rPr>
          <w:rFonts w:ascii="Helvetica" w:eastAsia="Calibri" w:hAnsi="Helvetica" w:cs="Helvetica"/>
          <w:sz w:val="20"/>
          <w:szCs w:val="20"/>
        </w:rPr>
      </w:pPr>
      <w:r>
        <w:rPr>
          <w:rFonts w:ascii="Helvetica" w:eastAsia="Calibri" w:hAnsi="Helvetica" w:cs="Helvetica"/>
          <w:sz w:val="20"/>
          <w:szCs w:val="20"/>
        </w:rPr>
        <w:t xml:space="preserve">Reference to the Energy Star for computers and similar products is very common in GPP. The same regards criteria referring to product lifetime/resource efficiency. </w:t>
      </w:r>
    </w:p>
    <w:p w14:paraId="26EA3A0F" w14:textId="77777777" w:rsidR="002D5B09" w:rsidRDefault="002D5B09" w:rsidP="003449DF">
      <w:pPr>
        <w:jc w:val="both"/>
        <w:rPr>
          <w:rFonts w:ascii="Helvetica" w:eastAsia="Calibri" w:hAnsi="Helvetica" w:cs="Helvetica"/>
          <w:sz w:val="20"/>
          <w:szCs w:val="20"/>
        </w:rPr>
      </w:pPr>
    </w:p>
    <w:p w14:paraId="02C20CB9" w14:textId="77777777" w:rsidR="002D5B09" w:rsidRDefault="002D5B09" w:rsidP="003449DF">
      <w:pPr>
        <w:jc w:val="both"/>
        <w:rPr>
          <w:rFonts w:ascii="Helvetica" w:eastAsia="Calibri" w:hAnsi="Helvetica" w:cs="Times New Roman"/>
          <w:sz w:val="20"/>
          <w:szCs w:val="20"/>
        </w:rPr>
      </w:pPr>
      <w:r>
        <w:rPr>
          <w:rFonts w:ascii="Helvetica" w:eastAsia="Calibri" w:hAnsi="Helvetica" w:cs="Times New Roman"/>
          <w:sz w:val="20"/>
          <w:szCs w:val="20"/>
        </w:rPr>
        <w:t xml:space="preserve">Apart from minor adaptations the specifications correspond to recommendations by UNEP.  </w:t>
      </w:r>
    </w:p>
    <w:p w14:paraId="696EBC51" w14:textId="77777777" w:rsidR="002D5B09" w:rsidRDefault="002D5B09" w:rsidP="003449DF">
      <w:pPr>
        <w:jc w:val="both"/>
        <w:rPr>
          <w:rFonts w:ascii="Helvetica" w:eastAsia="Calibri" w:hAnsi="Helvetica" w:cs="Times New Roman"/>
          <w:sz w:val="20"/>
          <w:szCs w:val="20"/>
        </w:rPr>
      </w:pPr>
    </w:p>
    <w:p w14:paraId="583B6896" w14:textId="77777777" w:rsidR="002D5B09" w:rsidRDefault="002D5B09" w:rsidP="003449DF">
      <w:pPr>
        <w:jc w:val="both"/>
        <w:rPr>
          <w:rFonts w:ascii="Helvetica" w:eastAsia="Calibri" w:hAnsi="Helvetica" w:cs="Times New Roman"/>
          <w:sz w:val="20"/>
          <w:szCs w:val="20"/>
        </w:rPr>
      </w:pPr>
    </w:p>
    <w:p w14:paraId="7A282851" w14:textId="77777777" w:rsidR="002D5B09" w:rsidRDefault="002D5B09" w:rsidP="003449DF">
      <w:pPr>
        <w:jc w:val="both"/>
        <w:rPr>
          <w:rFonts w:ascii="Helvetica" w:eastAsia="Calibri" w:hAnsi="Helvetica" w:cs="Times New Roman"/>
          <w:sz w:val="20"/>
          <w:szCs w:val="20"/>
        </w:rPr>
      </w:pPr>
    </w:p>
    <w:p w14:paraId="719FA5DB" w14:textId="77777777" w:rsidR="002D5B09" w:rsidRPr="00521314" w:rsidRDefault="002D5B09" w:rsidP="003449DF">
      <w:pPr>
        <w:jc w:val="both"/>
        <w:rPr>
          <w:rFonts w:ascii="Helvetica" w:eastAsia="Calibri" w:hAnsi="Helvetica" w:cs="Times New Roman"/>
          <w:sz w:val="20"/>
          <w:szCs w:val="20"/>
        </w:rPr>
      </w:pPr>
    </w:p>
    <w:p w14:paraId="14AABB45" w14:textId="77777777" w:rsidR="002D5B09" w:rsidRPr="004F47A3" w:rsidRDefault="002D5B09" w:rsidP="003449DF">
      <w:pPr>
        <w:pBdr>
          <w:bottom w:val="single" w:sz="4" w:space="1" w:color="auto"/>
        </w:pBdr>
        <w:jc w:val="both"/>
        <w:rPr>
          <w:rFonts w:ascii="Helvetica" w:hAnsi="Helvetica"/>
          <w:b/>
          <w:sz w:val="20"/>
          <w:szCs w:val="20"/>
        </w:rPr>
      </w:pPr>
    </w:p>
    <w:p w14:paraId="74DF1184"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2CAFF1C9" w14:textId="77777777" w:rsidR="002D5B09" w:rsidRPr="005A16C2" w:rsidRDefault="002D5B09" w:rsidP="003449DF">
      <w:pPr>
        <w:jc w:val="both"/>
        <w:rPr>
          <w:rFonts w:ascii="Helvetica" w:hAnsi="Helvetica"/>
          <w:i/>
          <w:sz w:val="20"/>
          <w:szCs w:val="20"/>
        </w:rPr>
      </w:pPr>
    </w:p>
    <w:p w14:paraId="74DB772B" w14:textId="77777777" w:rsidR="002D5B09" w:rsidRPr="00530C4A" w:rsidRDefault="002D5B09" w:rsidP="003449DF">
      <w:pPr>
        <w:jc w:val="both"/>
        <w:rPr>
          <w:rFonts w:ascii="Helvetica" w:hAnsi="Helvetica"/>
          <w:sz w:val="20"/>
          <w:szCs w:val="20"/>
        </w:rPr>
      </w:pPr>
      <w:r w:rsidRPr="00530C4A">
        <w:rPr>
          <w:rFonts w:ascii="Helvetica" w:hAnsi="Helvetica"/>
          <w:sz w:val="20"/>
          <w:szCs w:val="20"/>
        </w:rPr>
        <w:t>All offered products must meet the latest Energy Star standards for energy performance. For products which do not carry an Energy Star label,</w:t>
      </w:r>
      <w:r w:rsidR="00EA7A54">
        <w:rPr>
          <w:rFonts w:ascii="Helvetica" w:hAnsi="Helvetica"/>
          <w:sz w:val="20"/>
          <w:szCs w:val="20"/>
        </w:rPr>
        <w:t xml:space="preserve"> </w:t>
      </w:r>
      <w:r w:rsidR="008E08DC" w:rsidRPr="009A4851">
        <w:rPr>
          <w:rFonts w:ascii="Helvetica" w:hAnsi="Helvetica"/>
          <w:sz w:val="20"/>
          <w:szCs w:val="20"/>
        </w:rPr>
        <w:t>suppliers</w:t>
      </w:r>
      <w:r w:rsidRPr="00530C4A">
        <w:rPr>
          <w:rFonts w:ascii="Helvetica" w:hAnsi="Helvetica"/>
          <w:sz w:val="20"/>
          <w:szCs w:val="20"/>
        </w:rPr>
        <w:t xml:space="preserve"> are required to submit an appropriate means of proof of energy consumption levels such as a technical dossier of the manufacturer or a test report from a recognised body to demonstrate compliance with this requirement.</w:t>
      </w:r>
    </w:p>
    <w:p w14:paraId="2277B3F2" w14:textId="77777777" w:rsidR="002D5B09" w:rsidRPr="00530C4A" w:rsidRDefault="002D5B09" w:rsidP="003449DF">
      <w:pPr>
        <w:jc w:val="both"/>
        <w:rPr>
          <w:rFonts w:ascii="Helvetica" w:hAnsi="Helvetica"/>
          <w:sz w:val="20"/>
          <w:szCs w:val="20"/>
        </w:rPr>
      </w:pPr>
    </w:p>
    <w:p w14:paraId="653F0030" w14:textId="77777777" w:rsidR="002D5B09" w:rsidRPr="00530C4A" w:rsidRDefault="002D5B09" w:rsidP="003449DF">
      <w:pPr>
        <w:jc w:val="both"/>
        <w:rPr>
          <w:rFonts w:ascii="Helvetica" w:hAnsi="Helvetica"/>
          <w:sz w:val="20"/>
          <w:szCs w:val="20"/>
        </w:rPr>
      </w:pPr>
      <w:r w:rsidRPr="00530C4A">
        <w:rPr>
          <w:rFonts w:ascii="Helvetica" w:hAnsi="Helvetica"/>
          <w:sz w:val="20"/>
          <w:szCs w:val="20"/>
        </w:rPr>
        <w:t xml:space="preserve">The supplier shall </w:t>
      </w:r>
      <w:proofErr w:type="gramStart"/>
      <w:r w:rsidRPr="00530C4A">
        <w:rPr>
          <w:rFonts w:ascii="Helvetica" w:hAnsi="Helvetica"/>
          <w:sz w:val="20"/>
          <w:szCs w:val="20"/>
        </w:rPr>
        <w:t>declare,</w:t>
      </w:r>
      <w:proofErr w:type="gramEnd"/>
      <w:r w:rsidRPr="00530C4A">
        <w:rPr>
          <w:rFonts w:ascii="Helvetica" w:hAnsi="Helvetica"/>
          <w:sz w:val="20"/>
          <w:szCs w:val="20"/>
        </w:rPr>
        <w:t xml:space="preserve"> that requirements concerning the longer-life of the products are met by providing warranty certificates, and guarantees on the availability of replacement parts. </w:t>
      </w:r>
    </w:p>
    <w:p w14:paraId="3CF710E6" w14:textId="77777777" w:rsidR="002D5B09" w:rsidRPr="00530C4A" w:rsidRDefault="002D5B09" w:rsidP="003449DF">
      <w:pPr>
        <w:jc w:val="both"/>
        <w:rPr>
          <w:rFonts w:ascii="Helvetica" w:hAnsi="Helvetica"/>
          <w:sz w:val="20"/>
          <w:szCs w:val="20"/>
        </w:rPr>
      </w:pPr>
    </w:p>
    <w:p w14:paraId="6D500AC3" w14:textId="77777777" w:rsidR="002D5B09" w:rsidRPr="00530C4A" w:rsidRDefault="002D5B09" w:rsidP="003449DF">
      <w:pPr>
        <w:jc w:val="both"/>
        <w:rPr>
          <w:rFonts w:ascii="Helvetica" w:hAnsi="Helvetica"/>
          <w:sz w:val="20"/>
          <w:szCs w:val="20"/>
        </w:rPr>
      </w:pPr>
      <w:r w:rsidRPr="00530C4A">
        <w:rPr>
          <w:rFonts w:ascii="Helvetica" w:hAnsi="Helvetica"/>
          <w:sz w:val="20"/>
          <w:szCs w:val="20"/>
        </w:rPr>
        <w:t>The supplier shall declare the compliance with providing a packaging take-back service by providing a written statement signed by the Chief Executive Officer or counterpart of the company</w:t>
      </w:r>
      <w:r w:rsidR="005A04C5" w:rsidRPr="00530C4A">
        <w:rPr>
          <w:rFonts w:ascii="Helvetica" w:hAnsi="Helvetica"/>
          <w:sz w:val="20"/>
          <w:szCs w:val="20"/>
        </w:rPr>
        <w:t>, accompanied by relevant documentation</w:t>
      </w:r>
      <w:r w:rsidRPr="00530C4A">
        <w:rPr>
          <w:rFonts w:ascii="Helvetica" w:hAnsi="Helvetica"/>
          <w:sz w:val="20"/>
          <w:szCs w:val="20"/>
        </w:rPr>
        <w:t>.</w:t>
      </w:r>
    </w:p>
    <w:p w14:paraId="32B9D86C" w14:textId="77777777" w:rsidR="002D5B09" w:rsidRPr="00530C4A" w:rsidRDefault="002D5B09" w:rsidP="003449DF">
      <w:pPr>
        <w:jc w:val="both"/>
        <w:rPr>
          <w:rFonts w:ascii="Helvetica" w:hAnsi="Helvetica"/>
          <w:sz w:val="20"/>
          <w:szCs w:val="20"/>
        </w:rPr>
      </w:pPr>
    </w:p>
    <w:p w14:paraId="1EB06B32" w14:textId="77777777" w:rsidR="002D5B09" w:rsidRPr="005A16C2" w:rsidRDefault="002D5B09" w:rsidP="003449DF">
      <w:pPr>
        <w:jc w:val="both"/>
        <w:rPr>
          <w:rFonts w:ascii="Helvetica" w:hAnsi="Helvetica"/>
          <w:i/>
          <w:sz w:val="20"/>
          <w:szCs w:val="20"/>
        </w:rPr>
      </w:pPr>
    </w:p>
    <w:p w14:paraId="710D2D56"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219123B8" w14:textId="77777777" w:rsidR="00780EEC" w:rsidRPr="00780EEC" w:rsidRDefault="00780EEC" w:rsidP="00780EEC">
      <w:pPr>
        <w:jc w:val="both"/>
        <w:rPr>
          <w:rFonts w:ascii="Helvetica" w:eastAsia="Calibri" w:hAnsi="Helvetica" w:cs="Times New Roman"/>
          <w:i/>
          <w:sz w:val="20"/>
          <w:szCs w:val="20"/>
        </w:rPr>
      </w:pPr>
    </w:p>
    <w:p w14:paraId="58141DD6" w14:textId="77777777" w:rsidR="00780EEC" w:rsidRPr="00530C4A" w:rsidRDefault="00530C4A" w:rsidP="008507D8">
      <w:pPr>
        <w:jc w:val="both"/>
        <w:rPr>
          <w:rFonts w:ascii="Helvetica" w:eastAsia="Calibri" w:hAnsi="Helvetica" w:cs="Times New Roman"/>
          <w:sz w:val="20"/>
          <w:szCs w:val="20"/>
        </w:rPr>
      </w:pPr>
      <w:r w:rsidRPr="00530C4A">
        <w:rPr>
          <w:rFonts w:ascii="Helvetica" w:eastAsia="Calibri" w:hAnsi="Helvetica" w:cs="Times New Roman"/>
          <w:sz w:val="20"/>
          <w:szCs w:val="20"/>
        </w:rPr>
        <w:t xml:space="preserve">The database of the energy star programme </w:t>
      </w:r>
      <w:hyperlink r:id="rId59" w:history="1">
        <w:r w:rsidRPr="00530C4A">
          <w:rPr>
            <w:rStyle w:val="Hyperlink"/>
            <w:rFonts w:ascii="Helvetica" w:eastAsia="Calibri" w:hAnsi="Helvetica" w:cs="Times New Roman"/>
            <w:sz w:val="20"/>
            <w:szCs w:val="20"/>
          </w:rPr>
          <w:t>https://www.energystar.gov/</w:t>
        </w:r>
      </w:hyperlink>
      <w:r w:rsidRPr="00530C4A">
        <w:rPr>
          <w:rFonts w:ascii="Helvetica" w:eastAsia="Calibri" w:hAnsi="Helvetica" w:cs="Times New Roman"/>
          <w:sz w:val="20"/>
          <w:szCs w:val="20"/>
        </w:rPr>
        <w:t xml:space="preserve"> lists the products certified by the energy star. Product certification relies </w:t>
      </w:r>
      <w:r>
        <w:rPr>
          <w:rFonts w:ascii="Helvetica" w:eastAsia="Calibri" w:hAnsi="Helvetica" w:cs="Times New Roman"/>
          <w:sz w:val="20"/>
          <w:szCs w:val="20"/>
        </w:rPr>
        <w:t>on self-d</w:t>
      </w:r>
      <w:r w:rsidRPr="00530C4A">
        <w:rPr>
          <w:rFonts w:ascii="Helvetica" w:eastAsia="Calibri" w:hAnsi="Helvetica" w:cs="Times New Roman"/>
          <w:sz w:val="20"/>
          <w:szCs w:val="20"/>
        </w:rPr>
        <w:t xml:space="preserve">eclaration based on testing facilities reports. Independent testing can be carried out by TUV </w:t>
      </w:r>
      <w:proofErr w:type="spellStart"/>
      <w:r w:rsidRPr="00530C4A">
        <w:rPr>
          <w:rFonts w:ascii="Helvetica" w:eastAsia="Calibri" w:hAnsi="Helvetica" w:cs="Times New Roman"/>
          <w:sz w:val="20"/>
          <w:szCs w:val="20"/>
        </w:rPr>
        <w:t>Rheinland</w:t>
      </w:r>
      <w:proofErr w:type="spellEnd"/>
      <w:r w:rsidR="000030E7">
        <w:rPr>
          <w:rFonts w:ascii="Helvetica" w:eastAsia="Calibri" w:hAnsi="Helvetica" w:cs="Times New Roman"/>
          <w:sz w:val="20"/>
          <w:szCs w:val="20"/>
        </w:rPr>
        <w:t xml:space="preserve"> [yet to be clarified for monitors]</w:t>
      </w:r>
      <w:r w:rsidRPr="00530C4A">
        <w:rPr>
          <w:rFonts w:ascii="Helvetica" w:eastAsia="Calibri" w:hAnsi="Helvetica" w:cs="Times New Roman"/>
          <w:sz w:val="20"/>
          <w:szCs w:val="20"/>
        </w:rPr>
        <w:t>.</w:t>
      </w:r>
    </w:p>
    <w:p w14:paraId="16C98C56" w14:textId="77777777" w:rsidR="00530C4A" w:rsidRDefault="00530C4A" w:rsidP="008507D8">
      <w:pPr>
        <w:jc w:val="both"/>
        <w:rPr>
          <w:rFonts w:ascii="Helvetica" w:eastAsia="Calibri" w:hAnsi="Helvetica" w:cs="Times New Roman"/>
          <w:b/>
          <w:sz w:val="20"/>
          <w:szCs w:val="20"/>
        </w:rPr>
      </w:pPr>
    </w:p>
    <w:p w14:paraId="4D1980CE" w14:textId="77777777" w:rsidR="00780EEC" w:rsidRDefault="00530C4A" w:rsidP="008507D8">
      <w:pPr>
        <w:jc w:val="both"/>
        <w:rPr>
          <w:rFonts w:ascii="Helvetica" w:hAnsi="Helvetica" w:cs="Helvetica"/>
          <w:sz w:val="20"/>
          <w:szCs w:val="20"/>
        </w:rPr>
      </w:pPr>
      <w:r>
        <w:rPr>
          <w:rFonts w:ascii="Helvetica" w:hAnsi="Helvetica" w:cs="Helvetica"/>
          <w:sz w:val="20"/>
          <w:szCs w:val="20"/>
        </w:rPr>
        <w:t xml:space="preserve">Accessibility of </w:t>
      </w:r>
      <w:r w:rsidRPr="005A16C2">
        <w:rPr>
          <w:rFonts w:ascii="Helvetica" w:hAnsi="Helvetica" w:cs="Helvetica"/>
          <w:sz w:val="20"/>
          <w:szCs w:val="20"/>
        </w:rPr>
        <w:t>memory, hard disk and CD drive</w:t>
      </w:r>
      <w:r>
        <w:rPr>
          <w:rFonts w:ascii="Helvetica" w:hAnsi="Helvetica" w:cs="Helvetica"/>
          <w:sz w:val="20"/>
          <w:szCs w:val="20"/>
        </w:rPr>
        <w:t xml:space="preserve"> has to be judged by a technician.</w:t>
      </w:r>
    </w:p>
    <w:p w14:paraId="666F3633" w14:textId="77777777" w:rsidR="00530C4A" w:rsidRDefault="00530C4A" w:rsidP="008507D8">
      <w:pPr>
        <w:jc w:val="both"/>
        <w:rPr>
          <w:rFonts w:ascii="Helvetica" w:hAnsi="Helvetica" w:cs="Helvetica"/>
          <w:sz w:val="20"/>
          <w:szCs w:val="20"/>
        </w:rPr>
      </w:pPr>
    </w:p>
    <w:p w14:paraId="537F3AC9" w14:textId="77777777" w:rsidR="00530C4A" w:rsidRPr="008F739B" w:rsidRDefault="00530C4A" w:rsidP="008507D8">
      <w:pPr>
        <w:jc w:val="both"/>
        <w:rPr>
          <w:rFonts w:ascii="Helvetica" w:eastAsia="Calibri" w:hAnsi="Helvetica" w:cs="Times New Roman"/>
          <w:sz w:val="20"/>
          <w:szCs w:val="20"/>
        </w:rPr>
      </w:pPr>
      <w:r w:rsidRPr="008F739B">
        <w:rPr>
          <w:rFonts w:ascii="Helvetica" w:eastAsia="Calibri" w:hAnsi="Helvetica" w:cs="Times New Roman"/>
          <w:sz w:val="20"/>
          <w:szCs w:val="20"/>
        </w:rPr>
        <w:t>Non</w:t>
      </w:r>
      <w:r w:rsidR="00254F21">
        <w:rPr>
          <w:rFonts w:ascii="Helvetica" w:eastAsia="Calibri" w:hAnsi="Helvetica" w:cs="Times New Roman"/>
          <w:sz w:val="20"/>
          <w:szCs w:val="20"/>
        </w:rPr>
        <w:t>-</w:t>
      </w:r>
      <w:r w:rsidRPr="008F739B">
        <w:rPr>
          <w:rFonts w:ascii="Helvetica" w:eastAsia="Calibri" w:hAnsi="Helvetica" w:cs="Times New Roman"/>
          <w:sz w:val="20"/>
          <w:szCs w:val="20"/>
        </w:rPr>
        <w:t>recyclab</w:t>
      </w:r>
      <w:r w:rsidR="008507D8">
        <w:rPr>
          <w:rFonts w:ascii="Helvetica" w:eastAsia="Calibri" w:hAnsi="Helvetica" w:cs="Times New Roman"/>
          <w:sz w:val="20"/>
          <w:szCs w:val="20"/>
        </w:rPr>
        <w:t>l</w:t>
      </w:r>
      <w:r w:rsidRPr="008F739B">
        <w:rPr>
          <w:rFonts w:ascii="Helvetica" w:eastAsia="Calibri" w:hAnsi="Helvetica" w:cs="Times New Roman"/>
          <w:sz w:val="20"/>
          <w:szCs w:val="20"/>
        </w:rPr>
        <w:t xml:space="preserve">e packaging material is </w:t>
      </w:r>
      <w:r w:rsidR="00E9029D" w:rsidRPr="008F739B">
        <w:rPr>
          <w:rFonts w:ascii="Helvetica" w:eastAsia="Calibri" w:hAnsi="Helvetica" w:cs="Times New Roman"/>
          <w:sz w:val="20"/>
          <w:szCs w:val="20"/>
        </w:rPr>
        <w:t xml:space="preserve">typically </w:t>
      </w:r>
      <w:r w:rsidRPr="008F739B">
        <w:rPr>
          <w:rFonts w:ascii="Helvetica" w:eastAsia="Calibri" w:hAnsi="Helvetica" w:cs="Times New Roman"/>
          <w:sz w:val="20"/>
          <w:szCs w:val="20"/>
        </w:rPr>
        <w:t xml:space="preserve">made of composite material, </w:t>
      </w:r>
      <w:r w:rsidR="000030E7">
        <w:rPr>
          <w:rFonts w:ascii="Helvetica" w:eastAsia="Calibri" w:hAnsi="Helvetica" w:cs="Times New Roman"/>
          <w:sz w:val="20"/>
          <w:szCs w:val="20"/>
        </w:rPr>
        <w:t>like</w:t>
      </w:r>
      <w:r w:rsidRPr="008F739B">
        <w:rPr>
          <w:rFonts w:ascii="Helvetica" w:eastAsia="Calibri" w:hAnsi="Helvetica" w:cs="Times New Roman"/>
          <w:sz w:val="20"/>
          <w:szCs w:val="20"/>
        </w:rPr>
        <w:t xml:space="preserve"> plastic</w:t>
      </w:r>
      <w:r w:rsidR="000030E7">
        <w:rPr>
          <w:rFonts w:ascii="Helvetica" w:eastAsia="Calibri" w:hAnsi="Helvetica" w:cs="Times New Roman"/>
          <w:sz w:val="20"/>
          <w:szCs w:val="20"/>
        </w:rPr>
        <w:t xml:space="preserve"> coated </w:t>
      </w:r>
      <w:r w:rsidRPr="008F739B">
        <w:rPr>
          <w:rFonts w:ascii="Helvetica" w:eastAsia="Calibri" w:hAnsi="Helvetica" w:cs="Times New Roman"/>
          <w:sz w:val="20"/>
          <w:szCs w:val="20"/>
        </w:rPr>
        <w:t xml:space="preserve">paper. </w:t>
      </w:r>
    </w:p>
    <w:p w14:paraId="52FF1F50" w14:textId="77777777" w:rsidR="00530C4A" w:rsidRDefault="00530C4A" w:rsidP="008507D8">
      <w:pPr>
        <w:jc w:val="both"/>
        <w:rPr>
          <w:rFonts w:ascii="Helvetica" w:hAnsi="Helvetica" w:cs="Helvetica"/>
          <w:sz w:val="20"/>
          <w:szCs w:val="20"/>
        </w:rPr>
      </w:pPr>
    </w:p>
    <w:p w14:paraId="2061284A" w14:textId="77777777" w:rsidR="00780EEC" w:rsidRDefault="00780EEC" w:rsidP="00780EEC">
      <w:pPr>
        <w:pBdr>
          <w:bottom w:val="single" w:sz="4" w:space="1" w:color="auto"/>
        </w:pBdr>
        <w:jc w:val="both"/>
        <w:rPr>
          <w:rFonts w:ascii="Helvetica" w:eastAsia="Calibri" w:hAnsi="Helvetica" w:cs="Times New Roman"/>
          <w:b/>
          <w:sz w:val="20"/>
          <w:szCs w:val="20"/>
        </w:rPr>
      </w:pPr>
    </w:p>
    <w:p w14:paraId="4A536BC2"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 xml:space="preserve">REFERENCES </w:t>
      </w:r>
    </w:p>
    <w:p w14:paraId="7D59D940" w14:textId="77777777" w:rsidR="002D5B09" w:rsidRPr="005A16C2" w:rsidRDefault="002D5B09" w:rsidP="00320652">
      <w:pPr>
        <w:rPr>
          <w:rFonts w:ascii="Helvetica" w:hAnsi="Helvetica"/>
          <w:sz w:val="20"/>
          <w:szCs w:val="20"/>
        </w:rPr>
      </w:pPr>
    </w:p>
    <w:p w14:paraId="7AF05C0A" w14:textId="77777777" w:rsidR="002D5B09" w:rsidRPr="005A16C2" w:rsidRDefault="002D5B09" w:rsidP="00320652">
      <w:pPr>
        <w:rPr>
          <w:rFonts w:ascii="Helvetica" w:hAnsi="Helvetica"/>
          <w:sz w:val="20"/>
          <w:szCs w:val="20"/>
        </w:rPr>
      </w:pPr>
      <w:proofErr w:type="gramStart"/>
      <w:r w:rsidRPr="005A16C2">
        <w:rPr>
          <w:rFonts w:ascii="Helvetica" w:hAnsi="Helvetica"/>
          <w:sz w:val="20"/>
          <w:szCs w:val="20"/>
        </w:rPr>
        <w:t>EPD.</w:t>
      </w:r>
      <w:proofErr w:type="gramEnd"/>
      <w:r w:rsidRPr="005A16C2">
        <w:rPr>
          <w:rFonts w:ascii="Helvetica" w:hAnsi="Helvetica"/>
          <w:sz w:val="20"/>
          <w:szCs w:val="20"/>
        </w:rPr>
        <w:t xml:space="preserve"> 2014. Computer Equipment and Products (Category Code – D). http://www.epd.gov.hk/epd/sites/default/files/epd/english/how_help/green_procure/files/D01.pdf</w:t>
      </w:r>
    </w:p>
    <w:p w14:paraId="7207EC22" w14:textId="77777777" w:rsidR="002D5B09" w:rsidRPr="005A16C2" w:rsidRDefault="002D5B09" w:rsidP="00320652">
      <w:pPr>
        <w:rPr>
          <w:rFonts w:ascii="Helvetica" w:hAnsi="Helvetica"/>
          <w:sz w:val="20"/>
          <w:szCs w:val="20"/>
        </w:rPr>
      </w:pPr>
    </w:p>
    <w:p w14:paraId="34FAC1F9" w14:textId="77777777" w:rsidR="002D5B09" w:rsidRPr="005A16C2" w:rsidRDefault="002D5B09" w:rsidP="00320652">
      <w:pPr>
        <w:rPr>
          <w:rFonts w:ascii="Helvetica" w:hAnsi="Helvetica"/>
          <w:sz w:val="20"/>
          <w:szCs w:val="20"/>
        </w:rPr>
      </w:pPr>
      <w:proofErr w:type="gramStart"/>
      <w:r w:rsidRPr="005A16C2">
        <w:rPr>
          <w:rFonts w:ascii="Helvetica" w:hAnsi="Helvetica"/>
          <w:sz w:val="20"/>
          <w:szCs w:val="20"/>
        </w:rPr>
        <w:t>European Commission.</w:t>
      </w:r>
      <w:proofErr w:type="gramEnd"/>
      <w:r w:rsidRPr="005A16C2">
        <w:rPr>
          <w:rFonts w:ascii="Helvetica" w:hAnsi="Helvetica"/>
          <w:sz w:val="20"/>
          <w:szCs w:val="20"/>
        </w:rPr>
        <w:t xml:space="preserve"> 2011. Green Public Procurement – Office IT equipment. http://ec.europa.eu/environment/gpp/pdf/tbr/office_it_equipment_tbr.pdf</w:t>
      </w:r>
    </w:p>
    <w:p w14:paraId="12F03D69" w14:textId="77777777" w:rsidR="002D5B09" w:rsidRPr="005A16C2" w:rsidRDefault="002D5B09" w:rsidP="00320652">
      <w:pPr>
        <w:rPr>
          <w:rFonts w:ascii="Helvetica" w:hAnsi="Helvetica"/>
          <w:sz w:val="20"/>
          <w:szCs w:val="20"/>
        </w:rPr>
      </w:pPr>
    </w:p>
    <w:p w14:paraId="2570915B" w14:textId="77777777" w:rsidR="002D5B09" w:rsidRPr="0042471E" w:rsidRDefault="002D5B09" w:rsidP="00320652">
      <w:pPr>
        <w:rPr>
          <w:rFonts w:ascii="Helvetica" w:hAnsi="Helvetica"/>
          <w:sz w:val="20"/>
          <w:szCs w:val="20"/>
          <w:lang w:val="de-DE"/>
        </w:rPr>
      </w:pPr>
      <w:proofErr w:type="gramStart"/>
      <w:r w:rsidRPr="001F0AA1">
        <w:rPr>
          <w:rFonts w:ascii="Helvetica" w:hAnsi="Helvetica"/>
          <w:sz w:val="20"/>
          <w:szCs w:val="20"/>
        </w:rPr>
        <w:t>Green Choice Philippines</w:t>
      </w:r>
      <w:r>
        <w:rPr>
          <w:rFonts w:ascii="Helvetica" w:hAnsi="Helvetica"/>
          <w:sz w:val="20"/>
          <w:szCs w:val="20"/>
        </w:rPr>
        <w:t>.</w:t>
      </w:r>
      <w:proofErr w:type="gramEnd"/>
      <w:r>
        <w:rPr>
          <w:rFonts w:ascii="Helvetica" w:hAnsi="Helvetica"/>
          <w:sz w:val="20"/>
          <w:szCs w:val="20"/>
        </w:rPr>
        <w:t xml:space="preserve"> </w:t>
      </w:r>
      <w:proofErr w:type="gramStart"/>
      <w:r w:rsidRPr="001F0AA1">
        <w:rPr>
          <w:rFonts w:ascii="Helvetica" w:hAnsi="Helvetica"/>
          <w:sz w:val="20"/>
          <w:szCs w:val="20"/>
        </w:rPr>
        <w:t>NELP-GCP 20080024</w:t>
      </w:r>
      <w:r>
        <w:rPr>
          <w:rFonts w:ascii="Helvetica" w:hAnsi="Helvetica"/>
          <w:sz w:val="20"/>
          <w:szCs w:val="20"/>
        </w:rPr>
        <w:t>.</w:t>
      </w:r>
      <w:proofErr w:type="gramEnd"/>
      <w:r>
        <w:rPr>
          <w:rFonts w:ascii="Helvetica" w:hAnsi="Helvetica"/>
          <w:sz w:val="20"/>
          <w:szCs w:val="20"/>
        </w:rPr>
        <w:t xml:space="preserve"> </w:t>
      </w:r>
      <w:r w:rsidRPr="0042471E">
        <w:rPr>
          <w:rFonts w:ascii="Helvetica" w:hAnsi="Helvetica"/>
          <w:sz w:val="20"/>
          <w:szCs w:val="20"/>
          <w:lang w:val="de-DE"/>
        </w:rPr>
        <w:t>Computer Monitor.</w:t>
      </w:r>
    </w:p>
    <w:p w14:paraId="6A8509FA" w14:textId="77777777" w:rsidR="002D5B09" w:rsidRPr="000D4AE5" w:rsidRDefault="002D5B09" w:rsidP="00320652">
      <w:pPr>
        <w:rPr>
          <w:rFonts w:ascii="Helvetica" w:hAnsi="Helvetica"/>
          <w:sz w:val="20"/>
          <w:szCs w:val="20"/>
          <w:lang w:val="de-DE"/>
        </w:rPr>
      </w:pPr>
      <w:r w:rsidRPr="000D4AE5">
        <w:rPr>
          <w:rFonts w:ascii="Helvetica" w:hAnsi="Helvetica"/>
          <w:sz w:val="20"/>
          <w:szCs w:val="20"/>
          <w:lang w:val="de-DE"/>
        </w:rPr>
        <w:t>http://www.pcepsdi.org.ph/downloads/Computer_Monitor.pdf</w:t>
      </w:r>
    </w:p>
    <w:p w14:paraId="0CDCA553" w14:textId="77777777" w:rsidR="002D5B09" w:rsidRPr="0042471E" w:rsidRDefault="002D5B09" w:rsidP="00320652">
      <w:pPr>
        <w:rPr>
          <w:rFonts w:ascii="Helvetica" w:hAnsi="Helvetica"/>
          <w:sz w:val="20"/>
          <w:szCs w:val="20"/>
          <w:lang w:val="de-DE"/>
        </w:rPr>
      </w:pPr>
    </w:p>
    <w:p w14:paraId="07BF0B0B" w14:textId="77777777" w:rsidR="002D5B09" w:rsidRDefault="002D5B09" w:rsidP="00320652">
      <w:pPr>
        <w:rPr>
          <w:rFonts w:ascii="Helvetica" w:hAnsi="Helvetica"/>
          <w:sz w:val="20"/>
          <w:szCs w:val="20"/>
        </w:rPr>
      </w:pPr>
      <w:proofErr w:type="gramStart"/>
      <w:r w:rsidRPr="005A16C2">
        <w:rPr>
          <w:rFonts w:ascii="Helvetica" w:hAnsi="Helvetica"/>
          <w:sz w:val="20"/>
          <w:szCs w:val="20"/>
        </w:rPr>
        <w:t>Nordic Ecolabelling.</w:t>
      </w:r>
      <w:proofErr w:type="gramEnd"/>
      <w:r w:rsidRPr="005A16C2">
        <w:rPr>
          <w:rFonts w:ascii="Helvetica" w:hAnsi="Helvetica"/>
          <w:sz w:val="20"/>
          <w:szCs w:val="20"/>
        </w:rPr>
        <w:t xml:space="preserve"> 2015. Nordic Ecolabelling of Computers. </w:t>
      </w:r>
    </w:p>
    <w:p w14:paraId="471746B7" w14:textId="77777777" w:rsidR="002D5B09" w:rsidRPr="005A16C2" w:rsidRDefault="002D5B09" w:rsidP="00320652">
      <w:pPr>
        <w:rPr>
          <w:rFonts w:ascii="Helvetica" w:hAnsi="Helvetica"/>
          <w:i/>
          <w:sz w:val="20"/>
          <w:szCs w:val="20"/>
        </w:rPr>
      </w:pPr>
      <w:r w:rsidRPr="005A16C2">
        <w:rPr>
          <w:rFonts w:ascii="Helvetica" w:hAnsi="Helvetica"/>
          <w:sz w:val="20"/>
          <w:szCs w:val="20"/>
        </w:rPr>
        <w:t>http://www.nordic-ecolabel.org/criteria/product-groups</w:t>
      </w:r>
      <w:r w:rsidRPr="005A16C2">
        <w:rPr>
          <w:rFonts w:ascii="Helvetica" w:hAnsi="Helvetica"/>
          <w:i/>
          <w:sz w:val="20"/>
          <w:szCs w:val="20"/>
        </w:rPr>
        <w:t>/</w:t>
      </w:r>
    </w:p>
    <w:p w14:paraId="6300AA47" w14:textId="77777777" w:rsidR="002D5B09" w:rsidRPr="005A16C2" w:rsidRDefault="002D5B09" w:rsidP="00320652">
      <w:pPr>
        <w:rPr>
          <w:rFonts w:ascii="Helvetica" w:hAnsi="Helvetica"/>
          <w:i/>
          <w:sz w:val="20"/>
          <w:szCs w:val="20"/>
        </w:rPr>
      </w:pPr>
    </w:p>
    <w:p w14:paraId="2B9150CB" w14:textId="77777777" w:rsidR="002D5B09" w:rsidRDefault="002D5B09" w:rsidP="00320652">
      <w:pPr>
        <w:rPr>
          <w:rFonts w:ascii="Helvetica" w:hAnsi="Helvetica"/>
          <w:sz w:val="20"/>
          <w:szCs w:val="20"/>
        </w:rPr>
      </w:pPr>
      <w:proofErr w:type="gramStart"/>
      <w:r w:rsidRPr="005A16C2">
        <w:rPr>
          <w:rFonts w:ascii="Helvetica" w:hAnsi="Helvetica"/>
          <w:sz w:val="20"/>
          <w:szCs w:val="20"/>
        </w:rPr>
        <w:t>UNEP.</w:t>
      </w:r>
      <w:proofErr w:type="gramEnd"/>
      <w:r w:rsidRPr="005A16C2">
        <w:rPr>
          <w:rFonts w:ascii="Helvetica" w:hAnsi="Helvetica"/>
          <w:sz w:val="20"/>
          <w:szCs w:val="20"/>
        </w:rPr>
        <w:t xml:space="preserve"> 2008. Sustainable Procurement Guidelines Product Sheet- Computers and Monitors. </w:t>
      </w:r>
      <w:hyperlink r:id="rId60" w:history="1">
        <w:r w:rsidRPr="00272D9D">
          <w:rPr>
            <w:rFonts w:ascii="Helvetica" w:hAnsi="Helvetica"/>
            <w:sz w:val="20"/>
            <w:szCs w:val="20"/>
          </w:rPr>
          <w:t>http://www.greeningtheblue.org/sites/default/files/2%20Computers%20and%20Monitors%20-%20Product%20sheet_0.pdf</w:t>
        </w:r>
      </w:hyperlink>
    </w:p>
    <w:p w14:paraId="00D53DE9" w14:textId="77777777" w:rsidR="002D5B09" w:rsidRPr="005A16C2" w:rsidRDefault="002D5B09" w:rsidP="003449DF">
      <w:pPr>
        <w:jc w:val="both"/>
        <w:rPr>
          <w:rFonts w:ascii="Helvetica" w:hAnsi="Helvetica"/>
          <w:sz w:val="20"/>
          <w:szCs w:val="20"/>
        </w:rPr>
      </w:pPr>
    </w:p>
    <w:p w14:paraId="0FB4D609" w14:textId="77777777" w:rsidR="002D5B09" w:rsidRPr="00A556A3" w:rsidRDefault="002D5B09" w:rsidP="003449DF">
      <w:pPr>
        <w:jc w:val="both"/>
        <w:rPr>
          <w:rFonts w:ascii="Helvetica" w:eastAsia="Calibri" w:hAnsi="Helvetica" w:cs="Helvetica"/>
          <w:b/>
          <w:sz w:val="20"/>
          <w:szCs w:val="20"/>
        </w:rPr>
      </w:pPr>
    </w:p>
    <w:p w14:paraId="2783C833" w14:textId="77777777" w:rsidR="002D5B09" w:rsidRDefault="002D5B09" w:rsidP="003449DF">
      <w:pPr>
        <w:jc w:val="both"/>
        <w:rPr>
          <w:rFonts w:ascii="Helvetica" w:hAnsi="Helvetica"/>
          <w:i/>
          <w:sz w:val="18"/>
        </w:rPr>
        <w:sectPr w:rsidR="002D5B09" w:rsidSect="00944E47">
          <w:headerReference w:type="even" r:id="rId61"/>
          <w:headerReference w:type="default" r:id="rId62"/>
          <w:footerReference w:type="even" r:id="rId63"/>
          <w:footerReference w:type="default" r:id="rId64"/>
          <w:headerReference w:type="first" r:id="rId65"/>
          <w:footerReference w:type="first" r:id="rId66"/>
          <w:type w:val="continuous"/>
          <w:pgSz w:w="11906" w:h="16838"/>
          <w:pgMar w:top="567" w:right="1418" w:bottom="1134" w:left="1418" w:header="850" w:footer="709" w:gutter="0"/>
          <w:cols w:space="708"/>
          <w:titlePg/>
          <w:docGrid w:linePitch="360"/>
        </w:sectPr>
      </w:pPr>
    </w:p>
    <w:p w14:paraId="05A422F6" w14:textId="670A02A5" w:rsidR="002D5B09" w:rsidRDefault="00A206D3" w:rsidP="003449DF">
      <w:pPr>
        <w:jc w:val="both"/>
        <w:rPr>
          <w:rFonts w:ascii="Helvetica" w:hAnsi="Helvetica"/>
          <w:sz w:val="16"/>
        </w:rPr>
      </w:pPr>
      <w:r>
        <w:rPr>
          <w:rFonts w:ascii="Helvetica" w:hAnsi="Helvetica"/>
          <w:noProof/>
          <w:sz w:val="28"/>
          <w:lang w:val="en-PH" w:eastAsia="en-PH"/>
        </w:rPr>
        <w:lastRenderedPageBreak/>
        <mc:AlternateContent>
          <mc:Choice Requires="wps">
            <w:drawing>
              <wp:anchor distT="0" distB="0" distL="114300" distR="114300" simplePos="0" relativeHeight="251686912" behindDoc="1" locked="0" layoutInCell="1" allowOverlap="1" wp14:anchorId="468A1ADE" wp14:editId="01885AA4">
                <wp:simplePos x="0" y="0"/>
                <wp:positionH relativeFrom="margin">
                  <wp:posOffset>0</wp:posOffset>
                </wp:positionH>
                <wp:positionV relativeFrom="paragraph">
                  <wp:posOffset>119380</wp:posOffset>
                </wp:positionV>
                <wp:extent cx="5795645" cy="600075"/>
                <wp:effectExtent l="0" t="0" r="0" b="9525"/>
                <wp:wrapNone/>
                <wp:docPr id="17"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4C51B2" id="Rechteck 5" o:spid="_x0000_s1026" style="position:absolute;margin-left:0;margin-top:9.4pt;width:456.35pt;height:47.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" fillcolor="#aeaaaa [2414]" stroked="f" strokeweight="1pt">
                <v:path arrowok="t"/>
                <w10:wrap anchorx="margin"/>
              </v:rect>
            </w:pict>
          </mc:Fallback>
        </mc:AlternateContent>
      </w:r>
    </w:p>
    <w:p w14:paraId="04DDEBB5"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50A840A7" w14:textId="77777777" w:rsidR="002D5B09" w:rsidRDefault="002D5B09" w:rsidP="003449DF">
      <w:pPr>
        <w:pBdr>
          <w:bottom w:val="single" w:sz="4" w:space="1" w:color="auto"/>
        </w:pBdr>
        <w:spacing w:after="240"/>
        <w:jc w:val="both"/>
        <w:rPr>
          <w:rFonts w:ascii="Helvetica" w:eastAsia="Times New Roman" w:hAnsi="Helvetica" w:cs="Helvetica"/>
          <w:sz w:val="28"/>
          <w:szCs w:val="20"/>
          <w:lang w:eastAsia="en-GB"/>
        </w:rPr>
      </w:pPr>
      <w:r w:rsidRPr="00FB4ED9">
        <w:rPr>
          <w:rFonts w:ascii="Helvetica" w:eastAsia="Times New Roman" w:hAnsi="Helvetica" w:cs="Helvetica"/>
          <w:sz w:val="28"/>
          <w:szCs w:val="20"/>
          <w:lang w:eastAsia="en-GB"/>
        </w:rPr>
        <w:t>COPIERS</w:t>
      </w:r>
    </w:p>
    <w:p w14:paraId="61C52A35" w14:textId="77777777" w:rsidR="002D5B09" w:rsidRDefault="002D5B09" w:rsidP="004415D8">
      <w:pPr>
        <w:pBdr>
          <w:bottom w:val="single" w:sz="4" w:space="1" w:color="auto"/>
        </w:pBdr>
        <w:jc w:val="both"/>
        <w:rPr>
          <w:rFonts w:ascii="Helvetica" w:hAnsi="Helvetica"/>
          <w:b/>
          <w:sz w:val="20"/>
        </w:rPr>
      </w:pPr>
    </w:p>
    <w:p w14:paraId="63F12C30" w14:textId="77777777" w:rsidR="004415D8" w:rsidRDefault="004415D8" w:rsidP="003449DF">
      <w:pPr>
        <w:pBdr>
          <w:bottom w:val="single" w:sz="4" w:space="1" w:color="auto"/>
        </w:pBdr>
        <w:spacing w:after="240"/>
        <w:jc w:val="both"/>
        <w:rPr>
          <w:rFonts w:ascii="Helvetica" w:hAnsi="Helvetica"/>
          <w:b/>
          <w:sz w:val="20"/>
        </w:rPr>
      </w:pPr>
    </w:p>
    <w:p w14:paraId="36390DB9" w14:textId="77777777" w:rsidR="002D5B09" w:rsidRPr="009C7024" w:rsidRDefault="002D5B09" w:rsidP="003449DF">
      <w:pPr>
        <w:pBdr>
          <w:bottom w:val="single" w:sz="4" w:space="1" w:color="auto"/>
        </w:pBdr>
        <w:spacing w:after="240"/>
        <w:jc w:val="both"/>
        <w:rPr>
          <w:rFonts w:ascii="Helvetica" w:hAnsi="Helvetica"/>
          <w:b/>
          <w:sz w:val="18"/>
        </w:rPr>
      </w:pPr>
      <w:r w:rsidRPr="009C7024">
        <w:rPr>
          <w:rFonts w:ascii="Helvetica" w:hAnsi="Helvetica"/>
          <w:b/>
          <w:sz w:val="20"/>
        </w:rPr>
        <w:t>SCOPE</w:t>
      </w:r>
    </w:p>
    <w:p w14:paraId="45D03558" w14:textId="77777777" w:rsidR="002D5B09" w:rsidRPr="005A16C2" w:rsidRDefault="002D5B09" w:rsidP="003449DF">
      <w:pPr>
        <w:jc w:val="both"/>
        <w:rPr>
          <w:rFonts w:ascii="Helvetica" w:hAnsi="Helvetica" w:cs="Helvetica"/>
          <w:sz w:val="20"/>
          <w:szCs w:val="20"/>
        </w:rPr>
      </w:pPr>
      <w:proofErr w:type="gramStart"/>
      <w:r>
        <w:rPr>
          <w:rFonts w:ascii="Helvetica" w:hAnsi="Helvetica" w:cs="Helvetica"/>
          <w:sz w:val="20"/>
          <w:szCs w:val="20"/>
        </w:rPr>
        <w:t>C</w:t>
      </w:r>
      <w:r w:rsidRPr="005A16C2">
        <w:rPr>
          <w:rFonts w:ascii="Helvetica" w:hAnsi="Helvetica" w:cs="Helvetica"/>
          <w:sz w:val="20"/>
          <w:szCs w:val="20"/>
        </w:rPr>
        <w:t>opiers including electro</w:t>
      </w:r>
      <w:r>
        <w:rPr>
          <w:rFonts w:ascii="Helvetica" w:hAnsi="Helvetica" w:cs="Helvetica"/>
          <w:sz w:val="20"/>
          <w:szCs w:val="20"/>
        </w:rPr>
        <w:t>-</w:t>
      </w:r>
      <w:r w:rsidRPr="005A16C2">
        <w:rPr>
          <w:rFonts w:ascii="Helvetica" w:hAnsi="Helvetica" w:cs="Helvetica"/>
          <w:sz w:val="20"/>
          <w:szCs w:val="20"/>
        </w:rPr>
        <w:t xml:space="preserve">photographic copiers, </w:t>
      </w:r>
      <w:r>
        <w:rPr>
          <w:rFonts w:ascii="Helvetica" w:hAnsi="Helvetica" w:cs="Helvetica"/>
          <w:sz w:val="20"/>
          <w:szCs w:val="20"/>
        </w:rPr>
        <w:t>direct thermal copiers, etc.</w:t>
      </w:r>
      <w:proofErr w:type="gramEnd"/>
      <w:r>
        <w:rPr>
          <w:rFonts w:ascii="Helvetica" w:hAnsi="Helvetica" w:cs="Helvetica"/>
          <w:sz w:val="20"/>
          <w:szCs w:val="20"/>
        </w:rPr>
        <w:t xml:space="preserve"> </w:t>
      </w:r>
    </w:p>
    <w:p w14:paraId="5F9B4137" w14:textId="77777777" w:rsidR="002D5B09" w:rsidRDefault="002D5B09" w:rsidP="003449DF">
      <w:pPr>
        <w:jc w:val="both"/>
        <w:rPr>
          <w:rFonts w:ascii="Helvetica" w:hAnsi="Helvetica"/>
          <w:sz w:val="20"/>
          <w:szCs w:val="20"/>
        </w:rPr>
      </w:pPr>
    </w:p>
    <w:p w14:paraId="6221C96C" w14:textId="77777777" w:rsidR="002D5B09" w:rsidRPr="005A16C2" w:rsidRDefault="002D5B09" w:rsidP="003449DF">
      <w:pPr>
        <w:jc w:val="both"/>
        <w:rPr>
          <w:rFonts w:ascii="Helvetica" w:hAnsi="Helvetica"/>
          <w:sz w:val="20"/>
          <w:szCs w:val="20"/>
        </w:rPr>
      </w:pPr>
    </w:p>
    <w:p w14:paraId="45392A65"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3D1C4FB1" w14:textId="77777777" w:rsidR="002D5B09" w:rsidRPr="005A16C2" w:rsidRDefault="002D5B09" w:rsidP="003449DF">
      <w:pPr>
        <w:jc w:val="both"/>
        <w:rPr>
          <w:rFonts w:ascii="Helvetica" w:hAnsi="Helvetica"/>
          <w:b/>
          <w:sz w:val="20"/>
          <w:szCs w:val="20"/>
        </w:rPr>
      </w:pPr>
    </w:p>
    <w:p w14:paraId="0229FB77"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key environmental impacts of copiers are:</w:t>
      </w:r>
    </w:p>
    <w:p w14:paraId="1FA0C69F" w14:textId="77777777" w:rsidR="002D5B09" w:rsidRPr="005A16C2" w:rsidRDefault="002D5B09" w:rsidP="003449DF">
      <w:pPr>
        <w:jc w:val="both"/>
        <w:rPr>
          <w:rFonts w:ascii="Helvetica" w:hAnsi="Helvetica"/>
          <w:b/>
          <w:sz w:val="20"/>
          <w:szCs w:val="20"/>
        </w:rPr>
      </w:pPr>
    </w:p>
    <w:p w14:paraId="75F072B0" w14:textId="77777777" w:rsidR="002D5B09" w:rsidRPr="005A16C2" w:rsidRDefault="002D5B09" w:rsidP="003449DF">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Energy consumption during the use phase</w:t>
      </w:r>
      <w:r>
        <w:rPr>
          <w:rFonts w:ascii="Helvetica" w:hAnsi="Helvetica" w:cs="Helvetica"/>
          <w:sz w:val="20"/>
          <w:szCs w:val="20"/>
        </w:rPr>
        <w:t>;</w:t>
      </w:r>
    </w:p>
    <w:p w14:paraId="246CD23C" w14:textId="77777777" w:rsidR="002D5B09" w:rsidRPr="005A16C2" w:rsidRDefault="002D5B09" w:rsidP="003449DF">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 xml:space="preserve">Resource consumption related to the production of </w:t>
      </w:r>
      <w:r>
        <w:rPr>
          <w:rFonts w:ascii="Helvetica" w:hAnsi="Helvetica" w:cs="Helvetica"/>
          <w:sz w:val="20"/>
          <w:szCs w:val="20"/>
        </w:rPr>
        <w:t xml:space="preserve">the </w:t>
      </w:r>
      <w:r w:rsidRPr="005A16C2">
        <w:rPr>
          <w:rFonts w:ascii="Helvetica" w:hAnsi="Helvetica" w:cs="Helvetica"/>
          <w:sz w:val="20"/>
          <w:szCs w:val="20"/>
        </w:rPr>
        <w:t xml:space="preserve">copiers and the paper </w:t>
      </w:r>
      <w:r>
        <w:rPr>
          <w:rFonts w:ascii="Helvetica" w:hAnsi="Helvetica" w:cs="Helvetica"/>
          <w:sz w:val="20"/>
          <w:szCs w:val="20"/>
        </w:rPr>
        <w:t xml:space="preserve">as well as toner </w:t>
      </w:r>
      <w:r w:rsidRPr="005A16C2">
        <w:rPr>
          <w:rFonts w:ascii="Helvetica" w:hAnsi="Helvetica" w:cs="Helvetica"/>
          <w:sz w:val="20"/>
          <w:szCs w:val="20"/>
        </w:rPr>
        <w:t>consumption during operation</w:t>
      </w:r>
      <w:r>
        <w:rPr>
          <w:rFonts w:ascii="Helvetica" w:hAnsi="Helvetica" w:cs="Helvetica"/>
          <w:sz w:val="20"/>
          <w:szCs w:val="20"/>
        </w:rPr>
        <w:t>;</w:t>
      </w:r>
    </w:p>
    <w:p w14:paraId="7DCA0ADB" w14:textId="77777777" w:rsidR="002D5B09" w:rsidRPr="005A16C2" w:rsidRDefault="002D5B09" w:rsidP="003449DF">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Harmful emissions</w:t>
      </w:r>
      <w:r>
        <w:rPr>
          <w:rFonts w:ascii="Helvetica" w:hAnsi="Helvetica" w:cs="Helvetica"/>
          <w:sz w:val="20"/>
          <w:szCs w:val="20"/>
        </w:rPr>
        <w:t>;</w:t>
      </w:r>
    </w:p>
    <w:p w14:paraId="4B0F6334" w14:textId="77777777" w:rsidR="002D5B09" w:rsidRPr="005A16C2" w:rsidRDefault="002D5B09" w:rsidP="003449DF">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Generation of waste through packaging and end-phase</w:t>
      </w:r>
      <w:r>
        <w:rPr>
          <w:rFonts w:ascii="Helvetica" w:hAnsi="Helvetica" w:cs="Helvetica"/>
          <w:sz w:val="20"/>
          <w:szCs w:val="20"/>
        </w:rPr>
        <w:t>.</w:t>
      </w:r>
    </w:p>
    <w:p w14:paraId="285D8E3F" w14:textId="77777777" w:rsidR="002D5B09" w:rsidRPr="005A16C2" w:rsidRDefault="002D5B09" w:rsidP="003449DF">
      <w:pPr>
        <w:jc w:val="both"/>
        <w:rPr>
          <w:rFonts w:ascii="Helvetica" w:hAnsi="Helvetica"/>
          <w:sz w:val="20"/>
          <w:szCs w:val="20"/>
        </w:rPr>
      </w:pPr>
    </w:p>
    <w:p w14:paraId="2826BDE3"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714F6D60" w14:textId="77777777" w:rsidR="002D5B09" w:rsidRPr="005A16C2" w:rsidRDefault="002D5B09" w:rsidP="003449DF">
      <w:pPr>
        <w:jc w:val="both"/>
        <w:rPr>
          <w:rFonts w:ascii="Helvetica" w:hAnsi="Helvetica"/>
          <w:b/>
          <w:sz w:val="20"/>
          <w:szCs w:val="20"/>
        </w:rPr>
      </w:pPr>
    </w:p>
    <w:p w14:paraId="0F23F9C2" w14:textId="77777777" w:rsidR="008E08DC" w:rsidRPr="00FB77AB" w:rsidRDefault="008E08DC" w:rsidP="008E08DC">
      <w:pPr>
        <w:pStyle w:val="ListParagraph"/>
        <w:numPr>
          <w:ilvl w:val="0"/>
          <w:numId w:val="15"/>
        </w:numPr>
        <w:spacing w:before="0" w:after="0" w:line="259" w:lineRule="auto"/>
        <w:rPr>
          <w:rFonts w:ascii="Helvetica" w:hAnsi="Helvetica" w:cs="Helvetica"/>
          <w:sz w:val="20"/>
          <w:szCs w:val="20"/>
        </w:rPr>
      </w:pPr>
      <w:r w:rsidRPr="00FB77AB">
        <w:rPr>
          <w:rFonts w:ascii="Helvetica" w:hAnsi="Helvetica" w:cs="Helvetica"/>
          <w:sz w:val="20"/>
          <w:szCs w:val="20"/>
        </w:rPr>
        <w:t>Purchase products with a restricted amount of hazardous substances.</w:t>
      </w:r>
    </w:p>
    <w:p w14:paraId="723140F2" w14:textId="77777777" w:rsidR="002D5B09" w:rsidRPr="005A16C2" w:rsidRDefault="002D5B09" w:rsidP="003449DF">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 xml:space="preserve">Purchase products with an efficient </w:t>
      </w:r>
      <w:r>
        <w:rPr>
          <w:rFonts w:ascii="Helvetica" w:hAnsi="Helvetica" w:cs="Helvetica"/>
          <w:sz w:val="20"/>
          <w:szCs w:val="20"/>
        </w:rPr>
        <w:t xml:space="preserve">toner and </w:t>
      </w:r>
      <w:r w:rsidRPr="005A16C2">
        <w:rPr>
          <w:rFonts w:ascii="Helvetica" w:hAnsi="Helvetica" w:cs="Helvetica"/>
          <w:sz w:val="20"/>
          <w:szCs w:val="20"/>
        </w:rPr>
        <w:t>paper management;</w:t>
      </w:r>
    </w:p>
    <w:p w14:paraId="669569F7" w14:textId="77777777" w:rsidR="008E08DC" w:rsidRPr="005A16C2" w:rsidRDefault="008E08DC" w:rsidP="008E08DC">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Purchase energy efficient models;</w:t>
      </w:r>
    </w:p>
    <w:p w14:paraId="0D0F11DC" w14:textId="77777777" w:rsidR="00971767" w:rsidRPr="009A4851" w:rsidRDefault="002D5B09" w:rsidP="009A4851">
      <w:pPr>
        <w:pStyle w:val="ListParagraph"/>
        <w:numPr>
          <w:ilvl w:val="0"/>
          <w:numId w:val="15"/>
        </w:numPr>
        <w:autoSpaceDE w:val="0"/>
        <w:autoSpaceDN w:val="0"/>
        <w:adjustRightInd w:val="0"/>
        <w:spacing w:before="0" w:after="0" w:line="259" w:lineRule="auto"/>
        <w:rPr>
          <w:rFonts w:ascii="Helvetica" w:hAnsi="Helvetica" w:cs="Helvetica"/>
          <w:iCs/>
          <w:sz w:val="20"/>
          <w:szCs w:val="20"/>
        </w:rPr>
      </w:pPr>
      <w:r w:rsidRPr="00971767">
        <w:rPr>
          <w:rFonts w:ascii="Helvetica" w:hAnsi="Helvetica" w:cs="Helvetica"/>
          <w:sz w:val="20"/>
          <w:szCs w:val="20"/>
        </w:rPr>
        <w:t>Design for recycling, longer life and promote take-back options;</w:t>
      </w:r>
      <w:r w:rsidR="008E08DC" w:rsidRPr="00971767">
        <w:rPr>
          <w:rFonts w:ascii="Helvetica" w:hAnsi="Helvetica" w:cs="Helvetica"/>
          <w:sz w:val="20"/>
          <w:szCs w:val="20"/>
        </w:rPr>
        <w:t xml:space="preserve"> </w:t>
      </w:r>
    </w:p>
    <w:p w14:paraId="162CD255" w14:textId="77777777" w:rsidR="002D5B09" w:rsidRPr="00971767" w:rsidRDefault="002D5B09" w:rsidP="009A4851">
      <w:pPr>
        <w:pStyle w:val="ListParagraph"/>
        <w:numPr>
          <w:ilvl w:val="0"/>
          <w:numId w:val="15"/>
        </w:numPr>
        <w:autoSpaceDE w:val="0"/>
        <w:autoSpaceDN w:val="0"/>
        <w:adjustRightInd w:val="0"/>
        <w:spacing w:before="0" w:after="0" w:line="259" w:lineRule="auto"/>
        <w:rPr>
          <w:rFonts w:ascii="Helvetica" w:hAnsi="Helvetica" w:cs="Helvetica"/>
          <w:sz w:val="20"/>
          <w:szCs w:val="20"/>
        </w:rPr>
      </w:pPr>
      <w:r w:rsidRPr="00971767">
        <w:rPr>
          <w:rFonts w:ascii="Helvetica" w:hAnsi="Helvetica" w:cs="Helvetica"/>
          <w:sz w:val="20"/>
          <w:szCs w:val="20"/>
        </w:rPr>
        <w:t xml:space="preserve">Ensure the recyclability of the packaging used and increase the use of recycled packaging; </w:t>
      </w:r>
    </w:p>
    <w:p w14:paraId="508DBD34" w14:textId="77777777" w:rsidR="002D5B09" w:rsidRDefault="002D5B09" w:rsidP="003449DF">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Safe disposal (recycli</w:t>
      </w:r>
      <w:r>
        <w:rPr>
          <w:rFonts w:ascii="Helvetica" w:hAnsi="Helvetica" w:cs="Helvetica"/>
          <w:sz w:val="20"/>
          <w:szCs w:val="20"/>
        </w:rPr>
        <w:t>ng, re-using) of final products;</w:t>
      </w:r>
    </w:p>
    <w:p w14:paraId="68A041D0" w14:textId="77777777" w:rsidR="002D5B09" w:rsidRDefault="002D5B09" w:rsidP="00320652">
      <w:pPr>
        <w:pStyle w:val="ListParagraph"/>
        <w:numPr>
          <w:ilvl w:val="0"/>
          <w:numId w:val="0"/>
        </w:numPr>
        <w:spacing w:after="0" w:line="240" w:lineRule="auto"/>
        <w:ind w:left="720"/>
        <w:rPr>
          <w:rFonts w:ascii="Helvetica" w:hAnsi="Helvetica"/>
          <w:sz w:val="20"/>
          <w:szCs w:val="20"/>
          <w:lang w:val="en-GB"/>
        </w:rPr>
      </w:pPr>
    </w:p>
    <w:p w14:paraId="6709C52B" w14:textId="77777777" w:rsidR="00320652" w:rsidRPr="00320652" w:rsidRDefault="00320652" w:rsidP="00320652">
      <w:pPr>
        <w:pStyle w:val="ListParagraph"/>
        <w:numPr>
          <w:ilvl w:val="0"/>
          <w:numId w:val="0"/>
        </w:numPr>
        <w:spacing w:after="0" w:line="240" w:lineRule="auto"/>
        <w:ind w:left="720"/>
        <w:rPr>
          <w:rFonts w:ascii="Helvetica" w:hAnsi="Helvetica"/>
          <w:sz w:val="20"/>
          <w:szCs w:val="20"/>
          <w:lang w:val="en-GB"/>
        </w:rPr>
      </w:pPr>
    </w:p>
    <w:p w14:paraId="7CDDDF14"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PRODUCT SPECIFICATIONS</w:t>
      </w:r>
    </w:p>
    <w:p w14:paraId="66C40803" w14:textId="77777777" w:rsidR="002D5B09" w:rsidRPr="005A16C2" w:rsidRDefault="002D5B09" w:rsidP="00320652">
      <w:pPr>
        <w:pStyle w:val="ListParagraph"/>
        <w:numPr>
          <w:ilvl w:val="0"/>
          <w:numId w:val="0"/>
        </w:numPr>
        <w:spacing w:after="0" w:line="240" w:lineRule="auto"/>
        <w:ind w:left="360"/>
        <w:rPr>
          <w:rFonts w:ascii="Helvetica" w:hAnsi="Helvetica"/>
          <w:sz w:val="20"/>
          <w:szCs w:val="20"/>
        </w:rPr>
      </w:pPr>
    </w:p>
    <w:p w14:paraId="09743DC6" w14:textId="77777777" w:rsidR="002D5B09" w:rsidRPr="005A16C2" w:rsidRDefault="002D5B09" w:rsidP="003449DF">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The supplier shall supply products which comply with the latest version of the International ENERGY STAR requirements (</w:t>
      </w:r>
      <w:r>
        <w:rPr>
          <w:rFonts w:ascii="Helvetica" w:hAnsi="Helvetica" w:cs="Helvetica"/>
          <w:sz w:val="20"/>
          <w:szCs w:val="20"/>
        </w:rPr>
        <w:t xml:space="preserve">currently </w:t>
      </w:r>
      <w:r w:rsidRPr="005A16C2">
        <w:rPr>
          <w:rFonts w:ascii="Helvetica" w:hAnsi="Helvetica" w:cs="Helvetica"/>
          <w:sz w:val="20"/>
          <w:szCs w:val="20"/>
        </w:rPr>
        <w:t xml:space="preserve">version 2.0 for Imaging Equipment). </w:t>
      </w:r>
    </w:p>
    <w:p w14:paraId="4B7290DF" w14:textId="77777777" w:rsidR="002D5B09" w:rsidRPr="005A16C2" w:rsidRDefault="002D5B09" w:rsidP="003449DF">
      <w:pPr>
        <w:jc w:val="both"/>
        <w:rPr>
          <w:rFonts w:ascii="Helvetica" w:hAnsi="Helvetica" w:cs="Helvetica"/>
          <w:sz w:val="20"/>
          <w:szCs w:val="20"/>
        </w:rPr>
      </w:pPr>
    </w:p>
    <w:p w14:paraId="052CA0D8" w14:textId="77777777" w:rsidR="002D5B09" w:rsidRPr="005A16C2" w:rsidRDefault="002D5B09" w:rsidP="003449DF">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The supplier shall supply products which contain user instructions for green performance management.</w:t>
      </w:r>
    </w:p>
    <w:p w14:paraId="1C232C2D" w14:textId="77777777" w:rsidR="002D5B09" w:rsidRDefault="002D5B09" w:rsidP="003449DF">
      <w:pPr>
        <w:jc w:val="both"/>
        <w:rPr>
          <w:rFonts w:ascii="Helvetica" w:hAnsi="Helvetica" w:cs="Helvetica"/>
          <w:sz w:val="20"/>
          <w:szCs w:val="20"/>
        </w:rPr>
      </w:pPr>
    </w:p>
    <w:p w14:paraId="0C628C8C" w14:textId="77777777" w:rsidR="002D5B09" w:rsidRDefault="00475BD9" w:rsidP="003449DF">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 shall supply products which </w:t>
      </w:r>
      <w:r w:rsidR="002D5B09" w:rsidRPr="00126536">
        <w:rPr>
          <w:rFonts w:ascii="Helvetica" w:hAnsi="Helvetica" w:cs="Helvetica"/>
          <w:sz w:val="20"/>
          <w:szCs w:val="20"/>
        </w:rPr>
        <w:t>must be capable of using recycled co</w:t>
      </w:r>
      <w:r w:rsidR="002D5B09">
        <w:rPr>
          <w:rFonts w:ascii="Helvetica" w:hAnsi="Helvetica" w:cs="Helvetica"/>
          <w:sz w:val="20"/>
          <w:szCs w:val="20"/>
        </w:rPr>
        <w:t xml:space="preserve">ntent paper without voiding the </w:t>
      </w:r>
      <w:r w:rsidR="002D5B09" w:rsidRPr="00126536">
        <w:rPr>
          <w:rFonts w:ascii="Helvetica" w:hAnsi="Helvetica" w:cs="Helvetica"/>
          <w:sz w:val="20"/>
          <w:szCs w:val="20"/>
        </w:rPr>
        <w:t>manufacturer’s warranty.</w:t>
      </w:r>
    </w:p>
    <w:p w14:paraId="3BB6944D" w14:textId="77777777" w:rsidR="002D5B09" w:rsidRDefault="002D5B09" w:rsidP="003449DF">
      <w:pPr>
        <w:jc w:val="both"/>
        <w:rPr>
          <w:rFonts w:ascii="Helvetica" w:eastAsia="Calibri" w:hAnsi="Helvetica" w:cs="Helvetica"/>
          <w:sz w:val="20"/>
          <w:szCs w:val="20"/>
          <w:u w:val="single"/>
        </w:rPr>
      </w:pPr>
    </w:p>
    <w:p w14:paraId="666425B6" w14:textId="77777777" w:rsidR="004364E8" w:rsidRPr="00C32573" w:rsidRDefault="004364E8" w:rsidP="004364E8">
      <w:pPr>
        <w:contextualSpacing/>
        <w:jc w:val="both"/>
        <w:rPr>
          <w:rFonts w:ascii="Helvetica" w:eastAsia="Calibri" w:hAnsi="Helvetica" w:cs="Helvetica"/>
          <w:sz w:val="20"/>
          <w:szCs w:val="20"/>
          <w:u w:val="single"/>
        </w:rPr>
      </w:pPr>
      <w:r w:rsidRPr="00C32573">
        <w:rPr>
          <w:rFonts w:ascii="Helvetica" w:eastAsia="Calibri" w:hAnsi="Helvetica" w:cs="Helvetica"/>
          <w:sz w:val="20"/>
          <w:szCs w:val="20"/>
          <w:u w:val="single"/>
        </w:rPr>
        <w:t xml:space="preserve">Future criteria (1.1.2019): </w:t>
      </w:r>
    </w:p>
    <w:p w14:paraId="2B07ABDB" w14:textId="77777777" w:rsidR="004364E8" w:rsidRDefault="004364E8" w:rsidP="003449DF">
      <w:pPr>
        <w:jc w:val="both"/>
        <w:rPr>
          <w:rFonts w:ascii="Helvetica" w:eastAsia="Calibri" w:hAnsi="Helvetica" w:cs="Helvetica"/>
          <w:sz w:val="20"/>
          <w:szCs w:val="20"/>
          <w:u w:val="single"/>
        </w:rPr>
      </w:pPr>
    </w:p>
    <w:p w14:paraId="6058CA3F" w14:textId="77777777" w:rsidR="004364E8" w:rsidRPr="005A16C2" w:rsidRDefault="004364E8" w:rsidP="004364E8">
      <w:pPr>
        <w:pStyle w:val="ListParagraph"/>
        <w:numPr>
          <w:ilvl w:val="0"/>
          <w:numId w:val="15"/>
        </w:numPr>
        <w:spacing w:before="0" w:after="0" w:line="259" w:lineRule="auto"/>
        <w:rPr>
          <w:rFonts w:ascii="Helvetica" w:hAnsi="Helvetica" w:cs="Helvetica"/>
          <w:sz w:val="20"/>
          <w:szCs w:val="20"/>
        </w:rPr>
      </w:pPr>
      <w:r w:rsidRPr="005A16C2">
        <w:rPr>
          <w:rFonts w:ascii="Helvetica" w:hAnsi="Helvetica" w:cs="Helvetica"/>
          <w:sz w:val="20"/>
          <w:szCs w:val="20"/>
        </w:rPr>
        <w:t>The supplier shall supply products with a function to reduce the quantity of paper consumed</w:t>
      </w:r>
      <w:r>
        <w:rPr>
          <w:rFonts w:ascii="Helvetica" w:hAnsi="Helvetica" w:cs="Helvetica"/>
          <w:sz w:val="20"/>
          <w:szCs w:val="20"/>
        </w:rPr>
        <w:t>, esp</w:t>
      </w:r>
      <w:r w:rsidR="00963414">
        <w:rPr>
          <w:rFonts w:ascii="Helvetica" w:hAnsi="Helvetica" w:cs="Helvetica"/>
          <w:sz w:val="20"/>
          <w:szCs w:val="20"/>
        </w:rPr>
        <w:t>ecially</w:t>
      </w:r>
      <w:r w:rsidRPr="005A16C2">
        <w:rPr>
          <w:rFonts w:ascii="Helvetica" w:hAnsi="Helvetica" w:cs="Helvetica"/>
          <w:sz w:val="20"/>
          <w:szCs w:val="20"/>
        </w:rPr>
        <w:t xml:space="preserve"> 2-side copying</w:t>
      </w:r>
      <w:r w:rsidR="008E08DC">
        <w:rPr>
          <w:rFonts w:ascii="Helvetica" w:hAnsi="Helvetica" w:cs="Helvetica"/>
          <w:sz w:val="20"/>
          <w:szCs w:val="20"/>
        </w:rPr>
        <w:t xml:space="preserve"> </w:t>
      </w:r>
      <w:r>
        <w:rPr>
          <w:rFonts w:ascii="Helvetica" w:hAnsi="Helvetica" w:cs="Helvetica"/>
          <w:sz w:val="20"/>
          <w:szCs w:val="20"/>
        </w:rPr>
        <w:t xml:space="preserve">for all copiers with a </w:t>
      </w:r>
      <w:r w:rsidRPr="004364E8">
        <w:rPr>
          <w:rFonts w:ascii="Helvetica" w:hAnsi="Helvetica" w:cs="Helvetica"/>
          <w:sz w:val="20"/>
          <w:szCs w:val="20"/>
        </w:rPr>
        <w:t>monochrome printing/copying speed of 25 images per minute for A4 size paper.</w:t>
      </w:r>
    </w:p>
    <w:p w14:paraId="4953BCFC" w14:textId="77777777" w:rsidR="004364E8" w:rsidRPr="005A16C2" w:rsidRDefault="004364E8" w:rsidP="004364E8">
      <w:pPr>
        <w:jc w:val="both"/>
        <w:rPr>
          <w:rFonts w:ascii="Helvetica" w:hAnsi="Helvetica" w:cs="Helvetica"/>
          <w:sz w:val="20"/>
          <w:szCs w:val="20"/>
        </w:rPr>
      </w:pPr>
    </w:p>
    <w:p w14:paraId="2C85F12E" w14:textId="77777777" w:rsidR="004364E8" w:rsidRDefault="004364E8" w:rsidP="003449DF">
      <w:pPr>
        <w:jc w:val="both"/>
        <w:rPr>
          <w:rFonts w:ascii="Helvetica" w:eastAsia="Calibri" w:hAnsi="Helvetica" w:cs="Helvetica"/>
          <w:sz w:val="20"/>
          <w:szCs w:val="20"/>
          <w:u w:val="single"/>
        </w:rPr>
      </w:pPr>
    </w:p>
    <w:p w14:paraId="29823F30" w14:textId="77777777" w:rsidR="002D5B09" w:rsidRPr="00A556A3" w:rsidRDefault="002D5B09" w:rsidP="003449DF">
      <w:pPr>
        <w:jc w:val="both"/>
        <w:rPr>
          <w:rFonts w:ascii="Helvetica" w:eastAsia="Calibri" w:hAnsi="Helvetica" w:cs="Helvetica"/>
          <w:sz w:val="20"/>
          <w:szCs w:val="20"/>
          <w:u w:val="single"/>
        </w:rPr>
      </w:pPr>
      <w:r w:rsidRPr="00A556A3">
        <w:rPr>
          <w:rFonts w:ascii="Helvetica" w:eastAsia="Calibri" w:hAnsi="Helvetica" w:cs="Helvetica"/>
          <w:sz w:val="20"/>
          <w:szCs w:val="20"/>
          <w:u w:val="single"/>
        </w:rPr>
        <w:t>Justification:</w:t>
      </w:r>
    </w:p>
    <w:p w14:paraId="04BEE73D" w14:textId="77777777" w:rsidR="002D5B09" w:rsidRDefault="002D5B09" w:rsidP="003449DF">
      <w:pPr>
        <w:jc w:val="both"/>
        <w:rPr>
          <w:rFonts w:ascii="Helvetica" w:eastAsia="Calibri" w:hAnsi="Helvetica" w:cs="Helvetica"/>
          <w:sz w:val="20"/>
          <w:szCs w:val="20"/>
        </w:rPr>
      </w:pPr>
      <w:r>
        <w:rPr>
          <w:rFonts w:ascii="Helvetica" w:eastAsia="Calibri" w:hAnsi="Helvetica" w:cs="Helvetica"/>
          <w:sz w:val="20"/>
          <w:szCs w:val="20"/>
        </w:rPr>
        <w:t xml:space="preserve">Reference to the Energy Star for copying machines is </w:t>
      </w:r>
      <w:r w:rsidR="002923A3">
        <w:rPr>
          <w:rFonts w:ascii="Helvetica" w:eastAsia="Calibri" w:hAnsi="Helvetica" w:cs="Helvetica"/>
          <w:sz w:val="20"/>
          <w:szCs w:val="20"/>
        </w:rPr>
        <w:t>common in GPP due to their energy efficiency performance.</w:t>
      </w:r>
    </w:p>
    <w:p w14:paraId="2AB9B7A0" w14:textId="77777777" w:rsidR="002D5B09" w:rsidRDefault="002D5B09" w:rsidP="003449DF">
      <w:pPr>
        <w:jc w:val="both"/>
        <w:rPr>
          <w:rFonts w:ascii="Helvetica" w:eastAsia="Calibri" w:hAnsi="Helvetica" w:cs="Helvetica"/>
          <w:sz w:val="20"/>
          <w:szCs w:val="20"/>
        </w:rPr>
      </w:pPr>
    </w:p>
    <w:p w14:paraId="31C62BE6" w14:textId="77777777" w:rsidR="002D5B09" w:rsidRDefault="002D5B09" w:rsidP="003449DF">
      <w:pPr>
        <w:jc w:val="both"/>
        <w:rPr>
          <w:rFonts w:ascii="Helvetica" w:eastAsia="Calibri" w:hAnsi="Helvetica" w:cs="Helvetica"/>
          <w:sz w:val="20"/>
          <w:szCs w:val="20"/>
        </w:rPr>
      </w:pPr>
      <w:r>
        <w:rPr>
          <w:rFonts w:ascii="Helvetica" w:eastAsia="Calibri" w:hAnsi="Helvetica" w:cs="Helvetica"/>
          <w:sz w:val="20"/>
          <w:szCs w:val="20"/>
        </w:rPr>
        <w:t xml:space="preserve">Double-sided copying is required in a number of other GPP specifications (e.g. EU and Australia/New Zealand). </w:t>
      </w:r>
    </w:p>
    <w:p w14:paraId="1A8EE7EE" w14:textId="77777777" w:rsidR="002D5B09" w:rsidRPr="00A556A3" w:rsidRDefault="002D5B09" w:rsidP="003449DF">
      <w:pPr>
        <w:jc w:val="both"/>
        <w:rPr>
          <w:rFonts w:ascii="Helvetica" w:eastAsia="Calibri" w:hAnsi="Helvetica" w:cs="Helvetica"/>
          <w:b/>
          <w:sz w:val="20"/>
          <w:szCs w:val="20"/>
        </w:rPr>
      </w:pPr>
    </w:p>
    <w:p w14:paraId="776452F9" w14:textId="77777777" w:rsidR="002D5B09" w:rsidRPr="004F47A3" w:rsidRDefault="002D5B09" w:rsidP="003449DF">
      <w:pPr>
        <w:pBdr>
          <w:bottom w:val="single" w:sz="4" w:space="1" w:color="auto"/>
        </w:pBdr>
        <w:jc w:val="both"/>
        <w:rPr>
          <w:rFonts w:ascii="Helvetica" w:hAnsi="Helvetica"/>
          <w:b/>
          <w:sz w:val="20"/>
          <w:szCs w:val="20"/>
        </w:rPr>
      </w:pPr>
    </w:p>
    <w:p w14:paraId="5ED01F87"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71566EA8" w14:textId="77777777" w:rsidR="002D5B09" w:rsidRPr="005A16C2" w:rsidRDefault="002D5B09" w:rsidP="003449DF">
      <w:pPr>
        <w:jc w:val="both"/>
        <w:rPr>
          <w:rFonts w:ascii="Helvetica" w:hAnsi="Helvetica"/>
          <w:i/>
          <w:sz w:val="20"/>
          <w:szCs w:val="20"/>
        </w:rPr>
      </w:pPr>
    </w:p>
    <w:p w14:paraId="1BE02376" w14:textId="77777777" w:rsidR="002D5B09" w:rsidRPr="000030E7" w:rsidRDefault="002D5B09" w:rsidP="003449DF">
      <w:pPr>
        <w:jc w:val="both"/>
        <w:rPr>
          <w:rFonts w:ascii="Helvetica" w:hAnsi="Helvetica"/>
          <w:sz w:val="20"/>
          <w:szCs w:val="20"/>
        </w:rPr>
      </w:pPr>
      <w:r w:rsidRPr="000030E7">
        <w:rPr>
          <w:rFonts w:ascii="Helvetica" w:hAnsi="Helvetica"/>
          <w:sz w:val="20"/>
          <w:szCs w:val="20"/>
        </w:rPr>
        <w:t xml:space="preserve">The supplier must provide evidence that the specifications are met. </w:t>
      </w:r>
    </w:p>
    <w:p w14:paraId="00BD263C" w14:textId="77777777" w:rsidR="002D5B09" w:rsidRPr="000030E7" w:rsidRDefault="002D5B09" w:rsidP="003449DF">
      <w:pPr>
        <w:jc w:val="both"/>
        <w:rPr>
          <w:rFonts w:ascii="Helvetica" w:hAnsi="Helvetica"/>
          <w:sz w:val="20"/>
          <w:szCs w:val="20"/>
        </w:rPr>
      </w:pPr>
    </w:p>
    <w:p w14:paraId="73708065" w14:textId="77777777" w:rsidR="002D5B09" w:rsidRPr="000030E7" w:rsidRDefault="002D5B09" w:rsidP="003449DF">
      <w:pPr>
        <w:jc w:val="both"/>
        <w:rPr>
          <w:rFonts w:ascii="Helvetica" w:hAnsi="Helvetica"/>
          <w:sz w:val="20"/>
          <w:szCs w:val="20"/>
        </w:rPr>
      </w:pPr>
      <w:r w:rsidRPr="000030E7">
        <w:rPr>
          <w:rFonts w:ascii="Helvetica" w:hAnsi="Helvetica"/>
          <w:sz w:val="20"/>
          <w:szCs w:val="20"/>
        </w:rPr>
        <w:t xml:space="preserve">All offered products must meet the latest Energy Star standards for energy performance. </w:t>
      </w:r>
      <w:r w:rsidR="00CE1A06" w:rsidRPr="000030E7">
        <w:rPr>
          <w:rFonts w:ascii="Helvetica" w:hAnsi="Helvetica"/>
          <w:sz w:val="20"/>
          <w:szCs w:val="20"/>
        </w:rPr>
        <w:t>Documen</w:t>
      </w:r>
      <w:r w:rsidR="00CE1A06" w:rsidRPr="000030E7">
        <w:rPr>
          <w:rFonts w:ascii="Helvetica" w:hAnsi="Helvetica"/>
          <w:sz w:val="20"/>
          <w:szCs w:val="20"/>
        </w:rPr>
        <w:softHyphen/>
        <w:t xml:space="preserve">tation proving compliance must be provided. </w:t>
      </w:r>
      <w:r w:rsidRPr="000030E7">
        <w:rPr>
          <w:rFonts w:ascii="Helvetica" w:hAnsi="Helvetica"/>
          <w:sz w:val="20"/>
          <w:szCs w:val="20"/>
        </w:rPr>
        <w:t>Suppliers are required to disclose energy consumption of the offered products.</w:t>
      </w:r>
    </w:p>
    <w:p w14:paraId="3DFA902A" w14:textId="77777777" w:rsidR="002D5B09" w:rsidRPr="000030E7" w:rsidRDefault="002D5B09" w:rsidP="003449DF">
      <w:pPr>
        <w:jc w:val="both"/>
        <w:rPr>
          <w:rFonts w:ascii="Helvetica" w:hAnsi="Helvetica"/>
          <w:sz w:val="20"/>
          <w:szCs w:val="20"/>
        </w:rPr>
      </w:pPr>
    </w:p>
    <w:p w14:paraId="507968CF" w14:textId="77777777" w:rsidR="002D5B09" w:rsidRPr="005A16C2" w:rsidRDefault="002D5B09" w:rsidP="003449DF">
      <w:pPr>
        <w:jc w:val="both"/>
        <w:rPr>
          <w:rFonts w:ascii="Helvetica" w:hAnsi="Helvetica"/>
          <w:i/>
          <w:sz w:val="20"/>
          <w:szCs w:val="20"/>
        </w:rPr>
      </w:pPr>
    </w:p>
    <w:p w14:paraId="5CB6A6F6"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66301C6F" w14:textId="77777777" w:rsidR="00780EEC" w:rsidRPr="00780EEC" w:rsidRDefault="00780EEC" w:rsidP="00780EEC">
      <w:pPr>
        <w:jc w:val="both"/>
        <w:rPr>
          <w:rFonts w:ascii="Helvetica" w:eastAsia="Calibri" w:hAnsi="Helvetica" w:cs="Times New Roman"/>
          <w:i/>
          <w:sz w:val="20"/>
          <w:szCs w:val="20"/>
        </w:rPr>
      </w:pPr>
    </w:p>
    <w:p w14:paraId="5EBFABD5" w14:textId="77777777" w:rsidR="000030E7" w:rsidRPr="00530C4A" w:rsidRDefault="000030E7" w:rsidP="000030E7">
      <w:pPr>
        <w:jc w:val="both"/>
        <w:rPr>
          <w:rFonts w:ascii="Helvetica" w:eastAsia="Calibri" w:hAnsi="Helvetica" w:cs="Times New Roman"/>
          <w:sz w:val="20"/>
          <w:szCs w:val="20"/>
        </w:rPr>
      </w:pPr>
      <w:r w:rsidRPr="00530C4A">
        <w:rPr>
          <w:rFonts w:ascii="Helvetica" w:eastAsia="Calibri" w:hAnsi="Helvetica" w:cs="Times New Roman"/>
          <w:sz w:val="20"/>
          <w:szCs w:val="20"/>
        </w:rPr>
        <w:t xml:space="preserve">The database of the energy star programme </w:t>
      </w:r>
      <w:hyperlink r:id="rId67" w:history="1">
        <w:r w:rsidRPr="00530C4A">
          <w:rPr>
            <w:rStyle w:val="Hyperlink"/>
            <w:rFonts w:ascii="Helvetica" w:eastAsia="Calibri" w:hAnsi="Helvetica" w:cs="Times New Roman"/>
            <w:sz w:val="20"/>
            <w:szCs w:val="20"/>
          </w:rPr>
          <w:t>https://www.energystar.gov/</w:t>
        </w:r>
      </w:hyperlink>
      <w:r w:rsidRPr="00530C4A">
        <w:rPr>
          <w:rFonts w:ascii="Helvetica" w:eastAsia="Calibri" w:hAnsi="Helvetica" w:cs="Times New Roman"/>
          <w:sz w:val="20"/>
          <w:szCs w:val="20"/>
        </w:rPr>
        <w:t xml:space="preserve"> lists the products certified by the energy star. Product certification relies </w:t>
      </w:r>
      <w:r>
        <w:rPr>
          <w:rFonts w:ascii="Helvetica" w:eastAsia="Calibri" w:hAnsi="Helvetica" w:cs="Times New Roman"/>
          <w:sz w:val="20"/>
          <w:szCs w:val="20"/>
        </w:rPr>
        <w:t>on self-d</w:t>
      </w:r>
      <w:r w:rsidRPr="00530C4A">
        <w:rPr>
          <w:rFonts w:ascii="Helvetica" w:eastAsia="Calibri" w:hAnsi="Helvetica" w:cs="Times New Roman"/>
          <w:sz w:val="20"/>
          <w:szCs w:val="20"/>
        </w:rPr>
        <w:t xml:space="preserve">eclaration based on testing facilities reports. Independent testing can be carried out by TUV </w:t>
      </w:r>
      <w:proofErr w:type="spellStart"/>
      <w:r w:rsidRPr="00530C4A">
        <w:rPr>
          <w:rFonts w:ascii="Helvetica" w:eastAsia="Calibri" w:hAnsi="Helvetica" w:cs="Times New Roman"/>
          <w:sz w:val="20"/>
          <w:szCs w:val="20"/>
        </w:rPr>
        <w:t>Rheinland</w:t>
      </w:r>
      <w:proofErr w:type="spellEnd"/>
      <w:r>
        <w:rPr>
          <w:rFonts w:ascii="Helvetica" w:eastAsia="Calibri" w:hAnsi="Helvetica" w:cs="Times New Roman"/>
          <w:sz w:val="20"/>
          <w:szCs w:val="20"/>
        </w:rPr>
        <w:t xml:space="preserve"> [has yet to be clarified]</w:t>
      </w:r>
      <w:r w:rsidRPr="00530C4A">
        <w:rPr>
          <w:rFonts w:ascii="Helvetica" w:eastAsia="Calibri" w:hAnsi="Helvetica" w:cs="Times New Roman"/>
          <w:sz w:val="20"/>
          <w:szCs w:val="20"/>
        </w:rPr>
        <w:t>.</w:t>
      </w:r>
    </w:p>
    <w:p w14:paraId="7A2FFE97" w14:textId="77777777" w:rsidR="000030E7" w:rsidRDefault="000030E7" w:rsidP="000030E7">
      <w:pPr>
        <w:jc w:val="both"/>
        <w:rPr>
          <w:rFonts w:ascii="Helvetica" w:eastAsia="Calibri" w:hAnsi="Helvetica" w:cs="Times New Roman"/>
          <w:b/>
          <w:sz w:val="20"/>
          <w:szCs w:val="20"/>
        </w:rPr>
      </w:pPr>
    </w:p>
    <w:p w14:paraId="1E46DC7F" w14:textId="77777777" w:rsidR="000030E7" w:rsidRDefault="000030E7" w:rsidP="000030E7">
      <w:pPr>
        <w:jc w:val="both"/>
        <w:rPr>
          <w:rFonts w:ascii="Helvetica" w:eastAsia="Calibri" w:hAnsi="Helvetica" w:cs="Times New Roman"/>
          <w:sz w:val="20"/>
          <w:szCs w:val="20"/>
        </w:rPr>
      </w:pPr>
      <w:r>
        <w:rPr>
          <w:rFonts w:ascii="Helvetica" w:eastAsia="Calibri" w:hAnsi="Helvetica" w:cs="Times New Roman"/>
          <w:sz w:val="20"/>
          <w:szCs w:val="20"/>
        </w:rPr>
        <w:t xml:space="preserve">User instructions should contain information on power management and saving paper while copying. </w:t>
      </w:r>
    </w:p>
    <w:p w14:paraId="1F85AE82" w14:textId="77777777" w:rsidR="000030E7" w:rsidRDefault="000030E7" w:rsidP="000030E7">
      <w:pPr>
        <w:jc w:val="both"/>
        <w:rPr>
          <w:rFonts w:ascii="Helvetica" w:eastAsia="Calibri" w:hAnsi="Helvetica" w:cs="Times New Roman"/>
          <w:sz w:val="20"/>
          <w:szCs w:val="20"/>
        </w:rPr>
      </w:pPr>
    </w:p>
    <w:p w14:paraId="668477CF" w14:textId="77777777" w:rsidR="000030E7" w:rsidRDefault="000030E7" w:rsidP="000030E7">
      <w:pPr>
        <w:pBdr>
          <w:bottom w:val="single" w:sz="4" w:space="1" w:color="auto"/>
        </w:pBdr>
        <w:jc w:val="both"/>
        <w:rPr>
          <w:rFonts w:ascii="Helvetica" w:eastAsia="Calibri" w:hAnsi="Helvetica" w:cs="Times New Roman"/>
          <w:b/>
          <w:sz w:val="20"/>
          <w:szCs w:val="20"/>
        </w:rPr>
      </w:pPr>
    </w:p>
    <w:p w14:paraId="02F51E17"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REFERENCES</w:t>
      </w:r>
    </w:p>
    <w:p w14:paraId="108FFC53" w14:textId="77777777" w:rsidR="002D5B09" w:rsidRPr="005A16C2" w:rsidRDefault="002D5B09" w:rsidP="003449DF">
      <w:pPr>
        <w:jc w:val="both"/>
        <w:rPr>
          <w:rFonts w:ascii="Helvetica" w:hAnsi="Helvetica"/>
          <w:sz w:val="20"/>
          <w:szCs w:val="20"/>
        </w:rPr>
      </w:pPr>
    </w:p>
    <w:p w14:paraId="7ECFB6D2" w14:textId="77777777" w:rsidR="002D5B09" w:rsidRPr="009F4378" w:rsidRDefault="002D5B09" w:rsidP="00320652">
      <w:pPr>
        <w:rPr>
          <w:rFonts w:ascii="Helvetica" w:hAnsi="Helvetica"/>
          <w:sz w:val="20"/>
          <w:szCs w:val="20"/>
        </w:rPr>
      </w:pPr>
      <w:proofErr w:type="gramStart"/>
      <w:r w:rsidRPr="009F4378">
        <w:rPr>
          <w:rFonts w:ascii="Helvetica" w:hAnsi="Helvetica"/>
          <w:sz w:val="20"/>
          <w:szCs w:val="20"/>
        </w:rPr>
        <w:t>European Union 2014.</w:t>
      </w:r>
      <w:proofErr w:type="gramEnd"/>
      <w:r w:rsidRPr="009F4378">
        <w:rPr>
          <w:rFonts w:ascii="Helvetica" w:hAnsi="Helvetica"/>
          <w:sz w:val="20"/>
          <w:szCs w:val="20"/>
        </w:rPr>
        <w:t xml:space="preserve"> </w:t>
      </w:r>
      <w:proofErr w:type="gramStart"/>
      <w:r w:rsidRPr="009F4378">
        <w:rPr>
          <w:rFonts w:ascii="Helvetica" w:hAnsi="Helvetica"/>
          <w:sz w:val="20"/>
          <w:szCs w:val="20"/>
        </w:rPr>
        <w:t>Green Public Procurement for Imaging Equipment Technical Background Report.</w:t>
      </w:r>
      <w:proofErr w:type="gramEnd"/>
      <w:r w:rsidRPr="009F4378">
        <w:rPr>
          <w:rFonts w:ascii="Helvetica" w:hAnsi="Helvetica"/>
          <w:sz w:val="20"/>
          <w:szCs w:val="20"/>
        </w:rPr>
        <w:t xml:space="preserve"> http://ftp.jrc.es/EURdoc/JRC88789.pdf</w:t>
      </w:r>
    </w:p>
    <w:p w14:paraId="01A58FC1" w14:textId="77777777" w:rsidR="002D5B09" w:rsidRPr="009F4378" w:rsidRDefault="002D5B09" w:rsidP="00320652">
      <w:pPr>
        <w:rPr>
          <w:rFonts w:ascii="Helvetica" w:hAnsi="Helvetica"/>
          <w:sz w:val="20"/>
          <w:szCs w:val="20"/>
        </w:rPr>
      </w:pPr>
    </w:p>
    <w:p w14:paraId="47887D29" w14:textId="77777777" w:rsidR="002D5B09" w:rsidRPr="009F4378" w:rsidRDefault="002D5B09" w:rsidP="00320652">
      <w:pPr>
        <w:rPr>
          <w:rFonts w:ascii="Helvetica" w:hAnsi="Helvetica"/>
          <w:sz w:val="20"/>
          <w:szCs w:val="20"/>
        </w:rPr>
      </w:pPr>
      <w:proofErr w:type="gramStart"/>
      <w:r w:rsidRPr="009F4378">
        <w:rPr>
          <w:rFonts w:ascii="Helvetica" w:hAnsi="Helvetica"/>
          <w:sz w:val="20"/>
          <w:szCs w:val="20"/>
        </w:rPr>
        <w:t>Australasian Procurement and Construction Council (APCC).</w:t>
      </w:r>
      <w:proofErr w:type="gramEnd"/>
      <w:r w:rsidRPr="009F4378">
        <w:rPr>
          <w:rFonts w:ascii="Helvetica" w:hAnsi="Helvetica"/>
          <w:sz w:val="20"/>
          <w:szCs w:val="20"/>
        </w:rPr>
        <w:t xml:space="preserve"> 2014. Procurement guidance: Sustainable procurement product guide – Business machines. http://www.apcc.gov.au/ALLAPCC/APCC%20PUB_Sustainable%20Procurement%20Product%20Guide%20-%20Business%20Machines%20-%20May%202010.pdf </w:t>
      </w:r>
    </w:p>
    <w:p w14:paraId="5A366184" w14:textId="77777777" w:rsidR="002D5B09" w:rsidRPr="009F4378" w:rsidRDefault="002D5B09" w:rsidP="00320652">
      <w:pPr>
        <w:rPr>
          <w:rFonts w:ascii="Helvetica" w:hAnsi="Helvetica"/>
          <w:sz w:val="20"/>
          <w:szCs w:val="20"/>
        </w:rPr>
      </w:pPr>
    </w:p>
    <w:p w14:paraId="7347DF2A" w14:textId="77777777" w:rsidR="002D5B09" w:rsidRPr="009F4378" w:rsidRDefault="002D5B09" w:rsidP="00320652">
      <w:pPr>
        <w:rPr>
          <w:rFonts w:ascii="Helvetica" w:hAnsi="Helvetica"/>
          <w:sz w:val="20"/>
          <w:szCs w:val="20"/>
        </w:rPr>
      </w:pPr>
      <w:proofErr w:type="gramStart"/>
      <w:r w:rsidRPr="009F4378">
        <w:rPr>
          <w:rFonts w:ascii="Helvetica" w:hAnsi="Helvetica"/>
          <w:sz w:val="20"/>
          <w:szCs w:val="20"/>
        </w:rPr>
        <w:t>EPD.</w:t>
      </w:r>
      <w:proofErr w:type="gramEnd"/>
      <w:r w:rsidRPr="009F4378">
        <w:rPr>
          <w:rFonts w:ascii="Helvetica" w:hAnsi="Helvetica"/>
          <w:sz w:val="20"/>
          <w:szCs w:val="20"/>
        </w:rPr>
        <w:t xml:space="preserve"> 2014. Computer equipment and products. </w:t>
      </w:r>
      <w:proofErr w:type="gramStart"/>
      <w:r w:rsidRPr="009F4378">
        <w:rPr>
          <w:rFonts w:ascii="Helvetica" w:hAnsi="Helvetica"/>
          <w:sz w:val="20"/>
          <w:szCs w:val="20"/>
        </w:rPr>
        <w:t>Printers D05.</w:t>
      </w:r>
      <w:proofErr w:type="gramEnd"/>
      <w:r w:rsidRPr="009F4378">
        <w:rPr>
          <w:rFonts w:ascii="Helvetica" w:hAnsi="Helvetica"/>
          <w:sz w:val="20"/>
          <w:szCs w:val="20"/>
        </w:rPr>
        <w:t xml:space="preserve"> </w:t>
      </w:r>
      <w:hyperlink r:id="rId68" w:history="1">
        <w:r w:rsidRPr="009F4378">
          <w:rPr>
            <w:rFonts w:ascii="Helvetica" w:hAnsi="Helvetica"/>
            <w:sz w:val="20"/>
            <w:szCs w:val="20"/>
          </w:rPr>
          <w:t>http://www.epd.gov.hk/epd/sites/default/files/epd/english/how_help/green_procure/files/D05.pdf</w:t>
        </w:r>
      </w:hyperlink>
    </w:p>
    <w:p w14:paraId="274942C6" w14:textId="77777777" w:rsidR="002D5B09" w:rsidRPr="009F4378" w:rsidRDefault="002D5B09" w:rsidP="00320652">
      <w:pPr>
        <w:rPr>
          <w:rFonts w:ascii="Helvetica" w:hAnsi="Helvetica"/>
          <w:sz w:val="20"/>
          <w:szCs w:val="20"/>
        </w:rPr>
      </w:pPr>
    </w:p>
    <w:p w14:paraId="40936ACA" w14:textId="77777777" w:rsidR="002D5B09" w:rsidRPr="009F4378" w:rsidRDefault="002D5B09" w:rsidP="00320652">
      <w:pPr>
        <w:rPr>
          <w:rFonts w:ascii="Helvetica" w:hAnsi="Helvetica"/>
          <w:sz w:val="20"/>
          <w:szCs w:val="20"/>
        </w:rPr>
      </w:pPr>
      <w:proofErr w:type="gramStart"/>
      <w:r w:rsidRPr="009F4378">
        <w:rPr>
          <w:rFonts w:ascii="Helvetica" w:hAnsi="Helvetica"/>
          <w:sz w:val="20"/>
          <w:szCs w:val="20"/>
        </w:rPr>
        <w:t>GPN.</w:t>
      </w:r>
      <w:proofErr w:type="gramEnd"/>
      <w:r w:rsidRPr="009F4378">
        <w:rPr>
          <w:rFonts w:ascii="Helvetica" w:hAnsi="Helvetica"/>
          <w:sz w:val="20"/>
          <w:szCs w:val="20"/>
        </w:rPr>
        <w:t xml:space="preserve"> 2014. GPN-GL2 Purchasing Guidelines for Copiers, Printers, Facsimile Machines. </w:t>
      </w:r>
      <w:hyperlink r:id="rId69" w:history="1">
        <w:r w:rsidRPr="009F4378">
          <w:rPr>
            <w:rFonts w:ascii="Helvetica" w:hAnsi="Helvetica"/>
            <w:sz w:val="20"/>
            <w:szCs w:val="20"/>
          </w:rPr>
          <w:t>http://www.gpn.jp/guideline/files/english/GPN-GL2.pdf</w:t>
        </w:r>
      </w:hyperlink>
    </w:p>
    <w:p w14:paraId="72749E72" w14:textId="77777777" w:rsidR="002D5B09" w:rsidRPr="009F4378" w:rsidRDefault="002D5B09" w:rsidP="00320652">
      <w:pPr>
        <w:rPr>
          <w:rFonts w:ascii="Helvetica" w:hAnsi="Helvetica"/>
          <w:sz w:val="20"/>
          <w:szCs w:val="20"/>
        </w:rPr>
      </w:pPr>
    </w:p>
    <w:p w14:paraId="7EEF7E29" w14:textId="77777777" w:rsidR="002D5B09" w:rsidRPr="009F4378" w:rsidRDefault="002D5B09" w:rsidP="00320652">
      <w:pPr>
        <w:rPr>
          <w:rFonts w:ascii="Helvetica" w:hAnsi="Helvetica"/>
          <w:sz w:val="20"/>
          <w:szCs w:val="20"/>
        </w:rPr>
      </w:pPr>
      <w:proofErr w:type="gramStart"/>
      <w:r w:rsidRPr="009F4378">
        <w:rPr>
          <w:rFonts w:ascii="Helvetica" w:hAnsi="Helvetica"/>
          <w:sz w:val="20"/>
          <w:szCs w:val="20"/>
        </w:rPr>
        <w:t>ENERGY STAR® Program Requirements for Imaging Equipment.</w:t>
      </w:r>
      <w:proofErr w:type="gramEnd"/>
      <w:r w:rsidRPr="009F4378">
        <w:rPr>
          <w:rFonts w:ascii="Helvetica" w:hAnsi="Helvetica"/>
          <w:sz w:val="20"/>
          <w:szCs w:val="20"/>
        </w:rPr>
        <w:t xml:space="preserve"> Energy Star 2.0</w:t>
      </w:r>
    </w:p>
    <w:p w14:paraId="44C7E9C0" w14:textId="77777777" w:rsidR="002D5B09" w:rsidRPr="009F4378" w:rsidRDefault="002D5B09" w:rsidP="00320652">
      <w:pPr>
        <w:rPr>
          <w:rFonts w:ascii="Helvetica" w:hAnsi="Helvetica"/>
          <w:sz w:val="20"/>
          <w:szCs w:val="20"/>
        </w:rPr>
      </w:pPr>
      <w:r w:rsidRPr="009F4378">
        <w:rPr>
          <w:rFonts w:ascii="Helvetica" w:hAnsi="Helvetica"/>
          <w:sz w:val="20"/>
          <w:szCs w:val="20"/>
        </w:rPr>
        <w:t>https://www.energystar.gov/sites/default/files/FINAL%20Version%202.0%20Imaging%20Equipment%20Program%20Requirements%20%28Rev%20Oct-2014%29_0.pdf</w:t>
      </w:r>
    </w:p>
    <w:p w14:paraId="445F3228" w14:textId="77777777" w:rsidR="002D5B09" w:rsidRPr="009C7024" w:rsidRDefault="002D5B09" w:rsidP="003449DF">
      <w:pPr>
        <w:jc w:val="both"/>
        <w:rPr>
          <w:rFonts w:ascii="Helvetica" w:hAnsi="Helvetica"/>
          <w:sz w:val="18"/>
          <w:szCs w:val="18"/>
        </w:rPr>
      </w:pPr>
    </w:p>
    <w:p w14:paraId="13140658" w14:textId="77777777" w:rsidR="002D5B09" w:rsidRPr="00BC21C1" w:rsidRDefault="002D5B09" w:rsidP="003449DF">
      <w:pPr>
        <w:jc w:val="both"/>
        <w:rPr>
          <w:rFonts w:ascii="Helvetica" w:hAnsi="Helvetica"/>
          <w:i/>
          <w:sz w:val="18"/>
        </w:rPr>
      </w:pPr>
      <w:r w:rsidRPr="00BC21C1">
        <w:rPr>
          <w:rFonts w:ascii="Helvetica" w:hAnsi="Helvetica"/>
          <w:i/>
          <w:sz w:val="18"/>
        </w:rPr>
        <w:br w:type="page"/>
      </w:r>
    </w:p>
    <w:p w14:paraId="02442155" w14:textId="674EFCA4" w:rsidR="002D5B09" w:rsidRDefault="00A206D3" w:rsidP="003449DF">
      <w:pPr>
        <w:jc w:val="both"/>
        <w:rPr>
          <w:rFonts w:ascii="Helvetica" w:hAnsi="Helvetica"/>
          <w:sz w:val="16"/>
        </w:rPr>
      </w:pPr>
      <w:r>
        <w:rPr>
          <w:rFonts w:ascii="Helvetica" w:hAnsi="Helvetica"/>
          <w:noProof/>
          <w:sz w:val="28"/>
          <w:lang w:val="en-PH" w:eastAsia="en-PH"/>
        </w:rPr>
        <w:lastRenderedPageBreak/>
        <mc:AlternateContent>
          <mc:Choice Requires="wps">
            <w:drawing>
              <wp:anchor distT="0" distB="0" distL="114300" distR="114300" simplePos="0" relativeHeight="251677696" behindDoc="1" locked="0" layoutInCell="1" allowOverlap="1" wp14:anchorId="3B3597D5" wp14:editId="134F6128">
                <wp:simplePos x="0" y="0"/>
                <wp:positionH relativeFrom="margin">
                  <wp:posOffset>0</wp:posOffset>
                </wp:positionH>
                <wp:positionV relativeFrom="paragraph">
                  <wp:posOffset>119380</wp:posOffset>
                </wp:positionV>
                <wp:extent cx="5795645" cy="600075"/>
                <wp:effectExtent l="0" t="0" r="0" b="9525"/>
                <wp:wrapNone/>
                <wp:docPr id="18"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385C38" id="Rechteck 3" o:spid="_x0000_s1026" style="position:absolute;margin-left:0;margin-top:9.4pt;width:456.35pt;height:47.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" fillcolor="#aeaaaa [2414]" stroked="f" strokeweight="1pt">
                <v:path arrowok="t"/>
                <w10:wrap anchorx="margin"/>
              </v:rect>
            </w:pict>
          </mc:Fallback>
        </mc:AlternateContent>
      </w:r>
    </w:p>
    <w:p w14:paraId="0ABF78AC"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6E851A34" w14:textId="77777777" w:rsidR="002D5B09" w:rsidRPr="00361AC7" w:rsidRDefault="008E08DC" w:rsidP="003449DF">
      <w:pPr>
        <w:spacing w:after="240"/>
        <w:jc w:val="both"/>
        <w:rPr>
          <w:rFonts w:ascii="Helvetica" w:eastAsia="Times New Roman" w:hAnsi="Helvetica" w:cs="Helvetica"/>
          <w:sz w:val="28"/>
          <w:szCs w:val="20"/>
          <w:lang w:eastAsia="en-GB"/>
        </w:rPr>
      </w:pPr>
      <w:r w:rsidRPr="009A4851">
        <w:rPr>
          <w:rFonts w:ascii="Helvetica" w:eastAsia="Times New Roman" w:hAnsi="Helvetica" w:cs="Helvetica"/>
          <w:sz w:val="28"/>
          <w:szCs w:val="20"/>
          <w:lang w:eastAsia="en-GB"/>
        </w:rPr>
        <w:t>REFRIGERATORS</w:t>
      </w:r>
      <w:r w:rsidR="002D5B09" w:rsidRPr="004D2F2F">
        <w:rPr>
          <w:rFonts w:ascii="Helvetica" w:eastAsia="Times New Roman" w:hAnsi="Helvetica" w:cs="Helvetica"/>
          <w:sz w:val="28"/>
          <w:szCs w:val="20"/>
          <w:lang w:eastAsia="en-GB"/>
        </w:rPr>
        <w:t xml:space="preserve"> AND FREEZERS</w:t>
      </w:r>
    </w:p>
    <w:p w14:paraId="034B24D0" w14:textId="77777777" w:rsidR="002D5B09" w:rsidRDefault="002D5B09" w:rsidP="004415D8">
      <w:pPr>
        <w:pBdr>
          <w:bottom w:val="single" w:sz="4" w:space="1" w:color="auto"/>
        </w:pBdr>
        <w:jc w:val="both"/>
        <w:rPr>
          <w:rFonts w:ascii="Helvetica" w:hAnsi="Helvetica"/>
          <w:b/>
          <w:sz w:val="20"/>
        </w:rPr>
      </w:pPr>
    </w:p>
    <w:p w14:paraId="74CFE15A" w14:textId="77777777" w:rsidR="004415D8" w:rsidRDefault="004415D8" w:rsidP="003449DF">
      <w:pPr>
        <w:pBdr>
          <w:bottom w:val="single" w:sz="4" w:space="1" w:color="auto"/>
        </w:pBdr>
        <w:spacing w:after="240"/>
        <w:jc w:val="both"/>
        <w:rPr>
          <w:rFonts w:ascii="Helvetica" w:hAnsi="Helvetica"/>
          <w:b/>
          <w:sz w:val="20"/>
        </w:rPr>
      </w:pPr>
    </w:p>
    <w:p w14:paraId="660536D3" w14:textId="77777777" w:rsidR="002D5B09" w:rsidRPr="007374FA" w:rsidRDefault="002D5B09" w:rsidP="003449DF">
      <w:pPr>
        <w:pBdr>
          <w:bottom w:val="single" w:sz="4" w:space="1" w:color="auto"/>
        </w:pBdr>
        <w:spacing w:after="240"/>
        <w:jc w:val="both"/>
        <w:rPr>
          <w:rFonts w:ascii="Helvetica" w:hAnsi="Helvetica"/>
          <w:b/>
          <w:sz w:val="18"/>
        </w:rPr>
      </w:pPr>
      <w:r w:rsidRPr="007374FA">
        <w:rPr>
          <w:rFonts w:ascii="Helvetica" w:hAnsi="Helvetica"/>
          <w:b/>
          <w:sz w:val="20"/>
        </w:rPr>
        <w:t>SCOPE</w:t>
      </w:r>
    </w:p>
    <w:p w14:paraId="71153A9B" w14:textId="77777777" w:rsidR="002D5B09" w:rsidRPr="005A16C2" w:rsidRDefault="00B0080D" w:rsidP="003449DF">
      <w:pPr>
        <w:jc w:val="both"/>
        <w:rPr>
          <w:rFonts w:ascii="Helvetica" w:hAnsi="Helvetica" w:cs="Helvetica"/>
          <w:sz w:val="20"/>
          <w:szCs w:val="20"/>
        </w:rPr>
      </w:pPr>
      <w:proofErr w:type="gramStart"/>
      <w:r w:rsidRPr="009A4851">
        <w:rPr>
          <w:rFonts w:ascii="Helvetica" w:hAnsi="Helvetica" w:cs="Helvetica"/>
          <w:sz w:val="20"/>
          <w:szCs w:val="20"/>
        </w:rPr>
        <w:t>R</w:t>
      </w:r>
      <w:r w:rsidR="002D5B09" w:rsidRPr="005A16C2">
        <w:rPr>
          <w:rFonts w:ascii="Helvetica" w:hAnsi="Helvetica" w:cs="Helvetica"/>
          <w:sz w:val="20"/>
          <w:szCs w:val="20"/>
        </w:rPr>
        <w:t>efrigerators, freezers and refrigerator/freezer combinations</w:t>
      </w:r>
      <w:r w:rsidR="002D5B09">
        <w:rPr>
          <w:rFonts w:ascii="Helvetica" w:hAnsi="Helvetica" w:cs="Helvetica"/>
          <w:sz w:val="20"/>
          <w:szCs w:val="20"/>
        </w:rPr>
        <w:t>.</w:t>
      </w:r>
      <w:proofErr w:type="gramEnd"/>
    </w:p>
    <w:p w14:paraId="5676331C" w14:textId="77777777" w:rsidR="002D5B09" w:rsidRDefault="002D5B09" w:rsidP="003449DF">
      <w:pPr>
        <w:jc w:val="both"/>
        <w:rPr>
          <w:rFonts w:ascii="Helvetica" w:hAnsi="Helvetica"/>
          <w:sz w:val="20"/>
          <w:szCs w:val="20"/>
        </w:rPr>
      </w:pPr>
    </w:p>
    <w:p w14:paraId="0F939B1B" w14:textId="77777777" w:rsidR="002D5B09" w:rsidRPr="005A16C2" w:rsidRDefault="002D5B09" w:rsidP="003449DF">
      <w:pPr>
        <w:jc w:val="both"/>
        <w:rPr>
          <w:rFonts w:ascii="Helvetica" w:hAnsi="Helvetica"/>
          <w:sz w:val="20"/>
          <w:szCs w:val="20"/>
        </w:rPr>
      </w:pPr>
    </w:p>
    <w:p w14:paraId="2CB21DCC"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482DDD6C" w14:textId="77777777" w:rsidR="002D5B09" w:rsidRPr="005A16C2" w:rsidRDefault="002D5B09" w:rsidP="003449DF">
      <w:pPr>
        <w:jc w:val="both"/>
        <w:rPr>
          <w:rFonts w:ascii="Helvetica" w:hAnsi="Helvetica"/>
          <w:b/>
          <w:sz w:val="20"/>
          <w:szCs w:val="20"/>
        </w:rPr>
      </w:pPr>
    </w:p>
    <w:p w14:paraId="2294488F" w14:textId="77777777" w:rsidR="002D5B09" w:rsidRPr="005A16C2" w:rsidRDefault="002D5B09" w:rsidP="003449DF">
      <w:pPr>
        <w:jc w:val="both"/>
        <w:rPr>
          <w:rFonts w:ascii="Helvetica" w:hAnsi="Helvetica" w:cs="Helvetica"/>
          <w:sz w:val="20"/>
          <w:szCs w:val="20"/>
        </w:rPr>
      </w:pPr>
      <w:r w:rsidRPr="005A16C2">
        <w:rPr>
          <w:rFonts w:ascii="Helvetica" w:hAnsi="Helvetica" w:cs="Helvetica"/>
          <w:sz w:val="20"/>
          <w:szCs w:val="20"/>
        </w:rPr>
        <w:t>The key environmental impacts for fridges and freezers are:</w:t>
      </w:r>
    </w:p>
    <w:p w14:paraId="2DB06500" w14:textId="77777777" w:rsidR="002D5B09" w:rsidRPr="005A16C2" w:rsidRDefault="002D5B09" w:rsidP="003449DF">
      <w:pPr>
        <w:jc w:val="both"/>
        <w:rPr>
          <w:rFonts w:ascii="Helvetica" w:hAnsi="Helvetica" w:cs="Helvetica"/>
          <w:sz w:val="20"/>
          <w:szCs w:val="20"/>
        </w:rPr>
      </w:pPr>
    </w:p>
    <w:p w14:paraId="631F7CAD" w14:textId="77777777" w:rsidR="002D5B09" w:rsidRPr="005A16C2" w:rsidRDefault="002D5B09" w:rsidP="003449DF">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Energy consumption, especially during use phase</w:t>
      </w:r>
      <w:r>
        <w:rPr>
          <w:rFonts w:ascii="Helvetica" w:hAnsi="Helvetica" w:cs="Helvetica"/>
          <w:sz w:val="20"/>
          <w:szCs w:val="20"/>
        </w:rPr>
        <w:t>;</w:t>
      </w:r>
    </w:p>
    <w:p w14:paraId="49FEE438" w14:textId="77777777" w:rsidR="002D5B09" w:rsidRPr="005A16C2" w:rsidRDefault="002D5B09" w:rsidP="003449DF">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 xml:space="preserve">Resource consumption related to the production of </w:t>
      </w:r>
      <w:r w:rsidR="00B0080D" w:rsidRPr="009A4851">
        <w:rPr>
          <w:rFonts w:ascii="Helvetica" w:hAnsi="Helvetica" w:cs="Helvetica"/>
          <w:sz w:val="20"/>
          <w:szCs w:val="20"/>
        </w:rPr>
        <w:t>refrigerators</w:t>
      </w:r>
      <w:r w:rsidR="00B0080D" w:rsidRPr="005A16C2">
        <w:rPr>
          <w:rFonts w:ascii="Helvetica" w:hAnsi="Helvetica" w:cs="Helvetica"/>
          <w:sz w:val="20"/>
          <w:szCs w:val="20"/>
        </w:rPr>
        <w:t xml:space="preserve"> </w:t>
      </w:r>
      <w:r w:rsidRPr="005A16C2">
        <w:rPr>
          <w:rFonts w:ascii="Helvetica" w:hAnsi="Helvetica" w:cs="Helvetica"/>
          <w:sz w:val="20"/>
          <w:szCs w:val="20"/>
        </w:rPr>
        <w:t>and freezers</w:t>
      </w:r>
      <w:r>
        <w:rPr>
          <w:rFonts w:ascii="Helvetica" w:hAnsi="Helvetica" w:cs="Helvetica"/>
          <w:sz w:val="20"/>
          <w:szCs w:val="20"/>
        </w:rPr>
        <w:t>;</w:t>
      </w:r>
    </w:p>
    <w:p w14:paraId="52861D59" w14:textId="77777777" w:rsidR="002D5B09" w:rsidRPr="005A16C2" w:rsidRDefault="002D5B09" w:rsidP="003449DF">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 xml:space="preserve">Harmful emissions related to production of </w:t>
      </w:r>
      <w:r w:rsidR="00B0080D" w:rsidRPr="009A4851">
        <w:rPr>
          <w:rFonts w:ascii="Helvetica" w:hAnsi="Helvetica" w:cs="Helvetica"/>
          <w:sz w:val="20"/>
          <w:szCs w:val="20"/>
        </w:rPr>
        <w:t>refrigerators</w:t>
      </w:r>
      <w:r w:rsidRPr="005A16C2">
        <w:rPr>
          <w:rFonts w:ascii="Helvetica" w:hAnsi="Helvetica" w:cs="Helvetica"/>
          <w:sz w:val="20"/>
          <w:szCs w:val="20"/>
        </w:rPr>
        <w:t xml:space="preserve"> and freezers and the operation phase (especially VOCs and ozone depletion emissions)</w:t>
      </w:r>
      <w:r>
        <w:rPr>
          <w:rFonts w:ascii="Helvetica" w:hAnsi="Helvetica" w:cs="Helvetica"/>
          <w:sz w:val="20"/>
          <w:szCs w:val="20"/>
        </w:rPr>
        <w:t>;</w:t>
      </w:r>
    </w:p>
    <w:p w14:paraId="7E20B379" w14:textId="77777777" w:rsidR="002D5B09" w:rsidRPr="005A16C2" w:rsidRDefault="002D5B09" w:rsidP="003449DF">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Generation of waste through packaging</w:t>
      </w:r>
      <w:r>
        <w:rPr>
          <w:rFonts w:ascii="Helvetica" w:hAnsi="Helvetica" w:cs="Helvetica"/>
          <w:sz w:val="20"/>
          <w:szCs w:val="20"/>
        </w:rPr>
        <w:t>.</w:t>
      </w:r>
    </w:p>
    <w:p w14:paraId="4792287C" w14:textId="77777777" w:rsidR="002D5B09" w:rsidRPr="005A16C2" w:rsidRDefault="002D5B09" w:rsidP="003449DF">
      <w:pPr>
        <w:jc w:val="both"/>
        <w:rPr>
          <w:rFonts w:ascii="Helvetica" w:hAnsi="Helvetica"/>
          <w:sz w:val="20"/>
          <w:szCs w:val="20"/>
        </w:rPr>
      </w:pPr>
    </w:p>
    <w:p w14:paraId="4D27FCE1"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121D29CB" w14:textId="77777777" w:rsidR="002D5B09" w:rsidRPr="005A16C2" w:rsidRDefault="002D5B09" w:rsidP="003449DF">
      <w:pPr>
        <w:jc w:val="both"/>
        <w:rPr>
          <w:rFonts w:ascii="Helvetica" w:hAnsi="Helvetica"/>
          <w:b/>
          <w:sz w:val="20"/>
          <w:szCs w:val="20"/>
        </w:rPr>
      </w:pPr>
    </w:p>
    <w:p w14:paraId="03D9135D" w14:textId="77777777" w:rsidR="002D5B09" w:rsidRPr="005A16C2" w:rsidRDefault="002D5B09" w:rsidP="003449DF">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Purchase energy efficient models;</w:t>
      </w:r>
    </w:p>
    <w:p w14:paraId="39C87641" w14:textId="77777777" w:rsidR="002D5B09" w:rsidRPr="005A16C2" w:rsidRDefault="002D5B09" w:rsidP="003449DF">
      <w:pPr>
        <w:pStyle w:val="ListParagraph"/>
        <w:numPr>
          <w:ilvl w:val="0"/>
          <w:numId w:val="10"/>
        </w:numPr>
        <w:spacing w:before="0" w:after="0" w:line="259" w:lineRule="auto"/>
        <w:rPr>
          <w:rFonts w:ascii="Helvetica" w:hAnsi="Helvetica" w:cs="Helvetica"/>
          <w:sz w:val="20"/>
          <w:szCs w:val="20"/>
        </w:rPr>
      </w:pPr>
      <w:r>
        <w:rPr>
          <w:rFonts w:ascii="Helvetica" w:hAnsi="Helvetica" w:cs="Helvetica"/>
          <w:sz w:val="20"/>
          <w:szCs w:val="20"/>
        </w:rPr>
        <w:t>Exclude</w:t>
      </w:r>
      <w:r w:rsidRPr="005A16C2">
        <w:rPr>
          <w:rFonts w:ascii="Helvetica" w:hAnsi="Helvetica" w:cs="Helvetica"/>
          <w:sz w:val="20"/>
          <w:szCs w:val="20"/>
        </w:rPr>
        <w:t xml:space="preserve"> products </w:t>
      </w:r>
      <w:r>
        <w:rPr>
          <w:rFonts w:ascii="Helvetica" w:hAnsi="Helvetica" w:cs="Helvetica"/>
          <w:sz w:val="20"/>
          <w:szCs w:val="20"/>
        </w:rPr>
        <w:t>with contribute to ozone depletion;</w:t>
      </w:r>
    </w:p>
    <w:p w14:paraId="5A6D808A" w14:textId="77777777" w:rsidR="00971767" w:rsidRDefault="002D5B09" w:rsidP="00971767">
      <w:pPr>
        <w:pStyle w:val="ListParagraph"/>
        <w:numPr>
          <w:ilvl w:val="0"/>
          <w:numId w:val="10"/>
        </w:numPr>
        <w:spacing w:before="0" w:after="0" w:line="259" w:lineRule="auto"/>
        <w:rPr>
          <w:rFonts w:ascii="Helvetica" w:hAnsi="Helvetica" w:cs="Helvetica"/>
          <w:sz w:val="20"/>
          <w:szCs w:val="20"/>
        </w:rPr>
      </w:pPr>
      <w:r w:rsidRPr="00971767">
        <w:rPr>
          <w:rFonts w:ascii="Helvetica" w:hAnsi="Helvetica" w:cs="Helvetica"/>
          <w:sz w:val="20"/>
          <w:szCs w:val="20"/>
        </w:rPr>
        <w:t>Design for recycling, longer life and promote take-back options;</w:t>
      </w:r>
      <w:r w:rsidR="00B0080D" w:rsidRPr="00971767">
        <w:rPr>
          <w:rFonts w:ascii="Helvetica" w:hAnsi="Helvetica" w:cs="Helvetica"/>
          <w:sz w:val="20"/>
          <w:szCs w:val="20"/>
        </w:rPr>
        <w:t xml:space="preserve"> </w:t>
      </w:r>
    </w:p>
    <w:p w14:paraId="35E921AC" w14:textId="77777777" w:rsidR="002D5B09" w:rsidRPr="00971767" w:rsidRDefault="002D5B09" w:rsidP="00971767">
      <w:pPr>
        <w:pStyle w:val="ListParagraph"/>
        <w:numPr>
          <w:ilvl w:val="0"/>
          <w:numId w:val="10"/>
        </w:numPr>
        <w:spacing w:before="0" w:after="0" w:line="259" w:lineRule="auto"/>
        <w:rPr>
          <w:rFonts w:ascii="Helvetica" w:hAnsi="Helvetica" w:cs="Helvetica"/>
          <w:sz w:val="20"/>
          <w:szCs w:val="20"/>
        </w:rPr>
      </w:pPr>
      <w:r w:rsidRPr="00971767">
        <w:rPr>
          <w:rFonts w:ascii="Helvetica" w:hAnsi="Helvetica" w:cs="Helvetica"/>
          <w:sz w:val="20"/>
          <w:szCs w:val="20"/>
        </w:rPr>
        <w:t>Safe disposal (recycling, re-using) of final products.</w:t>
      </w:r>
    </w:p>
    <w:p w14:paraId="4BBDA0C5" w14:textId="77777777" w:rsidR="002D5B09" w:rsidRPr="00320652" w:rsidRDefault="002D5B09" w:rsidP="00320652">
      <w:pPr>
        <w:pStyle w:val="ListParagraph"/>
        <w:numPr>
          <w:ilvl w:val="0"/>
          <w:numId w:val="0"/>
        </w:numPr>
        <w:spacing w:after="0" w:line="240" w:lineRule="auto"/>
        <w:ind w:left="720"/>
        <w:rPr>
          <w:rFonts w:ascii="Helvetica" w:hAnsi="Helvetica"/>
          <w:sz w:val="20"/>
          <w:szCs w:val="20"/>
          <w:lang w:val="en-GB"/>
        </w:rPr>
      </w:pPr>
    </w:p>
    <w:p w14:paraId="44CD84E0"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PRODUCT SPECIFICATIONS</w:t>
      </w:r>
    </w:p>
    <w:p w14:paraId="1B6F6104" w14:textId="77777777" w:rsidR="002D5B09" w:rsidRPr="005A16C2" w:rsidRDefault="002D5B09" w:rsidP="00320652">
      <w:pPr>
        <w:pStyle w:val="ListParagraph"/>
        <w:numPr>
          <w:ilvl w:val="0"/>
          <w:numId w:val="0"/>
        </w:numPr>
        <w:spacing w:after="0" w:line="240" w:lineRule="auto"/>
        <w:ind w:left="360"/>
        <w:rPr>
          <w:rFonts w:ascii="Helvetica" w:hAnsi="Helvetica"/>
          <w:sz w:val="20"/>
          <w:szCs w:val="20"/>
        </w:rPr>
      </w:pPr>
    </w:p>
    <w:p w14:paraId="1AE98F8D" w14:textId="77777777" w:rsidR="00D12C0E" w:rsidRDefault="00D12C0E" w:rsidP="00D427C3">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suppliers shall supply </w:t>
      </w:r>
      <w:r w:rsidR="00B0080D" w:rsidRPr="009A4851">
        <w:rPr>
          <w:rFonts w:ascii="Helvetica" w:hAnsi="Helvetica" w:cs="Helvetica"/>
          <w:sz w:val="20"/>
          <w:szCs w:val="20"/>
        </w:rPr>
        <w:t>refrigerators</w:t>
      </w:r>
      <w:r w:rsidR="00B0080D" w:rsidRPr="005A16C2">
        <w:rPr>
          <w:rFonts w:ascii="Helvetica" w:hAnsi="Helvetica" w:cs="Helvetica"/>
          <w:sz w:val="20"/>
          <w:szCs w:val="20"/>
        </w:rPr>
        <w:t xml:space="preserve"> </w:t>
      </w:r>
      <w:r w:rsidRPr="005A16C2">
        <w:rPr>
          <w:rFonts w:ascii="Helvetica" w:hAnsi="Helvetica" w:cs="Helvetica"/>
          <w:sz w:val="20"/>
          <w:szCs w:val="20"/>
        </w:rPr>
        <w:t xml:space="preserve">and freezers which fulfils at least ENERGY STAR </w:t>
      </w:r>
      <w:r w:rsidR="00303DD7">
        <w:rPr>
          <w:rFonts w:ascii="Helvetica" w:hAnsi="Helvetica" w:cs="Helvetica"/>
          <w:sz w:val="20"/>
          <w:szCs w:val="20"/>
        </w:rPr>
        <w:t>5.0</w:t>
      </w:r>
      <w:r w:rsidRPr="005A16C2">
        <w:rPr>
          <w:rFonts w:ascii="Helvetica" w:hAnsi="Helvetica" w:cs="Helvetica"/>
          <w:sz w:val="20"/>
          <w:szCs w:val="20"/>
        </w:rPr>
        <w:t>.</w:t>
      </w:r>
    </w:p>
    <w:p w14:paraId="0D34D770" w14:textId="77777777" w:rsidR="002D5B09" w:rsidRPr="005A16C2" w:rsidRDefault="002D5B09" w:rsidP="00D427C3">
      <w:pPr>
        <w:pStyle w:val="ListParagraph"/>
        <w:numPr>
          <w:ilvl w:val="0"/>
          <w:numId w:val="0"/>
        </w:numPr>
        <w:spacing w:before="0" w:after="0" w:line="259" w:lineRule="auto"/>
        <w:ind w:left="720"/>
        <w:rPr>
          <w:rFonts w:ascii="Helvetica" w:hAnsi="Helvetica" w:cs="Helvetica"/>
          <w:sz w:val="20"/>
          <w:szCs w:val="20"/>
        </w:rPr>
      </w:pPr>
    </w:p>
    <w:p w14:paraId="3F39948B" w14:textId="77777777" w:rsidR="002D5B09" w:rsidRPr="005A16C2" w:rsidRDefault="002D5B09" w:rsidP="00D427C3">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 shall ensure that </w:t>
      </w:r>
      <w:r>
        <w:rPr>
          <w:rFonts w:ascii="Helvetica" w:hAnsi="Helvetica" w:cs="Helvetica"/>
          <w:sz w:val="20"/>
          <w:szCs w:val="20"/>
        </w:rPr>
        <w:t>the products do not contain</w:t>
      </w:r>
      <w:r w:rsidRPr="005A16C2">
        <w:rPr>
          <w:rFonts w:ascii="Helvetica" w:hAnsi="Helvetica" w:cs="Helvetica"/>
          <w:sz w:val="20"/>
          <w:szCs w:val="20"/>
        </w:rPr>
        <w:t xml:space="preserve"> “controlled refrigerants” as defined under the Ozone Layer </w:t>
      </w:r>
      <w:r>
        <w:rPr>
          <w:rFonts w:ascii="Helvetica" w:hAnsi="Helvetica" w:cs="Helvetica"/>
          <w:sz w:val="20"/>
          <w:szCs w:val="20"/>
        </w:rPr>
        <w:t>Protection Regulation</w:t>
      </w:r>
      <w:r w:rsidRPr="005A16C2">
        <w:rPr>
          <w:rFonts w:ascii="Helvetica" w:hAnsi="Helvetica" w:cs="Helvetica"/>
          <w:sz w:val="20"/>
          <w:szCs w:val="20"/>
        </w:rPr>
        <w:t>.</w:t>
      </w:r>
    </w:p>
    <w:p w14:paraId="1F045C75" w14:textId="77777777" w:rsidR="002D5B09" w:rsidRPr="005A16C2" w:rsidRDefault="002D5B09" w:rsidP="00D12C0E">
      <w:pPr>
        <w:pStyle w:val="ListParagraph"/>
        <w:numPr>
          <w:ilvl w:val="0"/>
          <w:numId w:val="0"/>
        </w:numPr>
        <w:spacing w:after="0"/>
        <w:ind w:left="360"/>
        <w:rPr>
          <w:rFonts w:ascii="Helvetica" w:hAnsi="Helvetica" w:cs="Helvetica"/>
          <w:sz w:val="20"/>
          <w:szCs w:val="20"/>
        </w:rPr>
      </w:pPr>
    </w:p>
    <w:p w14:paraId="055BC4AE" w14:textId="77777777" w:rsidR="002D5B09" w:rsidRPr="005A16C2" w:rsidRDefault="002D5B09" w:rsidP="00D427C3">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 shall ensure that the products are repairable and that replacement parts are available (for minimum </w:t>
      </w:r>
      <w:r>
        <w:rPr>
          <w:rFonts w:ascii="Helvetica" w:hAnsi="Helvetica" w:cs="Helvetica"/>
          <w:sz w:val="20"/>
          <w:szCs w:val="20"/>
        </w:rPr>
        <w:t xml:space="preserve">of </w:t>
      </w:r>
      <w:r w:rsidR="00936EE8">
        <w:rPr>
          <w:rFonts w:ascii="Helvetica" w:hAnsi="Helvetica" w:cs="Helvetica"/>
          <w:sz w:val="20"/>
          <w:szCs w:val="20"/>
        </w:rPr>
        <w:t>10</w:t>
      </w:r>
      <w:r w:rsidRPr="005A16C2">
        <w:rPr>
          <w:rFonts w:ascii="Helvetica" w:hAnsi="Helvetica" w:cs="Helvetica"/>
          <w:sz w:val="20"/>
          <w:szCs w:val="20"/>
        </w:rPr>
        <w:t xml:space="preserve"> years</w:t>
      </w:r>
      <w:r w:rsidR="00157B9B">
        <w:rPr>
          <w:rFonts w:ascii="Helvetica" w:hAnsi="Helvetica" w:cs="Helvetica"/>
          <w:sz w:val="20"/>
          <w:szCs w:val="20"/>
        </w:rPr>
        <w:t xml:space="preserve"> </w:t>
      </w:r>
      <w:r w:rsidR="00157B9B" w:rsidRPr="009A4851">
        <w:rPr>
          <w:rFonts w:ascii="Helvetica" w:hAnsi="Helvetica" w:cs="Helvetica"/>
          <w:sz w:val="20"/>
          <w:szCs w:val="20"/>
        </w:rPr>
        <w:t>after end of production</w:t>
      </w:r>
      <w:r w:rsidRPr="005A16C2">
        <w:rPr>
          <w:rFonts w:ascii="Helvetica" w:hAnsi="Helvetica" w:cs="Helvetica"/>
          <w:sz w:val="20"/>
          <w:szCs w:val="20"/>
        </w:rPr>
        <w:t>).</w:t>
      </w:r>
    </w:p>
    <w:p w14:paraId="2C950853" w14:textId="77777777" w:rsidR="002D5B09" w:rsidRPr="005A16C2" w:rsidRDefault="002D5B09" w:rsidP="00D12C0E">
      <w:pPr>
        <w:pStyle w:val="ListParagraph"/>
        <w:numPr>
          <w:ilvl w:val="0"/>
          <w:numId w:val="0"/>
        </w:numPr>
        <w:spacing w:after="0"/>
        <w:ind w:left="360"/>
        <w:rPr>
          <w:rFonts w:ascii="Helvetica" w:hAnsi="Helvetica" w:cs="Helvetica"/>
          <w:sz w:val="20"/>
          <w:szCs w:val="20"/>
        </w:rPr>
      </w:pPr>
    </w:p>
    <w:p w14:paraId="6C6D2C12" w14:textId="77777777" w:rsidR="002D5B09" w:rsidRDefault="002D5B09" w:rsidP="00D427C3">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 shall supply the products in </w:t>
      </w:r>
      <w:r>
        <w:rPr>
          <w:rFonts w:ascii="Helvetica" w:hAnsi="Helvetica" w:cs="Helvetica"/>
          <w:sz w:val="20"/>
          <w:szCs w:val="20"/>
        </w:rPr>
        <w:t>recyclable packages</w:t>
      </w:r>
      <w:r w:rsidR="00971767">
        <w:rPr>
          <w:rFonts w:ascii="Helvetica" w:hAnsi="Helvetica" w:cs="Helvetica"/>
          <w:sz w:val="20"/>
          <w:szCs w:val="20"/>
        </w:rPr>
        <w:t xml:space="preserve">. </w:t>
      </w:r>
    </w:p>
    <w:p w14:paraId="3340992A" w14:textId="77777777" w:rsidR="002D5B09" w:rsidRDefault="002D5B09" w:rsidP="003449DF">
      <w:pPr>
        <w:jc w:val="both"/>
        <w:rPr>
          <w:rFonts w:ascii="Helvetica" w:eastAsia="Calibri" w:hAnsi="Helvetica" w:cs="Helvetica"/>
          <w:sz w:val="20"/>
          <w:szCs w:val="20"/>
          <w:u w:val="single"/>
        </w:rPr>
      </w:pPr>
    </w:p>
    <w:p w14:paraId="5040A604" w14:textId="77777777" w:rsidR="00D12C0E" w:rsidRPr="00C32573" w:rsidRDefault="00D12C0E" w:rsidP="00D12C0E">
      <w:pPr>
        <w:contextualSpacing/>
        <w:jc w:val="both"/>
        <w:rPr>
          <w:rFonts w:ascii="Helvetica" w:eastAsia="Calibri" w:hAnsi="Helvetica" w:cs="Helvetica"/>
          <w:sz w:val="20"/>
          <w:szCs w:val="20"/>
          <w:u w:val="single"/>
        </w:rPr>
      </w:pPr>
      <w:r w:rsidRPr="00C32573">
        <w:rPr>
          <w:rFonts w:ascii="Helvetica" w:eastAsia="Calibri" w:hAnsi="Helvetica" w:cs="Helvetica"/>
          <w:sz w:val="20"/>
          <w:szCs w:val="20"/>
          <w:u w:val="single"/>
        </w:rPr>
        <w:t xml:space="preserve">Future criteria (1.1.2019): </w:t>
      </w:r>
    </w:p>
    <w:p w14:paraId="5B2DC569" w14:textId="77777777" w:rsidR="00D12C0E" w:rsidRDefault="00D12C0E" w:rsidP="003449DF">
      <w:pPr>
        <w:jc w:val="both"/>
        <w:rPr>
          <w:rFonts w:ascii="Helvetica" w:eastAsia="Calibri" w:hAnsi="Helvetica" w:cs="Helvetica"/>
          <w:sz w:val="20"/>
          <w:szCs w:val="20"/>
          <w:u w:val="single"/>
        </w:rPr>
      </w:pPr>
    </w:p>
    <w:p w14:paraId="05FB44CF" w14:textId="77777777" w:rsidR="00D12C0E" w:rsidRPr="005A16C2" w:rsidRDefault="00D12C0E" w:rsidP="00D427C3">
      <w:pPr>
        <w:pStyle w:val="ListParagraph"/>
        <w:numPr>
          <w:ilvl w:val="0"/>
          <w:numId w:val="10"/>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 shall supply </w:t>
      </w:r>
      <w:r w:rsidR="00157B9B" w:rsidRPr="009A4851">
        <w:rPr>
          <w:rFonts w:ascii="Helvetica" w:hAnsi="Helvetica" w:cs="Helvetica"/>
          <w:sz w:val="20"/>
          <w:szCs w:val="20"/>
        </w:rPr>
        <w:t>refrigerators</w:t>
      </w:r>
      <w:r w:rsidRPr="005A16C2">
        <w:rPr>
          <w:rFonts w:ascii="Helvetica" w:hAnsi="Helvetica" w:cs="Helvetica"/>
          <w:sz w:val="20"/>
          <w:szCs w:val="20"/>
        </w:rPr>
        <w:t xml:space="preserve"> and freezers which </w:t>
      </w:r>
      <w:r>
        <w:rPr>
          <w:rFonts w:ascii="Helvetica" w:hAnsi="Helvetica" w:cs="Helvetica"/>
          <w:sz w:val="20"/>
          <w:szCs w:val="20"/>
        </w:rPr>
        <w:t xml:space="preserve">have four stars according to </w:t>
      </w:r>
      <w:r w:rsidRPr="00063D37">
        <w:rPr>
          <w:rFonts w:ascii="Helvetica" w:hAnsi="Helvetica" w:cs="Helvetica"/>
          <w:sz w:val="20"/>
          <w:szCs w:val="20"/>
        </w:rPr>
        <w:t>DPNS 396-2</w:t>
      </w:r>
      <w:r>
        <w:rPr>
          <w:rFonts w:ascii="Helvetica" w:hAnsi="Helvetica" w:cs="Helvetica"/>
          <w:sz w:val="20"/>
          <w:szCs w:val="20"/>
        </w:rPr>
        <w:t xml:space="preserve"> (latest version)</w:t>
      </w:r>
      <w:r w:rsidRPr="00063D37">
        <w:rPr>
          <w:rFonts w:ascii="Helvetica" w:hAnsi="Helvetica" w:cs="Helvetica"/>
          <w:sz w:val="20"/>
          <w:szCs w:val="20"/>
        </w:rPr>
        <w:t xml:space="preserve">. </w:t>
      </w:r>
    </w:p>
    <w:p w14:paraId="138B6FC0" w14:textId="77777777" w:rsidR="00D12C0E" w:rsidRPr="00D12C0E" w:rsidRDefault="00D12C0E" w:rsidP="003449DF">
      <w:pPr>
        <w:jc w:val="both"/>
        <w:rPr>
          <w:rFonts w:ascii="Helvetica" w:eastAsia="Calibri" w:hAnsi="Helvetica" w:cs="Helvetica"/>
          <w:sz w:val="20"/>
          <w:szCs w:val="20"/>
          <w:u w:val="single"/>
          <w:lang w:val="en-US"/>
        </w:rPr>
      </w:pPr>
    </w:p>
    <w:p w14:paraId="674AD537" w14:textId="77777777" w:rsidR="00D12C0E" w:rsidRDefault="00D12C0E" w:rsidP="003449DF">
      <w:pPr>
        <w:jc w:val="both"/>
        <w:rPr>
          <w:rFonts w:ascii="Helvetica" w:eastAsia="Calibri" w:hAnsi="Helvetica" w:cs="Helvetica"/>
          <w:sz w:val="20"/>
          <w:szCs w:val="20"/>
          <w:u w:val="single"/>
        </w:rPr>
      </w:pPr>
    </w:p>
    <w:p w14:paraId="3CE28F39" w14:textId="77777777" w:rsidR="002D5B09" w:rsidRPr="00A556A3" w:rsidRDefault="002D5B09" w:rsidP="003449DF">
      <w:pPr>
        <w:jc w:val="both"/>
        <w:rPr>
          <w:rFonts w:ascii="Helvetica" w:eastAsia="Calibri" w:hAnsi="Helvetica" w:cs="Helvetica"/>
          <w:sz w:val="20"/>
          <w:szCs w:val="20"/>
          <w:u w:val="single"/>
        </w:rPr>
      </w:pPr>
      <w:r w:rsidRPr="00A556A3">
        <w:rPr>
          <w:rFonts w:ascii="Helvetica" w:eastAsia="Calibri" w:hAnsi="Helvetica" w:cs="Helvetica"/>
          <w:sz w:val="20"/>
          <w:szCs w:val="20"/>
          <w:u w:val="single"/>
        </w:rPr>
        <w:t>Justification:</w:t>
      </w:r>
    </w:p>
    <w:p w14:paraId="5A9D5B4B" w14:textId="77777777" w:rsidR="002D5B09" w:rsidRPr="0008768A" w:rsidRDefault="00303DD7" w:rsidP="00303DD7">
      <w:pPr>
        <w:jc w:val="both"/>
        <w:rPr>
          <w:rFonts w:ascii="Helvetica" w:hAnsi="Helvetica"/>
          <w:sz w:val="20"/>
          <w:szCs w:val="20"/>
        </w:rPr>
      </w:pPr>
      <w:r>
        <w:rPr>
          <w:rFonts w:ascii="Helvetica" w:hAnsi="Helvetica"/>
          <w:sz w:val="20"/>
          <w:szCs w:val="20"/>
        </w:rPr>
        <w:t xml:space="preserve">Most GPP schemes refer to the energy star. In future, once the new </w:t>
      </w:r>
      <w:r w:rsidR="002D5B09">
        <w:rPr>
          <w:rFonts w:ascii="Helvetica" w:hAnsi="Helvetica"/>
          <w:sz w:val="20"/>
          <w:szCs w:val="20"/>
        </w:rPr>
        <w:t>national system for energy efficiency classification of refrigerators and freezers</w:t>
      </w:r>
      <w:r>
        <w:rPr>
          <w:rFonts w:ascii="Helvetica" w:hAnsi="Helvetica"/>
          <w:sz w:val="20"/>
          <w:szCs w:val="20"/>
        </w:rPr>
        <w:t xml:space="preserve"> has been introduced</w:t>
      </w:r>
      <w:r w:rsidR="002D5B09">
        <w:rPr>
          <w:rFonts w:ascii="Helvetica" w:hAnsi="Helvetica"/>
          <w:sz w:val="20"/>
          <w:szCs w:val="20"/>
        </w:rPr>
        <w:t xml:space="preserve">, there is no need to refer </w:t>
      </w:r>
      <w:r>
        <w:rPr>
          <w:rFonts w:ascii="Helvetica" w:hAnsi="Helvetica"/>
          <w:sz w:val="20"/>
          <w:szCs w:val="20"/>
        </w:rPr>
        <w:t xml:space="preserve">further </w:t>
      </w:r>
      <w:r w:rsidR="002D5B09">
        <w:rPr>
          <w:rFonts w:ascii="Helvetica" w:hAnsi="Helvetica"/>
          <w:sz w:val="20"/>
          <w:szCs w:val="20"/>
        </w:rPr>
        <w:t>to the Energy Star.</w:t>
      </w:r>
    </w:p>
    <w:p w14:paraId="61C42110" w14:textId="77777777" w:rsidR="002D5B09" w:rsidRPr="0008768A" w:rsidRDefault="002D5B09" w:rsidP="00303DD7">
      <w:pPr>
        <w:jc w:val="both"/>
        <w:rPr>
          <w:rFonts w:ascii="Helvetica" w:hAnsi="Helvetica"/>
          <w:sz w:val="20"/>
          <w:szCs w:val="20"/>
        </w:rPr>
      </w:pPr>
    </w:p>
    <w:p w14:paraId="3C355454" w14:textId="77777777" w:rsidR="002D5B09" w:rsidRDefault="002D5B09" w:rsidP="00303DD7">
      <w:pPr>
        <w:jc w:val="both"/>
        <w:rPr>
          <w:rFonts w:ascii="Helvetica" w:hAnsi="Helvetica"/>
          <w:sz w:val="20"/>
          <w:szCs w:val="20"/>
        </w:rPr>
      </w:pPr>
      <w:r w:rsidRPr="0008768A">
        <w:rPr>
          <w:rFonts w:ascii="Helvetica" w:hAnsi="Helvetica"/>
          <w:sz w:val="20"/>
          <w:szCs w:val="20"/>
        </w:rPr>
        <w:t>Exclusion of ozone depleting su</w:t>
      </w:r>
      <w:r>
        <w:rPr>
          <w:rFonts w:ascii="Helvetica" w:hAnsi="Helvetica"/>
          <w:sz w:val="20"/>
          <w:szCs w:val="20"/>
        </w:rPr>
        <w:t>b</w:t>
      </w:r>
      <w:r w:rsidRPr="0008768A">
        <w:rPr>
          <w:rFonts w:ascii="Helvetica" w:hAnsi="Helvetica"/>
          <w:sz w:val="20"/>
          <w:szCs w:val="20"/>
        </w:rPr>
        <w:t>stances for refrigerants and similar products is common.</w:t>
      </w:r>
    </w:p>
    <w:p w14:paraId="64F0FB79" w14:textId="77777777" w:rsidR="00623DF5" w:rsidRDefault="00623DF5" w:rsidP="00303DD7">
      <w:pPr>
        <w:jc w:val="both"/>
        <w:rPr>
          <w:rFonts w:ascii="Helvetica" w:hAnsi="Helvetica"/>
          <w:sz w:val="20"/>
          <w:szCs w:val="20"/>
        </w:rPr>
      </w:pPr>
    </w:p>
    <w:p w14:paraId="0BEC2C73" w14:textId="77777777" w:rsidR="00623DF5" w:rsidRPr="0008768A" w:rsidRDefault="00623DF5" w:rsidP="00303DD7">
      <w:pPr>
        <w:jc w:val="both"/>
        <w:rPr>
          <w:rFonts w:ascii="Helvetica" w:hAnsi="Helvetica"/>
          <w:sz w:val="20"/>
          <w:szCs w:val="20"/>
        </w:rPr>
      </w:pPr>
      <w:r w:rsidRPr="009A4851">
        <w:rPr>
          <w:rFonts w:ascii="Helvetica" w:hAnsi="Helvetica"/>
          <w:sz w:val="20"/>
          <w:szCs w:val="20"/>
        </w:rPr>
        <w:t>The star rating under the current national standard will be introduced only in 2017 and 2018.</w:t>
      </w:r>
    </w:p>
    <w:p w14:paraId="7E71E2EF" w14:textId="77777777" w:rsidR="002D5B09" w:rsidRDefault="002D5B09" w:rsidP="00303DD7">
      <w:pPr>
        <w:jc w:val="both"/>
        <w:rPr>
          <w:rFonts w:ascii="Helvetica" w:hAnsi="Helvetica"/>
          <w:b/>
          <w:sz w:val="20"/>
          <w:szCs w:val="20"/>
        </w:rPr>
      </w:pPr>
    </w:p>
    <w:p w14:paraId="721BDCA3" w14:textId="77777777" w:rsidR="00303DD7" w:rsidRDefault="00303DD7" w:rsidP="00303DD7">
      <w:pPr>
        <w:jc w:val="both"/>
        <w:rPr>
          <w:rFonts w:ascii="Helvetica" w:hAnsi="Helvetica"/>
          <w:b/>
          <w:sz w:val="20"/>
          <w:szCs w:val="20"/>
        </w:rPr>
      </w:pPr>
    </w:p>
    <w:p w14:paraId="31EC561F" w14:textId="77777777" w:rsidR="002D5B09" w:rsidRPr="004F47A3" w:rsidRDefault="002D5B09" w:rsidP="00303DD7">
      <w:pPr>
        <w:jc w:val="both"/>
        <w:rPr>
          <w:rFonts w:ascii="Helvetica" w:hAnsi="Helvetica"/>
          <w:b/>
          <w:sz w:val="20"/>
          <w:szCs w:val="20"/>
        </w:rPr>
      </w:pPr>
    </w:p>
    <w:p w14:paraId="52B0B54F"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60286D91" w14:textId="77777777" w:rsidR="002D5B09" w:rsidRPr="005A16C2" w:rsidRDefault="002D5B09" w:rsidP="003449DF">
      <w:pPr>
        <w:jc w:val="both"/>
        <w:rPr>
          <w:rFonts w:ascii="Helvetica" w:hAnsi="Helvetica"/>
          <w:sz w:val="20"/>
          <w:szCs w:val="20"/>
        </w:rPr>
      </w:pPr>
    </w:p>
    <w:p w14:paraId="0A0033AA" w14:textId="77777777" w:rsidR="005A04C5" w:rsidRPr="000030E7" w:rsidRDefault="005A04C5" w:rsidP="005A04C5">
      <w:pPr>
        <w:jc w:val="both"/>
        <w:rPr>
          <w:rFonts w:ascii="Helvetica" w:eastAsia="Calibri" w:hAnsi="Helvetica" w:cs="Times New Roman"/>
          <w:sz w:val="20"/>
          <w:szCs w:val="20"/>
        </w:rPr>
      </w:pPr>
      <w:r w:rsidRPr="000030E7">
        <w:rPr>
          <w:rFonts w:ascii="Helvetica" w:eastAsia="Calibri" w:hAnsi="Helvetica" w:cs="Times New Roman"/>
          <w:sz w:val="20"/>
          <w:szCs w:val="20"/>
        </w:rPr>
        <w:t>The supplier must provide evidence that these specifications are met. Especially</w:t>
      </w:r>
      <w:r w:rsidR="00D05105" w:rsidRPr="000030E7">
        <w:rPr>
          <w:rFonts w:ascii="Helvetica" w:eastAsia="Calibri" w:hAnsi="Helvetica" w:cs="Times New Roman"/>
          <w:sz w:val="20"/>
          <w:szCs w:val="20"/>
        </w:rPr>
        <w:t xml:space="preserve"> for </w:t>
      </w:r>
      <w:r w:rsidRPr="000030E7">
        <w:rPr>
          <w:rFonts w:ascii="Helvetica" w:eastAsia="Calibri" w:hAnsi="Helvetica" w:cs="Times New Roman"/>
          <w:sz w:val="20"/>
          <w:szCs w:val="20"/>
        </w:rPr>
        <w:t xml:space="preserve">the requirement concerning </w:t>
      </w:r>
      <w:r w:rsidRPr="000030E7">
        <w:rPr>
          <w:rFonts w:ascii="Helvetica" w:hAnsi="Helvetica"/>
          <w:sz w:val="20"/>
          <w:szCs w:val="20"/>
        </w:rPr>
        <w:t xml:space="preserve">ozone depleting substances documentation </w:t>
      </w:r>
      <w:r w:rsidRPr="000030E7">
        <w:rPr>
          <w:rFonts w:ascii="Helvetica" w:eastAsia="Calibri" w:hAnsi="Helvetica" w:cs="Times New Roman"/>
          <w:sz w:val="20"/>
          <w:szCs w:val="20"/>
        </w:rPr>
        <w:t>must be provided. Any appropriate means of proof demonstrating that the criteria are met will be accepted, such as a technical dossier from the manufacturer or a test report from a recognised body showing compliance.</w:t>
      </w:r>
    </w:p>
    <w:p w14:paraId="44CAA805" w14:textId="77777777" w:rsidR="005A04C5" w:rsidRPr="000030E7" w:rsidRDefault="005A04C5" w:rsidP="003449DF">
      <w:pPr>
        <w:jc w:val="both"/>
        <w:rPr>
          <w:rFonts w:ascii="Helvetica" w:hAnsi="Helvetica"/>
          <w:sz w:val="20"/>
          <w:szCs w:val="20"/>
        </w:rPr>
      </w:pPr>
    </w:p>
    <w:p w14:paraId="2D9CA88D" w14:textId="77777777" w:rsidR="005A04C5" w:rsidRDefault="005A04C5" w:rsidP="003449DF">
      <w:pPr>
        <w:jc w:val="both"/>
        <w:rPr>
          <w:rFonts w:ascii="Helvetica" w:hAnsi="Helvetica"/>
          <w:sz w:val="20"/>
          <w:szCs w:val="20"/>
        </w:rPr>
      </w:pPr>
      <w:r w:rsidRPr="000030E7">
        <w:rPr>
          <w:rFonts w:ascii="Helvetica" w:hAnsi="Helvetica"/>
          <w:sz w:val="20"/>
          <w:szCs w:val="20"/>
        </w:rPr>
        <w:t xml:space="preserve">Also, documentation proving </w:t>
      </w:r>
      <w:r w:rsidR="00303DD7">
        <w:rPr>
          <w:rFonts w:ascii="Helvetica" w:hAnsi="Helvetica"/>
          <w:sz w:val="20"/>
          <w:szCs w:val="20"/>
        </w:rPr>
        <w:t xml:space="preserve">energy star certification (and later </w:t>
      </w:r>
      <w:r w:rsidRPr="000030E7">
        <w:rPr>
          <w:rFonts w:ascii="Helvetica" w:hAnsi="Helvetica"/>
          <w:sz w:val="20"/>
          <w:szCs w:val="20"/>
        </w:rPr>
        <w:t xml:space="preserve">four </w:t>
      </w:r>
      <w:proofErr w:type="gramStart"/>
      <w:r w:rsidRPr="000030E7">
        <w:rPr>
          <w:rFonts w:ascii="Helvetica" w:hAnsi="Helvetica"/>
          <w:sz w:val="20"/>
          <w:szCs w:val="20"/>
        </w:rPr>
        <w:t>star</w:t>
      </w:r>
      <w:proofErr w:type="gramEnd"/>
      <w:r w:rsidRPr="000030E7">
        <w:rPr>
          <w:rFonts w:ascii="Helvetica" w:hAnsi="Helvetica"/>
          <w:sz w:val="20"/>
          <w:szCs w:val="20"/>
        </w:rPr>
        <w:t xml:space="preserve"> rating according to DPNS 396-2</w:t>
      </w:r>
      <w:r w:rsidR="00303DD7">
        <w:rPr>
          <w:rFonts w:ascii="Helvetica" w:hAnsi="Helvetica"/>
          <w:sz w:val="20"/>
          <w:szCs w:val="20"/>
        </w:rPr>
        <w:t>)</w:t>
      </w:r>
      <w:r w:rsidRPr="000030E7">
        <w:rPr>
          <w:rFonts w:ascii="Helvetica" w:hAnsi="Helvetica"/>
          <w:sz w:val="20"/>
          <w:szCs w:val="20"/>
        </w:rPr>
        <w:t xml:space="preserve"> must be provided. </w:t>
      </w:r>
    </w:p>
    <w:p w14:paraId="6DFAEFCD" w14:textId="77777777" w:rsidR="00D03AFB" w:rsidRPr="000030E7" w:rsidRDefault="00D03AFB" w:rsidP="003449DF">
      <w:pPr>
        <w:jc w:val="both"/>
        <w:rPr>
          <w:rFonts w:ascii="Helvetica" w:hAnsi="Helvetica"/>
          <w:sz w:val="20"/>
          <w:szCs w:val="20"/>
        </w:rPr>
      </w:pPr>
    </w:p>
    <w:p w14:paraId="4ECE8FB8" w14:textId="77777777" w:rsidR="002D5B09" w:rsidRPr="000030E7" w:rsidRDefault="002D5B09" w:rsidP="003449DF">
      <w:pPr>
        <w:jc w:val="both"/>
        <w:rPr>
          <w:rFonts w:ascii="Helvetica" w:hAnsi="Helvetica"/>
          <w:sz w:val="20"/>
          <w:szCs w:val="20"/>
        </w:rPr>
      </w:pPr>
      <w:r w:rsidRPr="000030E7">
        <w:rPr>
          <w:rFonts w:ascii="Helvetica" w:hAnsi="Helvetica"/>
          <w:sz w:val="20"/>
          <w:szCs w:val="20"/>
        </w:rPr>
        <w:t>The supplier shall declare the compliance with providing replacement parts and providing a packaging take-back service by providing a written statement signed by the Chief Executive Officer or counterpart of the company</w:t>
      </w:r>
      <w:r w:rsidR="00C272BE" w:rsidRPr="000030E7">
        <w:rPr>
          <w:rFonts w:ascii="Helvetica" w:hAnsi="Helvetica"/>
          <w:sz w:val="20"/>
          <w:szCs w:val="20"/>
        </w:rPr>
        <w:t>, accompanied by relevant documentation</w:t>
      </w:r>
      <w:r w:rsidRPr="000030E7">
        <w:rPr>
          <w:rFonts w:ascii="Helvetica" w:hAnsi="Helvetica"/>
          <w:sz w:val="20"/>
          <w:szCs w:val="20"/>
        </w:rPr>
        <w:t>.</w:t>
      </w:r>
      <w:r w:rsidR="00157B9B">
        <w:rPr>
          <w:rFonts w:ascii="Helvetica" w:hAnsi="Helvetica"/>
          <w:sz w:val="20"/>
          <w:szCs w:val="20"/>
        </w:rPr>
        <w:t xml:space="preserve"> </w:t>
      </w:r>
    </w:p>
    <w:p w14:paraId="656C769C" w14:textId="77777777" w:rsidR="002D5B09" w:rsidRDefault="002D5B09" w:rsidP="003449DF">
      <w:pPr>
        <w:jc w:val="both"/>
        <w:rPr>
          <w:rFonts w:ascii="Helvetica" w:hAnsi="Helvetica"/>
          <w:b/>
          <w:sz w:val="20"/>
          <w:szCs w:val="20"/>
        </w:rPr>
      </w:pPr>
    </w:p>
    <w:p w14:paraId="0D0F26AD" w14:textId="77777777" w:rsidR="00796F01" w:rsidRDefault="00796F01" w:rsidP="003449DF">
      <w:pPr>
        <w:jc w:val="both"/>
        <w:rPr>
          <w:rFonts w:ascii="Helvetica" w:hAnsi="Helvetica"/>
          <w:b/>
          <w:sz w:val="20"/>
          <w:szCs w:val="20"/>
        </w:rPr>
      </w:pPr>
    </w:p>
    <w:p w14:paraId="194B72D2"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7E80B010" w14:textId="77777777" w:rsidR="00780EEC" w:rsidRPr="00780EEC" w:rsidRDefault="00780EEC" w:rsidP="00780EEC">
      <w:pPr>
        <w:jc w:val="both"/>
        <w:rPr>
          <w:rFonts w:ascii="Helvetica" w:eastAsia="Calibri" w:hAnsi="Helvetica" w:cs="Times New Roman"/>
          <w:i/>
          <w:sz w:val="20"/>
          <w:szCs w:val="20"/>
        </w:rPr>
      </w:pPr>
    </w:p>
    <w:p w14:paraId="29EF447C" w14:textId="77777777" w:rsidR="00303DD7" w:rsidRDefault="00303DD7" w:rsidP="00303DD7">
      <w:pPr>
        <w:jc w:val="both"/>
        <w:rPr>
          <w:rFonts w:ascii="Helvetica" w:eastAsia="Calibri" w:hAnsi="Helvetica" w:cs="Times New Roman"/>
          <w:sz w:val="20"/>
          <w:szCs w:val="20"/>
        </w:rPr>
      </w:pPr>
      <w:r w:rsidRPr="00530C4A">
        <w:rPr>
          <w:rFonts w:ascii="Helvetica" w:eastAsia="Calibri" w:hAnsi="Helvetica" w:cs="Times New Roman"/>
          <w:sz w:val="20"/>
          <w:szCs w:val="20"/>
        </w:rPr>
        <w:t xml:space="preserve">The database of the energy star programme </w:t>
      </w:r>
      <w:hyperlink r:id="rId70" w:history="1">
        <w:r w:rsidRPr="00530C4A">
          <w:rPr>
            <w:rStyle w:val="Hyperlink"/>
            <w:rFonts w:ascii="Helvetica" w:eastAsia="Calibri" w:hAnsi="Helvetica" w:cs="Times New Roman"/>
            <w:sz w:val="20"/>
            <w:szCs w:val="20"/>
          </w:rPr>
          <w:t>https://www.energystar.gov/</w:t>
        </w:r>
      </w:hyperlink>
      <w:r w:rsidRPr="00530C4A">
        <w:rPr>
          <w:rFonts w:ascii="Helvetica" w:eastAsia="Calibri" w:hAnsi="Helvetica" w:cs="Times New Roman"/>
          <w:sz w:val="20"/>
          <w:szCs w:val="20"/>
        </w:rPr>
        <w:t xml:space="preserve"> lists the products certified by the energy star. Product certification relies </w:t>
      </w:r>
      <w:r>
        <w:rPr>
          <w:rFonts w:ascii="Helvetica" w:eastAsia="Calibri" w:hAnsi="Helvetica" w:cs="Times New Roman"/>
          <w:sz w:val="20"/>
          <w:szCs w:val="20"/>
        </w:rPr>
        <w:t>on self-d</w:t>
      </w:r>
      <w:r w:rsidRPr="00530C4A">
        <w:rPr>
          <w:rFonts w:ascii="Helvetica" w:eastAsia="Calibri" w:hAnsi="Helvetica" w:cs="Times New Roman"/>
          <w:sz w:val="20"/>
          <w:szCs w:val="20"/>
        </w:rPr>
        <w:t xml:space="preserve">eclaration based on testing facilities reports. </w:t>
      </w:r>
    </w:p>
    <w:p w14:paraId="5B230776" w14:textId="77777777" w:rsidR="00303DD7" w:rsidRDefault="00303DD7" w:rsidP="00303DD7">
      <w:pPr>
        <w:jc w:val="both"/>
        <w:rPr>
          <w:rFonts w:ascii="Helvetica" w:eastAsia="Calibri" w:hAnsi="Helvetica" w:cs="Times New Roman"/>
          <w:sz w:val="20"/>
          <w:szCs w:val="20"/>
        </w:rPr>
      </w:pPr>
    </w:p>
    <w:p w14:paraId="69E21F78" w14:textId="77777777" w:rsidR="00D427C3" w:rsidRPr="00530C4A" w:rsidRDefault="00D427C3" w:rsidP="00D427C3">
      <w:pPr>
        <w:jc w:val="both"/>
        <w:rPr>
          <w:rFonts w:ascii="Helvetica" w:eastAsia="Calibri" w:hAnsi="Helvetica" w:cs="Times New Roman"/>
          <w:sz w:val="20"/>
          <w:szCs w:val="20"/>
        </w:rPr>
      </w:pPr>
      <w:r w:rsidRPr="00530C4A">
        <w:rPr>
          <w:rFonts w:ascii="Helvetica" w:eastAsia="Calibri" w:hAnsi="Helvetica" w:cs="Times New Roman"/>
          <w:sz w:val="20"/>
          <w:szCs w:val="20"/>
        </w:rPr>
        <w:t xml:space="preserve">Independent testing </w:t>
      </w:r>
      <w:r>
        <w:rPr>
          <w:rFonts w:ascii="Helvetica" w:eastAsia="Calibri" w:hAnsi="Helvetica" w:cs="Times New Roman"/>
          <w:sz w:val="20"/>
          <w:szCs w:val="20"/>
        </w:rPr>
        <w:t xml:space="preserve">on energy efficiency </w:t>
      </w:r>
      <w:r w:rsidRPr="00530C4A">
        <w:rPr>
          <w:rFonts w:ascii="Helvetica" w:eastAsia="Calibri" w:hAnsi="Helvetica" w:cs="Times New Roman"/>
          <w:sz w:val="20"/>
          <w:szCs w:val="20"/>
        </w:rPr>
        <w:t xml:space="preserve">can be carried out by TUV </w:t>
      </w:r>
      <w:proofErr w:type="spellStart"/>
      <w:r w:rsidRPr="00530C4A">
        <w:rPr>
          <w:rFonts w:ascii="Helvetica" w:eastAsia="Calibri" w:hAnsi="Helvetica" w:cs="Times New Roman"/>
          <w:sz w:val="20"/>
          <w:szCs w:val="20"/>
        </w:rPr>
        <w:t>Rheinland</w:t>
      </w:r>
      <w:proofErr w:type="spellEnd"/>
      <w:r>
        <w:rPr>
          <w:rFonts w:ascii="Helvetica" w:eastAsia="Calibri" w:hAnsi="Helvetica" w:cs="Times New Roman"/>
          <w:sz w:val="20"/>
          <w:szCs w:val="20"/>
        </w:rPr>
        <w:t xml:space="preserve">. Regarding the refrigerant a testing facility has yet to be identified. </w:t>
      </w:r>
    </w:p>
    <w:p w14:paraId="22DE2420" w14:textId="77777777" w:rsidR="00780EEC" w:rsidRDefault="00780EEC" w:rsidP="00303DD7">
      <w:pPr>
        <w:jc w:val="both"/>
        <w:rPr>
          <w:rFonts w:ascii="Helvetica" w:eastAsia="Calibri" w:hAnsi="Helvetica" w:cs="Times New Roman"/>
          <w:b/>
          <w:sz w:val="20"/>
          <w:szCs w:val="20"/>
        </w:rPr>
      </w:pPr>
    </w:p>
    <w:p w14:paraId="3F1C97D2" w14:textId="77777777" w:rsidR="00303DD7" w:rsidRPr="008F739B" w:rsidRDefault="00303DD7" w:rsidP="00303DD7">
      <w:pPr>
        <w:jc w:val="both"/>
        <w:rPr>
          <w:rFonts w:ascii="Helvetica" w:eastAsia="Calibri" w:hAnsi="Helvetica" w:cs="Times New Roman"/>
          <w:sz w:val="20"/>
          <w:szCs w:val="20"/>
        </w:rPr>
      </w:pPr>
      <w:r w:rsidRPr="008F739B">
        <w:rPr>
          <w:rFonts w:ascii="Helvetica" w:eastAsia="Calibri" w:hAnsi="Helvetica" w:cs="Times New Roman"/>
          <w:sz w:val="20"/>
          <w:szCs w:val="20"/>
        </w:rPr>
        <w:t>Non</w:t>
      </w:r>
      <w:r w:rsidR="00034C36">
        <w:rPr>
          <w:rFonts w:ascii="Helvetica" w:eastAsia="Calibri" w:hAnsi="Helvetica" w:cs="Times New Roman"/>
          <w:sz w:val="20"/>
          <w:szCs w:val="20"/>
        </w:rPr>
        <w:t>-</w:t>
      </w:r>
      <w:r w:rsidRPr="008F739B">
        <w:rPr>
          <w:rFonts w:ascii="Helvetica" w:eastAsia="Calibri" w:hAnsi="Helvetica" w:cs="Times New Roman"/>
          <w:sz w:val="20"/>
          <w:szCs w:val="20"/>
        </w:rPr>
        <w:t>recyclab</w:t>
      </w:r>
      <w:r>
        <w:rPr>
          <w:rFonts w:ascii="Helvetica" w:eastAsia="Calibri" w:hAnsi="Helvetica" w:cs="Times New Roman"/>
          <w:sz w:val="20"/>
          <w:szCs w:val="20"/>
        </w:rPr>
        <w:t>l</w:t>
      </w:r>
      <w:r w:rsidRPr="008F739B">
        <w:rPr>
          <w:rFonts w:ascii="Helvetica" w:eastAsia="Calibri" w:hAnsi="Helvetica" w:cs="Times New Roman"/>
          <w:sz w:val="20"/>
          <w:szCs w:val="20"/>
        </w:rPr>
        <w:t xml:space="preserve">e packaging material is </w:t>
      </w:r>
      <w:r w:rsidR="00E9029D" w:rsidRPr="008F739B">
        <w:rPr>
          <w:rFonts w:ascii="Helvetica" w:eastAsia="Calibri" w:hAnsi="Helvetica" w:cs="Times New Roman"/>
          <w:sz w:val="20"/>
          <w:szCs w:val="20"/>
        </w:rPr>
        <w:t xml:space="preserve">typically </w:t>
      </w:r>
      <w:r w:rsidRPr="008F739B">
        <w:rPr>
          <w:rFonts w:ascii="Helvetica" w:eastAsia="Calibri" w:hAnsi="Helvetica" w:cs="Times New Roman"/>
          <w:sz w:val="20"/>
          <w:szCs w:val="20"/>
        </w:rPr>
        <w:t xml:space="preserve">made of composite material, </w:t>
      </w:r>
      <w:r>
        <w:rPr>
          <w:rFonts w:ascii="Helvetica" w:eastAsia="Calibri" w:hAnsi="Helvetica" w:cs="Times New Roman"/>
          <w:sz w:val="20"/>
          <w:szCs w:val="20"/>
        </w:rPr>
        <w:t>like</w:t>
      </w:r>
      <w:r w:rsidRPr="008F739B">
        <w:rPr>
          <w:rFonts w:ascii="Helvetica" w:eastAsia="Calibri" w:hAnsi="Helvetica" w:cs="Times New Roman"/>
          <w:sz w:val="20"/>
          <w:szCs w:val="20"/>
        </w:rPr>
        <w:t xml:space="preserve"> plastic</w:t>
      </w:r>
      <w:r>
        <w:rPr>
          <w:rFonts w:ascii="Helvetica" w:eastAsia="Calibri" w:hAnsi="Helvetica" w:cs="Times New Roman"/>
          <w:sz w:val="20"/>
          <w:szCs w:val="20"/>
        </w:rPr>
        <w:t xml:space="preserve"> coated </w:t>
      </w:r>
      <w:r w:rsidRPr="008F739B">
        <w:rPr>
          <w:rFonts w:ascii="Helvetica" w:eastAsia="Calibri" w:hAnsi="Helvetica" w:cs="Times New Roman"/>
          <w:sz w:val="20"/>
          <w:szCs w:val="20"/>
        </w:rPr>
        <w:t xml:space="preserve">paper. </w:t>
      </w:r>
    </w:p>
    <w:p w14:paraId="46F935F8" w14:textId="77777777" w:rsidR="000030E7" w:rsidRDefault="000030E7" w:rsidP="00780EEC">
      <w:pPr>
        <w:pBdr>
          <w:bottom w:val="single" w:sz="4" w:space="1" w:color="auto"/>
        </w:pBdr>
        <w:jc w:val="both"/>
        <w:rPr>
          <w:rFonts w:ascii="Helvetica" w:eastAsia="Calibri" w:hAnsi="Helvetica" w:cs="Times New Roman"/>
          <w:b/>
          <w:sz w:val="20"/>
          <w:szCs w:val="20"/>
        </w:rPr>
      </w:pPr>
    </w:p>
    <w:p w14:paraId="61984D66" w14:textId="77777777" w:rsidR="00780EEC" w:rsidRDefault="00780EEC" w:rsidP="00780EEC">
      <w:pPr>
        <w:pBdr>
          <w:bottom w:val="single" w:sz="4" w:space="1" w:color="auto"/>
        </w:pBdr>
        <w:jc w:val="both"/>
        <w:rPr>
          <w:rFonts w:ascii="Helvetica" w:eastAsia="Calibri" w:hAnsi="Helvetica" w:cs="Times New Roman"/>
          <w:b/>
          <w:sz w:val="20"/>
          <w:szCs w:val="20"/>
        </w:rPr>
      </w:pPr>
    </w:p>
    <w:p w14:paraId="2ADE27E2" w14:textId="77777777" w:rsidR="002D5B09" w:rsidRPr="005A16C2" w:rsidRDefault="002D5B09" w:rsidP="003449DF">
      <w:pPr>
        <w:pBdr>
          <w:bottom w:val="single" w:sz="4" w:space="1" w:color="auto"/>
        </w:pBdr>
        <w:jc w:val="both"/>
        <w:rPr>
          <w:rFonts w:ascii="Helvetica" w:hAnsi="Helvetica"/>
          <w:b/>
          <w:sz w:val="20"/>
          <w:szCs w:val="20"/>
        </w:rPr>
      </w:pPr>
      <w:r>
        <w:rPr>
          <w:rFonts w:ascii="Helvetica" w:hAnsi="Helvetica"/>
          <w:b/>
          <w:sz w:val="20"/>
          <w:szCs w:val="20"/>
        </w:rPr>
        <w:t>R</w:t>
      </w:r>
      <w:r w:rsidRPr="005A16C2">
        <w:rPr>
          <w:rFonts w:ascii="Helvetica" w:hAnsi="Helvetica"/>
          <w:b/>
          <w:sz w:val="20"/>
          <w:szCs w:val="20"/>
        </w:rPr>
        <w:t xml:space="preserve">EFERENCES </w:t>
      </w:r>
    </w:p>
    <w:p w14:paraId="27ACDD2C" w14:textId="77777777" w:rsidR="002D5B09" w:rsidRPr="005A16C2" w:rsidRDefault="002D5B09" w:rsidP="003449DF">
      <w:pPr>
        <w:jc w:val="both"/>
        <w:rPr>
          <w:rFonts w:ascii="Helvetica" w:hAnsi="Helvetica"/>
          <w:sz w:val="20"/>
          <w:szCs w:val="20"/>
        </w:rPr>
      </w:pPr>
    </w:p>
    <w:p w14:paraId="2DADB32F" w14:textId="77777777" w:rsidR="002D5B09" w:rsidRPr="005A16C2" w:rsidRDefault="002D5B09" w:rsidP="00320652">
      <w:pPr>
        <w:rPr>
          <w:rFonts w:ascii="Helvetica" w:hAnsi="Helvetica"/>
          <w:sz w:val="20"/>
          <w:szCs w:val="20"/>
        </w:rPr>
      </w:pPr>
      <w:proofErr w:type="gramStart"/>
      <w:r w:rsidRPr="005A16C2">
        <w:rPr>
          <w:rFonts w:ascii="Helvetica" w:hAnsi="Helvetica"/>
          <w:sz w:val="20"/>
          <w:szCs w:val="20"/>
        </w:rPr>
        <w:t>ENERGY STAR.</w:t>
      </w:r>
      <w:proofErr w:type="gramEnd"/>
      <w:r w:rsidRPr="005A16C2">
        <w:rPr>
          <w:rFonts w:ascii="Helvetica" w:hAnsi="Helvetica"/>
          <w:sz w:val="20"/>
          <w:szCs w:val="20"/>
        </w:rPr>
        <w:t xml:space="preserve"> 2014. Program Requirements for Fridges and Freezers– Partner Commitment. https://www.energystar.gov/products/appliances/freezers/partners</w:t>
      </w:r>
    </w:p>
    <w:p w14:paraId="7BBFCF83" w14:textId="77777777" w:rsidR="002D5B09" w:rsidRPr="005A16C2" w:rsidRDefault="002D5B09" w:rsidP="00320652">
      <w:pPr>
        <w:rPr>
          <w:rFonts w:ascii="Helvetica" w:hAnsi="Helvetica"/>
          <w:sz w:val="20"/>
          <w:szCs w:val="20"/>
        </w:rPr>
      </w:pPr>
    </w:p>
    <w:p w14:paraId="0888D2B3" w14:textId="77777777" w:rsidR="002D5B09" w:rsidRPr="005A16C2" w:rsidRDefault="002D5B09" w:rsidP="00320652">
      <w:pPr>
        <w:rPr>
          <w:rFonts w:ascii="Helvetica" w:hAnsi="Helvetica"/>
          <w:sz w:val="20"/>
          <w:szCs w:val="20"/>
        </w:rPr>
      </w:pPr>
      <w:proofErr w:type="gramStart"/>
      <w:r w:rsidRPr="005A16C2">
        <w:rPr>
          <w:rFonts w:ascii="Helvetica" w:hAnsi="Helvetica"/>
          <w:sz w:val="20"/>
          <w:szCs w:val="20"/>
        </w:rPr>
        <w:t>EPD.</w:t>
      </w:r>
      <w:proofErr w:type="gramEnd"/>
      <w:r w:rsidRPr="005A16C2">
        <w:rPr>
          <w:rFonts w:ascii="Helvetica" w:hAnsi="Helvetica"/>
          <w:sz w:val="20"/>
          <w:szCs w:val="20"/>
        </w:rPr>
        <w:t xml:space="preserve"> 2014</w:t>
      </w:r>
      <w:proofErr w:type="gramStart"/>
      <w:r w:rsidRPr="005A16C2">
        <w:rPr>
          <w:rFonts w:ascii="Helvetica" w:hAnsi="Helvetica"/>
          <w:sz w:val="20"/>
          <w:szCs w:val="20"/>
        </w:rPr>
        <w:t>.Electrical</w:t>
      </w:r>
      <w:proofErr w:type="gramEnd"/>
      <w:r w:rsidRPr="005A16C2">
        <w:rPr>
          <w:rFonts w:ascii="Helvetica" w:hAnsi="Helvetica"/>
          <w:sz w:val="20"/>
          <w:szCs w:val="20"/>
        </w:rPr>
        <w:t xml:space="preserve"> and Gas Appliances and Light Fittings (Category Code – F).http://www.epd.gov.hk/epd/sites/default/files/epd/english/how_help/green_procure/files/F06.pdf</w:t>
      </w:r>
    </w:p>
    <w:p w14:paraId="0407C51E" w14:textId="77777777" w:rsidR="002D5B09" w:rsidRPr="005A16C2" w:rsidRDefault="002D5B09" w:rsidP="00320652">
      <w:pPr>
        <w:rPr>
          <w:rFonts w:ascii="Helvetica" w:hAnsi="Helvetica"/>
          <w:sz w:val="20"/>
          <w:szCs w:val="20"/>
        </w:rPr>
      </w:pPr>
    </w:p>
    <w:p w14:paraId="3921CA32" w14:textId="77777777" w:rsidR="002D5B09" w:rsidRPr="005A16C2" w:rsidRDefault="002D5B09" w:rsidP="00320652">
      <w:pPr>
        <w:rPr>
          <w:rFonts w:ascii="Helvetica" w:hAnsi="Helvetica"/>
          <w:sz w:val="20"/>
          <w:szCs w:val="20"/>
        </w:rPr>
      </w:pPr>
      <w:r w:rsidRPr="005A16C2">
        <w:rPr>
          <w:rFonts w:ascii="Helvetica" w:hAnsi="Helvetica"/>
          <w:sz w:val="20"/>
          <w:szCs w:val="20"/>
        </w:rPr>
        <w:t xml:space="preserve">GBS (Green Buying Standard) (2015): Government Buying Standards for Fridges and Freezers. </w:t>
      </w:r>
      <w:proofErr w:type="gramStart"/>
      <w:r w:rsidRPr="005A16C2">
        <w:rPr>
          <w:rFonts w:ascii="Helvetica" w:hAnsi="Helvetica"/>
          <w:sz w:val="20"/>
          <w:szCs w:val="20"/>
        </w:rPr>
        <w:t>UK Department for Environment, Food and Rural Affairs.</w:t>
      </w:r>
      <w:proofErr w:type="gramEnd"/>
      <w:r w:rsidRPr="005A16C2">
        <w:rPr>
          <w:rFonts w:ascii="Helvetica" w:hAnsi="Helvetica"/>
          <w:sz w:val="20"/>
          <w:szCs w:val="20"/>
        </w:rPr>
        <w:t xml:space="preserve"> https://www.gov.uk/government/uploads/system/uploads/attachment_data/file/482102/gbs-fridge-freezers-2015.pdf</w:t>
      </w:r>
    </w:p>
    <w:p w14:paraId="60569FC7" w14:textId="77777777" w:rsidR="002D5B09" w:rsidRPr="005A16C2" w:rsidRDefault="002D5B09" w:rsidP="00320652">
      <w:pPr>
        <w:rPr>
          <w:rFonts w:ascii="Helvetica" w:hAnsi="Helvetica"/>
          <w:sz w:val="20"/>
          <w:szCs w:val="20"/>
        </w:rPr>
      </w:pPr>
    </w:p>
    <w:p w14:paraId="763C774C" w14:textId="77777777" w:rsidR="002D5B09" w:rsidRPr="005A16C2" w:rsidRDefault="002D5B09" w:rsidP="00320652">
      <w:pPr>
        <w:rPr>
          <w:rFonts w:ascii="Helvetica" w:hAnsi="Helvetica"/>
          <w:sz w:val="20"/>
          <w:szCs w:val="20"/>
          <w:lang w:val="de-DE"/>
        </w:rPr>
      </w:pPr>
      <w:r w:rsidRPr="005A16C2">
        <w:rPr>
          <w:rFonts w:ascii="Helvetica" w:hAnsi="Helvetica"/>
          <w:sz w:val="20"/>
          <w:szCs w:val="20"/>
        </w:rPr>
        <w:t xml:space="preserve">Nordic Ecolabelling (2015): Nordic Ecolabelling of White Goods. </w:t>
      </w:r>
      <w:r w:rsidRPr="005A16C2">
        <w:rPr>
          <w:rFonts w:ascii="Helvetica" w:hAnsi="Helvetica"/>
          <w:sz w:val="20"/>
          <w:szCs w:val="20"/>
          <w:lang w:val="de-DE"/>
        </w:rPr>
        <w:t>Version 5.1. http://www.nordic-ecolabel.org/Templates/Pages/CriteriaPages/CriteriaGetFile.aspx?fileID=1331</w:t>
      </w:r>
    </w:p>
    <w:p w14:paraId="08B98EEE" w14:textId="77777777" w:rsidR="002D5B09" w:rsidRPr="005A16C2" w:rsidRDefault="002D5B09" w:rsidP="003449DF">
      <w:pPr>
        <w:jc w:val="both"/>
        <w:rPr>
          <w:rFonts w:ascii="Helvetica" w:hAnsi="Helvetica"/>
          <w:sz w:val="20"/>
          <w:szCs w:val="20"/>
          <w:lang w:val="de-DE"/>
        </w:rPr>
      </w:pPr>
    </w:p>
    <w:p w14:paraId="51ACFEBA" w14:textId="77777777" w:rsidR="002D5B09" w:rsidRPr="00770257" w:rsidRDefault="002D5B09" w:rsidP="003449DF">
      <w:pPr>
        <w:jc w:val="both"/>
        <w:rPr>
          <w:rFonts w:ascii="Helvetica" w:hAnsi="Helvetica"/>
          <w:sz w:val="20"/>
          <w:szCs w:val="20"/>
          <w:lang w:val="de-DE"/>
        </w:rPr>
      </w:pPr>
    </w:p>
    <w:p w14:paraId="74B4FD3C" w14:textId="77777777" w:rsidR="002D5B09" w:rsidRPr="00770257" w:rsidRDefault="002D5B09" w:rsidP="003449DF">
      <w:pPr>
        <w:jc w:val="both"/>
        <w:rPr>
          <w:rFonts w:ascii="Helvetica" w:hAnsi="Helvetica"/>
          <w:sz w:val="20"/>
          <w:szCs w:val="20"/>
          <w:lang w:val="de-DE"/>
        </w:rPr>
      </w:pPr>
    </w:p>
    <w:p w14:paraId="5E63D491" w14:textId="77777777" w:rsidR="002D5B09" w:rsidRPr="00770257" w:rsidRDefault="002D5B09" w:rsidP="003449DF">
      <w:pPr>
        <w:jc w:val="both"/>
        <w:rPr>
          <w:rFonts w:ascii="Helvetica" w:hAnsi="Helvetica"/>
          <w:sz w:val="20"/>
          <w:szCs w:val="20"/>
          <w:lang w:val="de-DE"/>
        </w:rPr>
      </w:pPr>
      <w:r w:rsidRPr="00770257">
        <w:rPr>
          <w:rFonts w:ascii="Helvetica" w:hAnsi="Helvetica"/>
          <w:sz w:val="20"/>
          <w:szCs w:val="20"/>
          <w:lang w:val="de-DE"/>
        </w:rPr>
        <w:br w:type="page"/>
      </w:r>
    </w:p>
    <w:p w14:paraId="36DE9C90" w14:textId="2A7B1CE7" w:rsidR="002D5B09" w:rsidRPr="00770257" w:rsidRDefault="00A206D3" w:rsidP="003449DF">
      <w:pPr>
        <w:jc w:val="both"/>
        <w:rPr>
          <w:rFonts w:ascii="Helvetica" w:hAnsi="Helvetica"/>
          <w:sz w:val="16"/>
          <w:lang w:val="de-DE"/>
        </w:rPr>
      </w:pPr>
      <w:r>
        <w:rPr>
          <w:rFonts w:ascii="Helvetica" w:hAnsi="Helvetica"/>
          <w:noProof/>
          <w:sz w:val="28"/>
          <w:lang w:val="en-PH" w:eastAsia="en-PH"/>
        </w:rPr>
        <w:lastRenderedPageBreak/>
        <mc:AlternateContent>
          <mc:Choice Requires="wps">
            <w:drawing>
              <wp:anchor distT="0" distB="0" distL="114300" distR="114300" simplePos="0" relativeHeight="251679744" behindDoc="1" locked="0" layoutInCell="1" allowOverlap="1" wp14:anchorId="120E9069" wp14:editId="12DC5A26">
                <wp:simplePos x="0" y="0"/>
                <wp:positionH relativeFrom="margin">
                  <wp:posOffset>0</wp:posOffset>
                </wp:positionH>
                <wp:positionV relativeFrom="paragraph">
                  <wp:posOffset>119380</wp:posOffset>
                </wp:positionV>
                <wp:extent cx="5795645" cy="600075"/>
                <wp:effectExtent l="0" t="0" r="0" b="9525"/>
                <wp:wrapNone/>
                <wp:docPr id="19"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C956FF" id="Rechteck 4" o:spid="_x0000_s1026" style="position:absolute;margin-left:0;margin-top:9.4pt;width:456.35pt;height:47.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" fillcolor="#aeaaaa [2414]" stroked="f" strokeweight="1pt">
                <v:path arrowok="t"/>
                <w10:wrap anchorx="margin"/>
              </v:rect>
            </w:pict>
          </mc:Fallback>
        </mc:AlternateContent>
      </w:r>
    </w:p>
    <w:p w14:paraId="15290AA5"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628A169C" w14:textId="77777777" w:rsidR="002D5B09" w:rsidRPr="0066253E" w:rsidRDefault="002D5B09" w:rsidP="003449DF">
      <w:pPr>
        <w:jc w:val="both"/>
        <w:rPr>
          <w:rFonts w:ascii="Helvetica" w:hAnsi="Helvetica"/>
          <w:sz w:val="28"/>
        </w:rPr>
      </w:pPr>
      <w:r w:rsidRPr="0066253E">
        <w:rPr>
          <w:rFonts w:ascii="Helvetica" w:hAnsi="Helvetica"/>
          <w:sz w:val="28"/>
        </w:rPr>
        <w:t>AIR CONDITIONER</w:t>
      </w:r>
      <w:r>
        <w:rPr>
          <w:rFonts w:ascii="Helvetica" w:hAnsi="Helvetica"/>
          <w:sz w:val="28"/>
        </w:rPr>
        <w:t>S</w:t>
      </w:r>
    </w:p>
    <w:p w14:paraId="66924120" w14:textId="77777777" w:rsidR="002D5B09" w:rsidRDefault="002D5B09" w:rsidP="003449DF">
      <w:pPr>
        <w:pBdr>
          <w:bottom w:val="single" w:sz="4" w:space="1" w:color="auto"/>
        </w:pBdr>
        <w:spacing w:after="240"/>
        <w:jc w:val="both"/>
        <w:rPr>
          <w:rFonts w:ascii="Helvetica" w:hAnsi="Helvetica"/>
          <w:b/>
          <w:sz w:val="20"/>
        </w:rPr>
      </w:pPr>
    </w:p>
    <w:p w14:paraId="13D95C64" w14:textId="77777777" w:rsidR="004415D8" w:rsidRDefault="004415D8" w:rsidP="003449DF">
      <w:pPr>
        <w:pBdr>
          <w:bottom w:val="single" w:sz="4" w:space="1" w:color="auto"/>
        </w:pBdr>
        <w:spacing w:after="240"/>
        <w:jc w:val="both"/>
        <w:rPr>
          <w:rFonts w:ascii="Helvetica" w:hAnsi="Helvetica"/>
          <w:b/>
          <w:sz w:val="20"/>
        </w:rPr>
      </w:pPr>
    </w:p>
    <w:p w14:paraId="14BA3429" w14:textId="77777777" w:rsidR="002D5B09" w:rsidRPr="001126E2" w:rsidRDefault="002D5B09" w:rsidP="003449DF">
      <w:pPr>
        <w:pBdr>
          <w:bottom w:val="single" w:sz="4" w:space="1" w:color="auto"/>
        </w:pBdr>
        <w:spacing w:after="240"/>
        <w:jc w:val="both"/>
        <w:rPr>
          <w:rFonts w:ascii="Helvetica" w:hAnsi="Helvetica"/>
          <w:b/>
          <w:sz w:val="18"/>
        </w:rPr>
      </w:pPr>
      <w:r w:rsidRPr="001126E2">
        <w:rPr>
          <w:rFonts w:ascii="Helvetica" w:hAnsi="Helvetica"/>
          <w:b/>
          <w:sz w:val="20"/>
        </w:rPr>
        <w:t>SCOPE</w:t>
      </w:r>
    </w:p>
    <w:p w14:paraId="466FB57A" w14:textId="77777777" w:rsidR="002D5B09" w:rsidRPr="005A16C2" w:rsidRDefault="002D5B09" w:rsidP="003449DF">
      <w:pPr>
        <w:jc w:val="both"/>
        <w:rPr>
          <w:rFonts w:ascii="Helvetica" w:hAnsi="Helvetica" w:cs="Helvetica"/>
          <w:sz w:val="20"/>
          <w:szCs w:val="20"/>
        </w:rPr>
      </w:pPr>
      <w:r w:rsidRPr="005A16C2">
        <w:rPr>
          <w:rFonts w:ascii="Helvetica" w:hAnsi="Helvetica" w:cs="Helvetica"/>
          <w:sz w:val="20"/>
          <w:szCs w:val="20"/>
        </w:rPr>
        <w:t>Room air conditioner</w:t>
      </w:r>
      <w:r w:rsidR="00963414">
        <w:rPr>
          <w:rFonts w:ascii="Helvetica" w:hAnsi="Helvetica" w:cs="Helvetica"/>
          <w:sz w:val="20"/>
          <w:szCs w:val="20"/>
        </w:rPr>
        <w:t>s</w:t>
      </w:r>
      <w:r w:rsidRPr="005A16C2">
        <w:rPr>
          <w:rFonts w:ascii="Helvetica" w:hAnsi="Helvetica" w:cs="Helvetica"/>
          <w:sz w:val="20"/>
          <w:szCs w:val="20"/>
        </w:rPr>
        <w:t xml:space="preserve"> </w:t>
      </w:r>
      <w:r>
        <w:rPr>
          <w:rFonts w:ascii="Helvetica" w:hAnsi="Helvetica" w:cs="Helvetica"/>
          <w:sz w:val="20"/>
          <w:szCs w:val="20"/>
        </w:rPr>
        <w:t xml:space="preserve">(RACs) </w:t>
      </w:r>
      <w:r w:rsidRPr="005A16C2">
        <w:rPr>
          <w:rFonts w:ascii="Helvetica" w:hAnsi="Helvetica" w:cs="Helvetica"/>
          <w:sz w:val="20"/>
          <w:szCs w:val="20"/>
        </w:rPr>
        <w:t xml:space="preserve">designed as a unit for mounting in a window or through a wall to provide conditioned air to an enclosed space. </w:t>
      </w:r>
    </w:p>
    <w:p w14:paraId="4691E615" w14:textId="77777777" w:rsidR="002D5B09" w:rsidRDefault="002D5B09" w:rsidP="003449DF">
      <w:pPr>
        <w:jc w:val="both"/>
        <w:rPr>
          <w:rFonts w:ascii="Helvetica" w:hAnsi="Helvetica"/>
          <w:sz w:val="20"/>
          <w:szCs w:val="20"/>
        </w:rPr>
      </w:pPr>
    </w:p>
    <w:p w14:paraId="66348885" w14:textId="77777777" w:rsidR="002D5B09" w:rsidRPr="005A16C2" w:rsidRDefault="002D5B09" w:rsidP="003449DF">
      <w:pPr>
        <w:jc w:val="both"/>
        <w:rPr>
          <w:rFonts w:ascii="Helvetica" w:hAnsi="Helvetica"/>
          <w:sz w:val="20"/>
          <w:szCs w:val="20"/>
        </w:rPr>
      </w:pPr>
    </w:p>
    <w:p w14:paraId="08664ECE"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57E9EB4F" w14:textId="77777777" w:rsidR="002D5B09" w:rsidRPr="005A16C2" w:rsidRDefault="002D5B09" w:rsidP="003449DF">
      <w:pPr>
        <w:jc w:val="both"/>
        <w:rPr>
          <w:rFonts w:ascii="Helvetica" w:hAnsi="Helvetica"/>
          <w:b/>
          <w:sz w:val="20"/>
          <w:szCs w:val="20"/>
        </w:rPr>
      </w:pPr>
    </w:p>
    <w:p w14:paraId="43F51190"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key environmental impacts of central and air room conditioners are:</w:t>
      </w:r>
    </w:p>
    <w:p w14:paraId="2BAF8F50" w14:textId="77777777" w:rsidR="002D5B09" w:rsidRPr="005A16C2" w:rsidRDefault="002D5B09" w:rsidP="003449DF">
      <w:pPr>
        <w:jc w:val="both"/>
        <w:rPr>
          <w:rFonts w:ascii="Helvetica" w:hAnsi="Helvetica"/>
          <w:b/>
          <w:sz w:val="20"/>
          <w:szCs w:val="20"/>
        </w:rPr>
      </w:pPr>
    </w:p>
    <w:p w14:paraId="0919CD47" w14:textId="77777777" w:rsidR="002D5B09" w:rsidRPr="005A16C2" w:rsidRDefault="002D5B09" w:rsidP="003449DF">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Energy consumption especially during the use phase</w:t>
      </w:r>
      <w:r>
        <w:rPr>
          <w:rFonts w:ascii="Helvetica" w:hAnsi="Helvetica" w:cs="Helvetica"/>
          <w:sz w:val="20"/>
          <w:szCs w:val="20"/>
        </w:rPr>
        <w:t>;</w:t>
      </w:r>
    </w:p>
    <w:p w14:paraId="3DE4CEC5" w14:textId="77777777" w:rsidR="002D5B09" w:rsidRPr="005A16C2" w:rsidRDefault="002D5B09" w:rsidP="003449DF">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Resource consumption related to the production of ACs</w:t>
      </w:r>
      <w:r>
        <w:rPr>
          <w:rFonts w:ascii="Helvetica" w:hAnsi="Helvetica" w:cs="Helvetica"/>
          <w:sz w:val="20"/>
          <w:szCs w:val="20"/>
        </w:rPr>
        <w:t>;</w:t>
      </w:r>
    </w:p>
    <w:p w14:paraId="0DDD3B54" w14:textId="77777777" w:rsidR="002D5B09" w:rsidRPr="005A16C2" w:rsidRDefault="002D5B09" w:rsidP="003449DF">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Harmful emissions</w:t>
      </w:r>
      <w:r>
        <w:rPr>
          <w:rFonts w:ascii="Helvetica" w:hAnsi="Helvetica" w:cs="Helvetica"/>
          <w:sz w:val="20"/>
          <w:szCs w:val="20"/>
        </w:rPr>
        <w:t>;</w:t>
      </w:r>
    </w:p>
    <w:p w14:paraId="7B39BE3C" w14:textId="77777777" w:rsidR="002D5B09" w:rsidRPr="005A16C2" w:rsidRDefault="002D5B09" w:rsidP="003449DF">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Generation of waste through packaging and end-use</w:t>
      </w:r>
      <w:r>
        <w:rPr>
          <w:rFonts w:ascii="Helvetica" w:hAnsi="Helvetica" w:cs="Helvetica"/>
          <w:sz w:val="20"/>
          <w:szCs w:val="20"/>
        </w:rPr>
        <w:t>.</w:t>
      </w:r>
    </w:p>
    <w:p w14:paraId="7143F0E4" w14:textId="77777777" w:rsidR="002D5B09" w:rsidRPr="005A16C2" w:rsidRDefault="002D5B09" w:rsidP="00320652">
      <w:pPr>
        <w:pStyle w:val="ListParagraph"/>
        <w:numPr>
          <w:ilvl w:val="0"/>
          <w:numId w:val="0"/>
        </w:numPr>
        <w:spacing w:after="0"/>
        <w:ind w:left="720"/>
        <w:rPr>
          <w:rFonts w:ascii="Helvetica" w:hAnsi="Helvetica" w:cs="Helvetica"/>
          <w:sz w:val="20"/>
          <w:szCs w:val="20"/>
        </w:rPr>
      </w:pPr>
    </w:p>
    <w:p w14:paraId="567D46A6"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1F0C36D5" w14:textId="77777777" w:rsidR="002D5B09" w:rsidRPr="005A16C2" w:rsidRDefault="002D5B09" w:rsidP="003449DF">
      <w:pPr>
        <w:jc w:val="both"/>
        <w:rPr>
          <w:rFonts w:ascii="Helvetica" w:hAnsi="Helvetica"/>
          <w:b/>
          <w:sz w:val="20"/>
          <w:szCs w:val="20"/>
        </w:rPr>
      </w:pPr>
    </w:p>
    <w:p w14:paraId="32A04BC4" w14:textId="77777777" w:rsidR="002D5B09" w:rsidRPr="005A16C2" w:rsidRDefault="002D5B09" w:rsidP="003449DF">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Purchase energy efficient models;</w:t>
      </w:r>
    </w:p>
    <w:p w14:paraId="4A87757F" w14:textId="77777777" w:rsidR="002D5B09" w:rsidRPr="005A16C2" w:rsidRDefault="002D5B09" w:rsidP="003449DF">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Purchase products with a restricted amount of hazardous substances;</w:t>
      </w:r>
    </w:p>
    <w:p w14:paraId="49B35411" w14:textId="77777777" w:rsidR="002D5B09" w:rsidRPr="005845A6" w:rsidRDefault="002D5B09" w:rsidP="003449DF">
      <w:pPr>
        <w:pStyle w:val="ListParagraph"/>
        <w:numPr>
          <w:ilvl w:val="0"/>
          <w:numId w:val="14"/>
        </w:numPr>
        <w:spacing w:before="0" w:after="0" w:line="259" w:lineRule="auto"/>
        <w:rPr>
          <w:rFonts w:ascii="Helvetica" w:hAnsi="Helvetica" w:cs="Helvetica"/>
          <w:sz w:val="20"/>
          <w:szCs w:val="20"/>
        </w:rPr>
      </w:pPr>
      <w:r w:rsidRPr="005845A6">
        <w:rPr>
          <w:rFonts w:ascii="Helvetica" w:hAnsi="Helvetica" w:cs="Helvetica"/>
          <w:sz w:val="20"/>
          <w:szCs w:val="20"/>
        </w:rPr>
        <w:t xml:space="preserve">Design for recycling, longer life and promote take back options; </w:t>
      </w:r>
    </w:p>
    <w:p w14:paraId="7FACDC39" w14:textId="77777777" w:rsidR="002D5B09" w:rsidRPr="005A16C2" w:rsidRDefault="002D5B09" w:rsidP="003449DF">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Safe disposal (recycling, re-using) of final products.</w:t>
      </w:r>
    </w:p>
    <w:p w14:paraId="258984EC" w14:textId="77777777" w:rsidR="002D5B09" w:rsidRDefault="002D5B09" w:rsidP="00320652">
      <w:pPr>
        <w:pStyle w:val="ListParagraph"/>
        <w:numPr>
          <w:ilvl w:val="0"/>
          <w:numId w:val="0"/>
        </w:numPr>
        <w:spacing w:after="0" w:line="240" w:lineRule="auto"/>
        <w:ind w:left="720"/>
        <w:rPr>
          <w:rFonts w:ascii="Helvetica" w:hAnsi="Helvetica"/>
          <w:sz w:val="20"/>
          <w:szCs w:val="20"/>
          <w:lang w:val="en-GB"/>
        </w:rPr>
      </w:pPr>
    </w:p>
    <w:p w14:paraId="27BD2249" w14:textId="77777777" w:rsidR="002D5B09" w:rsidRPr="005A16C2" w:rsidRDefault="002D5B09" w:rsidP="00320652">
      <w:pPr>
        <w:pStyle w:val="ListParagraph"/>
        <w:numPr>
          <w:ilvl w:val="0"/>
          <w:numId w:val="0"/>
        </w:numPr>
        <w:spacing w:after="0" w:line="240" w:lineRule="auto"/>
        <w:ind w:left="720"/>
        <w:rPr>
          <w:rFonts w:ascii="Helvetica" w:hAnsi="Helvetica"/>
          <w:sz w:val="20"/>
          <w:szCs w:val="20"/>
          <w:lang w:val="en-GB"/>
        </w:rPr>
      </w:pPr>
    </w:p>
    <w:p w14:paraId="1DD9081D"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PRODUCT SPECIFICATIONS</w:t>
      </w:r>
    </w:p>
    <w:p w14:paraId="2A18FFDA" w14:textId="77777777" w:rsidR="002D5B09" w:rsidRPr="005A16C2" w:rsidRDefault="002D5B09" w:rsidP="00320652">
      <w:pPr>
        <w:pStyle w:val="ListParagraph"/>
        <w:numPr>
          <w:ilvl w:val="0"/>
          <w:numId w:val="0"/>
        </w:numPr>
        <w:spacing w:after="0" w:line="240" w:lineRule="auto"/>
        <w:ind w:left="360"/>
        <w:rPr>
          <w:rFonts w:ascii="Helvetica" w:hAnsi="Helvetica"/>
          <w:sz w:val="20"/>
          <w:szCs w:val="20"/>
        </w:rPr>
      </w:pPr>
    </w:p>
    <w:p w14:paraId="1C1C1455" w14:textId="77777777" w:rsidR="00303DD7" w:rsidRDefault="00303DD7" w:rsidP="00526B1A">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suppliers shall supply </w:t>
      </w:r>
      <w:r w:rsidRPr="00CD547A">
        <w:rPr>
          <w:rFonts w:ascii="Helvetica" w:hAnsi="Helvetica" w:cs="Helvetica"/>
          <w:sz w:val="20"/>
          <w:szCs w:val="20"/>
        </w:rPr>
        <w:t xml:space="preserve">air conditioners </w:t>
      </w:r>
      <w:r w:rsidRPr="005A16C2">
        <w:rPr>
          <w:rFonts w:ascii="Helvetica" w:hAnsi="Helvetica" w:cs="Helvetica"/>
          <w:sz w:val="20"/>
          <w:szCs w:val="20"/>
        </w:rPr>
        <w:t xml:space="preserve">which fulfils at least ENERGY STAR </w:t>
      </w:r>
      <w:r>
        <w:rPr>
          <w:rFonts w:ascii="Helvetica" w:hAnsi="Helvetica" w:cs="Helvetica"/>
          <w:sz w:val="20"/>
          <w:szCs w:val="20"/>
        </w:rPr>
        <w:t>4.0</w:t>
      </w:r>
      <w:r w:rsidRPr="005A16C2">
        <w:rPr>
          <w:rFonts w:ascii="Helvetica" w:hAnsi="Helvetica" w:cs="Helvetica"/>
          <w:sz w:val="20"/>
          <w:szCs w:val="20"/>
        </w:rPr>
        <w:t>.</w:t>
      </w:r>
    </w:p>
    <w:p w14:paraId="7C44B4F3" w14:textId="77777777" w:rsidR="002D5B09" w:rsidRPr="00303DD7" w:rsidRDefault="002D5B09" w:rsidP="00526B1A">
      <w:pPr>
        <w:pStyle w:val="ListParagraph"/>
        <w:numPr>
          <w:ilvl w:val="0"/>
          <w:numId w:val="0"/>
        </w:numPr>
        <w:spacing w:before="0" w:after="0" w:line="259" w:lineRule="auto"/>
        <w:ind w:left="720"/>
        <w:rPr>
          <w:rFonts w:ascii="Helvetica" w:hAnsi="Helvetica" w:cs="Helvetica"/>
          <w:sz w:val="20"/>
          <w:szCs w:val="20"/>
        </w:rPr>
      </w:pPr>
    </w:p>
    <w:p w14:paraId="72DED7B1" w14:textId="77777777" w:rsidR="002D5B09" w:rsidRPr="005A16C2" w:rsidRDefault="002D5B09" w:rsidP="00526B1A">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 shall ensure that </w:t>
      </w:r>
      <w:r>
        <w:rPr>
          <w:rFonts w:ascii="Helvetica" w:hAnsi="Helvetica" w:cs="Helvetica"/>
          <w:sz w:val="20"/>
          <w:szCs w:val="20"/>
        </w:rPr>
        <w:t>the products do not contain</w:t>
      </w:r>
      <w:r w:rsidRPr="005A16C2">
        <w:rPr>
          <w:rFonts w:ascii="Helvetica" w:hAnsi="Helvetica" w:cs="Helvetica"/>
          <w:sz w:val="20"/>
          <w:szCs w:val="20"/>
        </w:rPr>
        <w:t xml:space="preserve"> “controlled refrigerants” as defined under the Ozone Layer </w:t>
      </w:r>
      <w:r>
        <w:rPr>
          <w:rFonts w:ascii="Helvetica" w:hAnsi="Helvetica" w:cs="Helvetica"/>
          <w:sz w:val="20"/>
          <w:szCs w:val="20"/>
        </w:rPr>
        <w:t>Protection Regulation</w:t>
      </w:r>
      <w:r w:rsidRPr="005A16C2">
        <w:rPr>
          <w:rFonts w:ascii="Helvetica" w:hAnsi="Helvetica" w:cs="Helvetica"/>
          <w:sz w:val="20"/>
          <w:szCs w:val="20"/>
        </w:rPr>
        <w:t>.</w:t>
      </w:r>
    </w:p>
    <w:p w14:paraId="6A05A699" w14:textId="77777777" w:rsidR="002D5B09" w:rsidRDefault="002D5B09" w:rsidP="00526B1A">
      <w:pPr>
        <w:pStyle w:val="ListParagraph"/>
        <w:numPr>
          <w:ilvl w:val="0"/>
          <w:numId w:val="0"/>
        </w:numPr>
        <w:spacing w:before="0" w:after="0" w:line="259" w:lineRule="auto"/>
        <w:ind w:left="720"/>
        <w:rPr>
          <w:rFonts w:ascii="Helvetica" w:hAnsi="Helvetica" w:cs="Helvetica"/>
          <w:sz w:val="20"/>
          <w:szCs w:val="20"/>
        </w:rPr>
      </w:pPr>
    </w:p>
    <w:p w14:paraId="75D51AD0" w14:textId="77777777" w:rsidR="002D5B09" w:rsidRPr="00D25EA3" w:rsidRDefault="002D5B09" w:rsidP="00526B1A">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 shall ensure that the products are repairable and that replacement parts are </w:t>
      </w:r>
      <w:r w:rsidRPr="00D25EA3">
        <w:rPr>
          <w:rFonts w:ascii="Helvetica" w:hAnsi="Helvetica" w:cs="Helvetica"/>
          <w:sz w:val="20"/>
          <w:szCs w:val="20"/>
        </w:rPr>
        <w:t xml:space="preserve">available (for minimum </w:t>
      </w:r>
      <w:r>
        <w:rPr>
          <w:rFonts w:ascii="Helvetica" w:hAnsi="Helvetica" w:cs="Helvetica"/>
          <w:sz w:val="20"/>
          <w:szCs w:val="20"/>
        </w:rPr>
        <w:t xml:space="preserve">of </w:t>
      </w:r>
      <w:r w:rsidR="00936EE8">
        <w:rPr>
          <w:rFonts w:ascii="Helvetica" w:hAnsi="Helvetica" w:cs="Helvetica"/>
          <w:sz w:val="20"/>
          <w:szCs w:val="20"/>
        </w:rPr>
        <w:t>10</w:t>
      </w:r>
      <w:r w:rsidRPr="00D25EA3">
        <w:rPr>
          <w:rFonts w:ascii="Helvetica" w:hAnsi="Helvetica" w:cs="Helvetica"/>
          <w:sz w:val="20"/>
          <w:szCs w:val="20"/>
        </w:rPr>
        <w:t xml:space="preserve"> years</w:t>
      </w:r>
      <w:r w:rsidR="00157B9B">
        <w:rPr>
          <w:rFonts w:ascii="Helvetica" w:hAnsi="Helvetica" w:cs="Helvetica"/>
          <w:sz w:val="20"/>
          <w:szCs w:val="20"/>
        </w:rPr>
        <w:t xml:space="preserve"> </w:t>
      </w:r>
      <w:r w:rsidR="00157B9B" w:rsidRPr="009A4851">
        <w:rPr>
          <w:rFonts w:ascii="Helvetica" w:hAnsi="Helvetica" w:cs="Helvetica"/>
          <w:sz w:val="20"/>
          <w:szCs w:val="20"/>
        </w:rPr>
        <w:t>after end of production</w:t>
      </w:r>
      <w:r w:rsidRPr="00D25EA3">
        <w:rPr>
          <w:rFonts w:ascii="Helvetica" w:hAnsi="Helvetica" w:cs="Helvetica"/>
          <w:sz w:val="20"/>
          <w:szCs w:val="20"/>
        </w:rPr>
        <w:t>).</w:t>
      </w:r>
    </w:p>
    <w:p w14:paraId="0B729899" w14:textId="77777777" w:rsidR="002D5B09" w:rsidRPr="005A16C2" w:rsidRDefault="002D5B09" w:rsidP="00526B1A">
      <w:pPr>
        <w:pStyle w:val="ListParagraph"/>
        <w:numPr>
          <w:ilvl w:val="0"/>
          <w:numId w:val="0"/>
        </w:numPr>
        <w:spacing w:before="0" w:after="0" w:line="259" w:lineRule="auto"/>
        <w:ind w:left="720"/>
        <w:rPr>
          <w:rFonts w:ascii="Helvetica" w:hAnsi="Helvetica" w:cs="Helvetica"/>
          <w:sz w:val="20"/>
          <w:szCs w:val="20"/>
        </w:rPr>
      </w:pPr>
    </w:p>
    <w:p w14:paraId="4654E2F3" w14:textId="77777777" w:rsidR="002D5B09" w:rsidRDefault="002D5B09" w:rsidP="00526B1A">
      <w:pPr>
        <w:pStyle w:val="ListParagraph"/>
        <w:numPr>
          <w:ilvl w:val="0"/>
          <w:numId w:val="14"/>
        </w:numPr>
        <w:spacing w:before="0" w:after="0" w:line="259" w:lineRule="auto"/>
        <w:rPr>
          <w:rFonts w:ascii="Helvetica" w:hAnsi="Helvetica" w:cs="Helvetica"/>
          <w:sz w:val="20"/>
          <w:szCs w:val="20"/>
        </w:rPr>
      </w:pPr>
      <w:r w:rsidRPr="005A16C2">
        <w:rPr>
          <w:rFonts w:ascii="Helvetica" w:hAnsi="Helvetica" w:cs="Helvetica"/>
          <w:sz w:val="20"/>
          <w:szCs w:val="20"/>
        </w:rPr>
        <w:t xml:space="preserve">The supplier shall supply the products in </w:t>
      </w:r>
      <w:r>
        <w:rPr>
          <w:rFonts w:ascii="Helvetica" w:hAnsi="Helvetica" w:cs="Helvetica"/>
          <w:sz w:val="20"/>
          <w:szCs w:val="20"/>
        </w:rPr>
        <w:t>recyclable packages and shall provide a packaging take-back service.</w:t>
      </w:r>
    </w:p>
    <w:p w14:paraId="4193550D" w14:textId="77777777" w:rsidR="00303DD7" w:rsidRDefault="00303DD7" w:rsidP="003449DF">
      <w:pPr>
        <w:jc w:val="both"/>
        <w:rPr>
          <w:rFonts w:ascii="Helvetica" w:eastAsia="Calibri" w:hAnsi="Helvetica" w:cs="Helvetica"/>
          <w:sz w:val="20"/>
          <w:szCs w:val="20"/>
          <w:u w:val="single"/>
        </w:rPr>
      </w:pPr>
    </w:p>
    <w:p w14:paraId="4C32A638" w14:textId="77777777" w:rsidR="00303DD7" w:rsidRDefault="00303DD7" w:rsidP="00303DD7">
      <w:pPr>
        <w:contextualSpacing/>
        <w:jc w:val="both"/>
        <w:rPr>
          <w:rFonts w:ascii="Helvetica" w:eastAsia="Calibri" w:hAnsi="Helvetica" w:cs="Helvetica"/>
          <w:sz w:val="20"/>
          <w:szCs w:val="20"/>
          <w:u w:val="single"/>
        </w:rPr>
      </w:pPr>
      <w:r w:rsidRPr="00C32573">
        <w:rPr>
          <w:rFonts w:ascii="Helvetica" w:eastAsia="Calibri" w:hAnsi="Helvetica" w:cs="Helvetica"/>
          <w:sz w:val="20"/>
          <w:szCs w:val="20"/>
          <w:u w:val="single"/>
        </w:rPr>
        <w:t xml:space="preserve">Future criteria (1.1.2019): </w:t>
      </w:r>
    </w:p>
    <w:p w14:paraId="4E1F8BA8" w14:textId="77777777" w:rsidR="00303DD7" w:rsidRPr="00C32573" w:rsidRDefault="00303DD7" w:rsidP="00303DD7">
      <w:pPr>
        <w:contextualSpacing/>
        <w:jc w:val="both"/>
        <w:rPr>
          <w:rFonts w:ascii="Helvetica" w:eastAsia="Calibri" w:hAnsi="Helvetica" w:cs="Helvetica"/>
          <w:sz w:val="20"/>
          <w:szCs w:val="20"/>
          <w:u w:val="single"/>
        </w:rPr>
      </w:pPr>
    </w:p>
    <w:p w14:paraId="2B3D99A7" w14:textId="77777777" w:rsidR="00303DD7" w:rsidRDefault="00303DD7" w:rsidP="00526B1A">
      <w:pPr>
        <w:pStyle w:val="ListParagraph"/>
        <w:numPr>
          <w:ilvl w:val="0"/>
          <w:numId w:val="14"/>
        </w:numPr>
        <w:spacing w:before="0" w:after="0" w:line="259" w:lineRule="auto"/>
        <w:rPr>
          <w:rFonts w:ascii="Helvetica" w:hAnsi="Helvetica" w:cs="Helvetica"/>
          <w:sz w:val="20"/>
          <w:szCs w:val="20"/>
        </w:rPr>
      </w:pPr>
      <w:r w:rsidRPr="00CD547A">
        <w:rPr>
          <w:rFonts w:ascii="Helvetica" w:hAnsi="Helvetica" w:cs="Helvetica"/>
          <w:sz w:val="20"/>
          <w:szCs w:val="20"/>
        </w:rPr>
        <w:t xml:space="preserve">The supplier shall supply air conditioners which have four stars according to DPNS 396-1 (latest version). </w:t>
      </w:r>
    </w:p>
    <w:p w14:paraId="753C6B8A" w14:textId="77777777" w:rsidR="00303DD7" w:rsidRDefault="00303DD7" w:rsidP="003449DF">
      <w:pPr>
        <w:jc w:val="both"/>
        <w:rPr>
          <w:rFonts w:ascii="Helvetica" w:eastAsia="Calibri" w:hAnsi="Helvetica" w:cs="Helvetica"/>
          <w:sz w:val="20"/>
          <w:szCs w:val="20"/>
          <w:u w:val="single"/>
          <w:lang w:val="en-US"/>
        </w:rPr>
      </w:pPr>
    </w:p>
    <w:p w14:paraId="29F67F1A" w14:textId="77777777" w:rsidR="00303DD7" w:rsidRPr="00303DD7" w:rsidRDefault="00303DD7" w:rsidP="003449DF">
      <w:pPr>
        <w:jc w:val="both"/>
        <w:rPr>
          <w:rFonts w:ascii="Helvetica" w:eastAsia="Calibri" w:hAnsi="Helvetica" w:cs="Helvetica"/>
          <w:sz w:val="20"/>
          <w:szCs w:val="20"/>
          <w:u w:val="single"/>
          <w:lang w:val="en-US"/>
        </w:rPr>
      </w:pPr>
    </w:p>
    <w:p w14:paraId="7076C68F" w14:textId="77777777" w:rsidR="002D5B09" w:rsidRPr="00A556A3" w:rsidRDefault="002D5B09" w:rsidP="003449DF">
      <w:pPr>
        <w:jc w:val="both"/>
        <w:rPr>
          <w:rFonts w:ascii="Helvetica" w:eastAsia="Calibri" w:hAnsi="Helvetica" w:cs="Helvetica"/>
          <w:sz w:val="20"/>
          <w:szCs w:val="20"/>
          <w:u w:val="single"/>
        </w:rPr>
      </w:pPr>
      <w:r w:rsidRPr="00A556A3">
        <w:rPr>
          <w:rFonts w:ascii="Helvetica" w:eastAsia="Calibri" w:hAnsi="Helvetica" w:cs="Helvetica"/>
          <w:sz w:val="20"/>
          <w:szCs w:val="20"/>
          <w:u w:val="single"/>
        </w:rPr>
        <w:t>Justification:</w:t>
      </w:r>
    </w:p>
    <w:p w14:paraId="17AC4C0B" w14:textId="77777777" w:rsidR="00303DD7" w:rsidRPr="0008768A" w:rsidRDefault="00303DD7" w:rsidP="00303DD7">
      <w:pPr>
        <w:jc w:val="both"/>
        <w:rPr>
          <w:rFonts w:ascii="Helvetica" w:hAnsi="Helvetica"/>
          <w:sz w:val="20"/>
          <w:szCs w:val="20"/>
        </w:rPr>
      </w:pPr>
      <w:r>
        <w:rPr>
          <w:rFonts w:ascii="Helvetica" w:hAnsi="Helvetica"/>
          <w:sz w:val="20"/>
          <w:szCs w:val="20"/>
        </w:rPr>
        <w:t xml:space="preserve">Most GPP schemes refer to the energy star. In future, once the new national system for energy efficiency classification of </w:t>
      </w:r>
      <w:r w:rsidRPr="00CD547A">
        <w:rPr>
          <w:rFonts w:ascii="Helvetica" w:hAnsi="Helvetica" w:cs="Helvetica"/>
          <w:sz w:val="20"/>
          <w:szCs w:val="20"/>
        </w:rPr>
        <w:t xml:space="preserve">air conditioners </w:t>
      </w:r>
      <w:r>
        <w:rPr>
          <w:rFonts w:ascii="Helvetica" w:hAnsi="Helvetica"/>
          <w:sz w:val="20"/>
          <w:szCs w:val="20"/>
        </w:rPr>
        <w:t>has been introduced, there is no need to refer further to the Energy Star.</w:t>
      </w:r>
    </w:p>
    <w:p w14:paraId="47EE11A5" w14:textId="77777777" w:rsidR="002D5B09" w:rsidRPr="0008768A" w:rsidRDefault="002D5B09" w:rsidP="00303DD7">
      <w:pPr>
        <w:jc w:val="both"/>
        <w:rPr>
          <w:rFonts w:ascii="Helvetica" w:hAnsi="Helvetica"/>
          <w:sz w:val="20"/>
          <w:szCs w:val="20"/>
        </w:rPr>
      </w:pPr>
    </w:p>
    <w:p w14:paraId="1327C401" w14:textId="77777777" w:rsidR="002D5B09" w:rsidRDefault="002D5B09" w:rsidP="00303DD7">
      <w:pPr>
        <w:jc w:val="both"/>
        <w:rPr>
          <w:rFonts w:ascii="Helvetica" w:hAnsi="Helvetica"/>
          <w:sz w:val="20"/>
          <w:szCs w:val="20"/>
        </w:rPr>
      </w:pPr>
      <w:r w:rsidRPr="0008768A">
        <w:rPr>
          <w:rFonts w:ascii="Helvetica" w:hAnsi="Helvetica"/>
          <w:sz w:val="20"/>
          <w:szCs w:val="20"/>
        </w:rPr>
        <w:t>Exclusion of ozone depleting su</w:t>
      </w:r>
      <w:r>
        <w:rPr>
          <w:rFonts w:ascii="Helvetica" w:hAnsi="Helvetica"/>
          <w:sz w:val="20"/>
          <w:szCs w:val="20"/>
        </w:rPr>
        <w:t>b</w:t>
      </w:r>
      <w:r w:rsidRPr="0008768A">
        <w:rPr>
          <w:rFonts w:ascii="Helvetica" w:hAnsi="Helvetica"/>
          <w:sz w:val="20"/>
          <w:szCs w:val="20"/>
        </w:rPr>
        <w:t xml:space="preserve">stances for </w:t>
      </w:r>
      <w:r>
        <w:rPr>
          <w:rFonts w:ascii="Helvetica" w:hAnsi="Helvetica"/>
          <w:sz w:val="20"/>
          <w:szCs w:val="20"/>
        </w:rPr>
        <w:t>air conditioners</w:t>
      </w:r>
      <w:r w:rsidR="006F1E9F">
        <w:rPr>
          <w:rFonts w:ascii="Helvetica" w:hAnsi="Helvetica"/>
          <w:sz w:val="20"/>
          <w:szCs w:val="20"/>
        </w:rPr>
        <w:t xml:space="preserve"> is common due to their effect</w:t>
      </w:r>
    </w:p>
    <w:p w14:paraId="779724C4" w14:textId="77777777" w:rsidR="00623DF5" w:rsidRDefault="00623DF5" w:rsidP="00303DD7">
      <w:pPr>
        <w:jc w:val="both"/>
        <w:rPr>
          <w:rFonts w:ascii="Helvetica" w:hAnsi="Helvetica"/>
          <w:sz w:val="20"/>
          <w:szCs w:val="20"/>
        </w:rPr>
      </w:pPr>
    </w:p>
    <w:p w14:paraId="7C6A5B33" w14:textId="77777777" w:rsidR="00623DF5" w:rsidRPr="0008768A" w:rsidRDefault="00623DF5" w:rsidP="00623DF5">
      <w:pPr>
        <w:jc w:val="both"/>
        <w:rPr>
          <w:rFonts w:ascii="Helvetica" w:hAnsi="Helvetica"/>
          <w:sz w:val="20"/>
          <w:szCs w:val="20"/>
        </w:rPr>
      </w:pPr>
      <w:r w:rsidRPr="00832CF4">
        <w:rPr>
          <w:rFonts w:ascii="Helvetica" w:hAnsi="Helvetica"/>
          <w:sz w:val="20"/>
          <w:szCs w:val="20"/>
        </w:rPr>
        <w:t>The star rating under the current national standard will be introduced only in 2017 and 2018.</w:t>
      </w:r>
    </w:p>
    <w:p w14:paraId="1739B83A" w14:textId="77777777" w:rsidR="00623DF5" w:rsidRDefault="00623DF5" w:rsidP="00303DD7">
      <w:pPr>
        <w:jc w:val="both"/>
        <w:rPr>
          <w:rFonts w:ascii="Helvetica" w:hAnsi="Helvetica"/>
          <w:sz w:val="20"/>
          <w:szCs w:val="20"/>
        </w:rPr>
      </w:pPr>
    </w:p>
    <w:p w14:paraId="1C5D56EC" w14:textId="77777777" w:rsidR="002D5B09" w:rsidRDefault="002D5B09" w:rsidP="00303DD7">
      <w:pPr>
        <w:jc w:val="both"/>
        <w:rPr>
          <w:rFonts w:ascii="Helvetica" w:hAnsi="Helvetica"/>
          <w:sz w:val="20"/>
          <w:szCs w:val="20"/>
        </w:rPr>
      </w:pPr>
    </w:p>
    <w:p w14:paraId="43DC6B02" w14:textId="77777777" w:rsidR="00303DD7" w:rsidRDefault="00303DD7" w:rsidP="00303DD7">
      <w:pPr>
        <w:jc w:val="both"/>
        <w:rPr>
          <w:rFonts w:ascii="Helvetica" w:hAnsi="Helvetica"/>
          <w:sz w:val="20"/>
          <w:szCs w:val="20"/>
        </w:rPr>
      </w:pPr>
    </w:p>
    <w:p w14:paraId="7A020C4E"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3B9F11B5" w14:textId="77777777" w:rsidR="002D5B09" w:rsidRPr="005A16C2" w:rsidRDefault="002D5B09" w:rsidP="003449DF">
      <w:pPr>
        <w:jc w:val="both"/>
        <w:rPr>
          <w:rFonts w:ascii="Helvetica" w:hAnsi="Helvetica"/>
          <w:sz w:val="20"/>
          <w:szCs w:val="20"/>
        </w:rPr>
      </w:pPr>
    </w:p>
    <w:p w14:paraId="607732E1" w14:textId="77777777" w:rsidR="00CE1A06" w:rsidRPr="00303DD7" w:rsidRDefault="00CE1A06" w:rsidP="00CE1A06">
      <w:pPr>
        <w:jc w:val="both"/>
        <w:rPr>
          <w:rFonts w:ascii="Helvetica" w:eastAsia="Calibri" w:hAnsi="Helvetica" w:cs="Times New Roman"/>
          <w:sz w:val="20"/>
          <w:szCs w:val="20"/>
        </w:rPr>
      </w:pPr>
      <w:r w:rsidRPr="00303DD7">
        <w:rPr>
          <w:rFonts w:ascii="Helvetica" w:eastAsia="Calibri" w:hAnsi="Helvetica" w:cs="Times New Roman"/>
          <w:sz w:val="20"/>
          <w:szCs w:val="20"/>
        </w:rPr>
        <w:t xml:space="preserve">The supplier must provide evidence that these specifications are met. Especially </w:t>
      </w:r>
      <w:r w:rsidR="00D05105" w:rsidRPr="00303DD7">
        <w:rPr>
          <w:rFonts w:ascii="Helvetica" w:eastAsia="Calibri" w:hAnsi="Helvetica" w:cs="Times New Roman"/>
          <w:sz w:val="20"/>
          <w:szCs w:val="20"/>
        </w:rPr>
        <w:t xml:space="preserve">for </w:t>
      </w:r>
      <w:r w:rsidRPr="00303DD7">
        <w:rPr>
          <w:rFonts w:ascii="Helvetica" w:eastAsia="Calibri" w:hAnsi="Helvetica" w:cs="Times New Roman"/>
          <w:sz w:val="20"/>
          <w:szCs w:val="20"/>
        </w:rPr>
        <w:t xml:space="preserve">the requirement concerning </w:t>
      </w:r>
      <w:r w:rsidRPr="00303DD7">
        <w:rPr>
          <w:rFonts w:ascii="Helvetica" w:hAnsi="Helvetica"/>
          <w:sz w:val="20"/>
          <w:szCs w:val="20"/>
        </w:rPr>
        <w:t xml:space="preserve">ozone depleting substances documentation </w:t>
      </w:r>
      <w:r w:rsidRPr="00303DD7">
        <w:rPr>
          <w:rFonts w:ascii="Helvetica" w:eastAsia="Calibri" w:hAnsi="Helvetica" w:cs="Times New Roman"/>
          <w:sz w:val="20"/>
          <w:szCs w:val="20"/>
        </w:rPr>
        <w:t>must be provided. Any appropriate means of proof demonstrating that the criteria are met will be accepted, such as a technical dossier from the manufacturer or a test report from a recognised body showing compliance.</w:t>
      </w:r>
    </w:p>
    <w:p w14:paraId="57E7D1AE" w14:textId="77777777" w:rsidR="00CE1A06" w:rsidRPr="00303DD7" w:rsidRDefault="00CE1A06" w:rsidP="00CE1A06">
      <w:pPr>
        <w:jc w:val="both"/>
        <w:rPr>
          <w:rFonts w:ascii="Helvetica" w:hAnsi="Helvetica"/>
          <w:sz w:val="20"/>
          <w:szCs w:val="20"/>
        </w:rPr>
      </w:pPr>
    </w:p>
    <w:p w14:paraId="7363E849" w14:textId="77777777" w:rsidR="00CE1A06" w:rsidRDefault="00CE1A06" w:rsidP="00CE1A06">
      <w:pPr>
        <w:jc w:val="both"/>
        <w:rPr>
          <w:rFonts w:ascii="Helvetica" w:hAnsi="Helvetica"/>
          <w:sz w:val="20"/>
          <w:szCs w:val="20"/>
        </w:rPr>
      </w:pPr>
      <w:r w:rsidRPr="00303DD7">
        <w:rPr>
          <w:rFonts w:ascii="Helvetica" w:hAnsi="Helvetica"/>
          <w:sz w:val="20"/>
          <w:szCs w:val="20"/>
        </w:rPr>
        <w:t xml:space="preserve">Also, documentation proving </w:t>
      </w:r>
      <w:r w:rsidR="00D03AFB">
        <w:rPr>
          <w:rFonts w:ascii="Helvetica" w:hAnsi="Helvetica"/>
          <w:sz w:val="20"/>
          <w:szCs w:val="20"/>
        </w:rPr>
        <w:t xml:space="preserve">energy star certification (and later </w:t>
      </w:r>
      <w:r w:rsidRPr="00303DD7">
        <w:rPr>
          <w:rFonts w:ascii="Helvetica" w:hAnsi="Helvetica"/>
          <w:sz w:val="20"/>
          <w:szCs w:val="20"/>
        </w:rPr>
        <w:t xml:space="preserve">four </w:t>
      </w:r>
      <w:proofErr w:type="gramStart"/>
      <w:r w:rsidRPr="00303DD7">
        <w:rPr>
          <w:rFonts w:ascii="Helvetica" w:hAnsi="Helvetica"/>
          <w:sz w:val="20"/>
          <w:szCs w:val="20"/>
        </w:rPr>
        <w:t>star</w:t>
      </w:r>
      <w:proofErr w:type="gramEnd"/>
      <w:r w:rsidRPr="00303DD7">
        <w:rPr>
          <w:rFonts w:ascii="Helvetica" w:hAnsi="Helvetica"/>
          <w:sz w:val="20"/>
          <w:szCs w:val="20"/>
        </w:rPr>
        <w:t xml:space="preserve"> rating according to DPNS 396-1</w:t>
      </w:r>
      <w:r w:rsidR="00D03AFB">
        <w:rPr>
          <w:rFonts w:ascii="Helvetica" w:hAnsi="Helvetica"/>
          <w:sz w:val="20"/>
          <w:szCs w:val="20"/>
        </w:rPr>
        <w:t>)</w:t>
      </w:r>
      <w:r w:rsidRPr="00303DD7">
        <w:rPr>
          <w:rFonts w:ascii="Helvetica" w:hAnsi="Helvetica"/>
          <w:sz w:val="20"/>
          <w:szCs w:val="20"/>
        </w:rPr>
        <w:t xml:space="preserve"> must be provided. </w:t>
      </w:r>
    </w:p>
    <w:p w14:paraId="5AD31DD2" w14:textId="77777777" w:rsidR="00D03AFB" w:rsidRPr="00303DD7" w:rsidRDefault="00D03AFB" w:rsidP="00CE1A06">
      <w:pPr>
        <w:jc w:val="both"/>
        <w:rPr>
          <w:rFonts w:ascii="Helvetica" w:hAnsi="Helvetica"/>
          <w:sz w:val="20"/>
          <w:szCs w:val="20"/>
        </w:rPr>
      </w:pPr>
    </w:p>
    <w:p w14:paraId="702BF14E" w14:textId="77777777" w:rsidR="00CE1A06" w:rsidRPr="00303DD7" w:rsidRDefault="00CE1A06" w:rsidP="00CE1A06">
      <w:pPr>
        <w:jc w:val="both"/>
        <w:rPr>
          <w:rFonts w:ascii="Helvetica" w:hAnsi="Helvetica"/>
          <w:sz w:val="20"/>
          <w:szCs w:val="20"/>
        </w:rPr>
      </w:pPr>
      <w:r w:rsidRPr="00303DD7">
        <w:rPr>
          <w:rFonts w:ascii="Helvetica" w:hAnsi="Helvetica"/>
          <w:sz w:val="20"/>
          <w:szCs w:val="20"/>
        </w:rPr>
        <w:t>The supplier shall declare the compliance with providing replacement parts and providing a packaging take-back service by providing a written statement signed by the Chief Executive Officer or counterpart of the company, accompanied by relevant documentation.</w:t>
      </w:r>
    </w:p>
    <w:p w14:paraId="60D52C61" w14:textId="77777777" w:rsidR="002D5B09" w:rsidRPr="005A16C2" w:rsidRDefault="002D5B09" w:rsidP="003449DF">
      <w:pPr>
        <w:jc w:val="both"/>
        <w:rPr>
          <w:rFonts w:ascii="Helvetica" w:hAnsi="Helvetica"/>
          <w:i/>
          <w:sz w:val="20"/>
          <w:szCs w:val="20"/>
        </w:rPr>
      </w:pPr>
    </w:p>
    <w:p w14:paraId="6D146691" w14:textId="77777777" w:rsidR="002D5B09" w:rsidRDefault="002D5B09" w:rsidP="003449DF">
      <w:pPr>
        <w:jc w:val="both"/>
        <w:rPr>
          <w:rFonts w:ascii="Helvetica" w:hAnsi="Helvetica"/>
          <w:b/>
          <w:sz w:val="20"/>
          <w:szCs w:val="20"/>
        </w:rPr>
      </w:pPr>
    </w:p>
    <w:p w14:paraId="42AFC701"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6C7254CA" w14:textId="77777777" w:rsidR="00780EEC" w:rsidRPr="00780EEC" w:rsidRDefault="00780EEC" w:rsidP="00780EEC">
      <w:pPr>
        <w:jc w:val="both"/>
        <w:rPr>
          <w:rFonts w:ascii="Helvetica" w:eastAsia="Calibri" w:hAnsi="Helvetica" w:cs="Times New Roman"/>
          <w:i/>
          <w:sz w:val="20"/>
          <w:szCs w:val="20"/>
        </w:rPr>
      </w:pPr>
    </w:p>
    <w:p w14:paraId="792BCB01" w14:textId="77777777" w:rsidR="00303DD7" w:rsidRDefault="00303DD7" w:rsidP="00303DD7">
      <w:pPr>
        <w:jc w:val="both"/>
        <w:rPr>
          <w:rFonts w:ascii="Helvetica" w:eastAsia="Calibri" w:hAnsi="Helvetica" w:cs="Times New Roman"/>
          <w:sz w:val="20"/>
          <w:szCs w:val="20"/>
        </w:rPr>
      </w:pPr>
      <w:r w:rsidRPr="00530C4A">
        <w:rPr>
          <w:rFonts w:ascii="Helvetica" w:eastAsia="Calibri" w:hAnsi="Helvetica" w:cs="Times New Roman"/>
          <w:sz w:val="20"/>
          <w:szCs w:val="20"/>
        </w:rPr>
        <w:t xml:space="preserve">The database of the energy star programme </w:t>
      </w:r>
      <w:hyperlink r:id="rId71" w:history="1">
        <w:r w:rsidRPr="00530C4A">
          <w:rPr>
            <w:rStyle w:val="Hyperlink"/>
            <w:rFonts w:ascii="Helvetica" w:eastAsia="Calibri" w:hAnsi="Helvetica" w:cs="Times New Roman"/>
            <w:sz w:val="20"/>
            <w:szCs w:val="20"/>
          </w:rPr>
          <w:t>https://www.energystar.gov/</w:t>
        </w:r>
      </w:hyperlink>
      <w:r w:rsidRPr="00530C4A">
        <w:rPr>
          <w:rFonts w:ascii="Helvetica" w:eastAsia="Calibri" w:hAnsi="Helvetica" w:cs="Times New Roman"/>
          <w:sz w:val="20"/>
          <w:szCs w:val="20"/>
        </w:rPr>
        <w:t xml:space="preserve"> lists the products certified by the energy star. Product certification relies </w:t>
      </w:r>
      <w:r>
        <w:rPr>
          <w:rFonts w:ascii="Helvetica" w:eastAsia="Calibri" w:hAnsi="Helvetica" w:cs="Times New Roman"/>
          <w:sz w:val="20"/>
          <w:szCs w:val="20"/>
        </w:rPr>
        <w:t>on self-d</w:t>
      </w:r>
      <w:r w:rsidRPr="00530C4A">
        <w:rPr>
          <w:rFonts w:ascii="Helvetica" w:eastAsia="Calibri" w:hAnsi="Helvetica" w:cs="Times New Roman"/>
          <w:sz w:val="20"/>
          <w:szCs w:val="20"/>
        </w:rPr>
        <w:t xml:space="preserve">eclaration based on testing facilities reports. </w:t>
      </w:r>
    </w:p>
    <w:p w14:paraId="2017EEDC" w14:textId="77777777" w:rsidR="00303DD7" w:rsidRDefault="00303DD7" w:rsidP="00303DD7">
      <w:pPr>
        <w:jc w:val="both"/>
        <w:rPr>
          <w:rFonts w:ascii="Helvetica" w:eastAsia="Calibri" w:hAnsi="Helvetica" w:cs="Times New Roman"/>
          <w:sz w:val="20"/>
          <w:szCs w:val="20"/>
        </w:rPr>
      </w:pPr>
    </w:p>
    <w:p w14:paraId="51332D63" w14:textId="77777777" w:rsidR="00D03AFB" w:rsidRPr="00530C4A" w:rsidRDefault="00D03AFB" w:rsidP="00D03AFB">
      <w:pPr>
        <w:jc w:val="both"/>
        <w:rPr>
          <w:rFonts w:ascii="Helvetica" w:eastAsia="Calibri" w:hAnsi="Helvetica" w:cs="Times New Roman"/>
          <w:sz w:val="20"/>
          <w:szCs w:val="20"/>
        </w:rPr>
      </w:pPr>
      <w:r w:rsidRPr="00530C4A">
        <w:rPr>
          <w:rFonts w:ascii="Helvetica" w:eastAsia="Calibri" w:hAnsi="Helvetica" w:cs="Times New Roman"/>
          <w:sz w:val="20"/>
          <w:szCs w:val="20"/>
        </w:rPr>
        <w:t xml:space="preserve">Independent testing </w:t>
      </w:r>
      <w:r w:rsidR="00D427C3">
        <w:rPr>
          <w:rFonts w:ascii="Helvetica" w:eastAsia="Calibri" w:hAnsi="Helvetica" w:cs="Times New Roman"/>
          <w:sz w:val="20"/>
          <w:szCs w:val="20"/>
        </w:rPr>
        <w:t xml:space="preserve">on energy efficiency </w:t>
      </w:r>
      <w:r w:rsidRPr="00530C4A">
        <w:rPr>
          <w:rFonts w:ascii="Helvetica" w:eastAsia="Calibri" w:hAnsi="Helvetica" w:cs="Times New Roman"/>
          <w:sz w:val="20"/>
          <w:szCs w:val="20"/>
        </w:rPr>
        <w:t xml:space="preserve">can be carried out by TUV </w:t>
      </w:r>
      <w:proofErr w:type="spellStart"/>
      <w:r w:rsidRPr="00530C4A">
        <w:rPr>
          <w:rFonts w:ascii="Helvetica" w:eastAsia="Calibri" w:hAnsi="Helvetica" w:cs="Times New Roman"/>
          <w:sz w:val="20"/>
          <w:szCs w:val="20"/>
        </w:rPr>
        <w:t>Rheinland</w:t>
      </w:r>
      <w:proofErr w:type="spellEnd"/>
      <w:r w:rsidR="00D427C3">
        <w:rPr>
          <w:rFonts w:ascii="Helvetica" w:eastAsia="Calibri" w:hAnsi="Helvetica" w:cs="Times New Roman"/>
          <w:sz w:val="20"/>
          <w:szCs w:val="20"/>
        </w:rPr>
        <w:t xml:space="preserve">. Regarding the refrigerant a testing facility has yet to be identified. </w:t>
      </w:r>
    </w:p>
    <w:p w14:paraId="33610309" w14:textId="77777777" w:rsidR="00303DD7" w:rsidRDefault="00303DD7" w:rsidP="00303DD7">
      <w:pPr>
        <w:jc w:val="both"/>
        <w:rPr>
          <w:rFonts w:ascii="Helvetica" w:eastAsia="Calibri" w:hAnsi="Helvetica" w:cs="Times New Roman"/>
          <w:b/>
          <w:sz w:val="20"/>
          <w:szCs w:val="20"/>
        </w:rPr>
      </w:pPr>
    </w:p>
    <w:p w14:paraId="2BBE4278" w14:textId="77777777" w:rsidR="00303DD7" w:rsidRPr="008F739B" w:rsidRDefault="00303DD7" w:rsidP="00303DD7">
      <w:pPr>
        <w:jc w:val="both"/>
        <w:rPr>
          <w:rFonts w:ascii="Helvetica" w:eastAsia="Calibri" w:hAnsi="Helvetica" w:cs="Times New Roman"/>
          <w:sz w:val="20"/>
          <w:szCs w:val="20"/>
        </w:rPr>
      </w:pPr>
      <w:r w:rsidRPr="008F739B">
        <w:rPr>
          <w:rFonts w:ascii="Helvetica" w:eastAsia="Calibri" w:hAnsi="Helvetica" w:cs="Times New Roman"/>
          <w:sz w:val="20"/>
          <w:szCs w:val="20"/>
        </w:rPr>
        <w:t>Non</w:t>
      </w:r>
      <w:r w:rsidR="00963414">
        <w:rPr>
          <w:rFonts w:ascii="Helvetica" w:eastAsia="Calibri" w:hAnsi="Helvetica" w:cs="Times New Roman"/>
          <w:sz w:val="20"/>
          <w:szCs w:val="20"/>
        </w:rPr>
        <w:t>-</w:t>
      </w:r>
      <w:r w:rsidRPr="008F739B">
        <w:rPr>
          <w:rFonts w:ascii="Helvetica" w:eastAsia="Calibri" w:hAnsi="Helvetica" w:cs="Times New Roman"/>
          <w:sz w:val="20"/>
          <w:szCs w:val="20"/>
        </w:rPr>
        <w:t>recyclab</w:t>
      </w:r>
      <w:r>
        <w:rPr>
          <w:rFonts w:ascii="Helvetica" w:eastAsia="Calibri" w:hAnsi="Helvetica" w:cs="Times New Roman"/>
          <w:sz w:val="20"/>
          <w:szCs w:val="20"/>
        </w:rPr>
        <w:t>l</w:t>
      </w:r>
      <w:r w:rsidRPr="008F739B">
        <w:rPr>
          <w:rFonts w:ascii="Helvetica" w:eastAsia="Calibri" w:hAnsi="Helvetica" w:cs="Times New Roman"/>
          <w:sz w:val="20"/>
          <w:szCs w:val="20"/>
        </w:rPr>
        <w:t xml:space="preserve">e packaging material is </w:t>
      </w:r>
      <w:r w:rsidR="00E9029D" w:rsidRPr="008F739B">
        <w:rPr>
          <w:rFonts w:ascii="Helvetica" w:eastAsia="Calibri" w:hAnsi="Helvetica" w:cs="Times New Roman"/>
          <w:sz w:val="20"/>
          <w:szCs w:val="20"/>
        </w:rPr>
        <w:t xml:space="preserve">typically </w:t>
      </w:r>
      <w:r w:rsidRPr="008F739B">
        <w:rPr>
          <w:rFonts w:ascii="Helvetica" w:eastAsia="Calibri" w:hAnsi="Helvetica" w:cs="Times New Roman"/>
          <w:sz w:val="20"/>
          <w:szCs w:val="20"/>
        </w:rPr>
        <w:t xml:space="preserve">made of composite material, </w:t>
      </w:r>
      <w:r>
        <w:rPr>
          <w:rFonts w:ascii="Helvetica" w:eastAsia="Calibri" w:hAnsi="Helvetica" w:cs="Times New Roman"/>
          <w:sz w:val="20"/>
          <w:szCs w:val="20"/>
        </w:rPr>
        <w:t>like</w:t>
      </w:r>
      <w:r w:rsidRPr="008F739B">
        <w:rPr>
          <w:rFonts w:ascii="Helvetica" w:eastAsia="Calibri" w:hAnsi="Helvetica" w:cs="Times New Roman"/>
          <w:sz w:val="20"/>
          <w:szCs w:val="20"/>
        </w:rPr>
        <w:t xml:space="preserve"> plastic</w:t>
      </w:r>
      <w:r>
        <w:rPr>
          <w:rFonts w:ascii="Helvetica" w:eastAsia="Calibri" w:hAnsi="Helvetica" w:cs="Times New Roman"/>
          <w:sz w:val="20"/>
          <w:szCs w:val="20"/>
        </w:rPr>
        <w:t xml:space="preserve"> coated </w:t>
      </w:r>
      <w:r w:rsidRPr="008F739B">
        <w:rPr>
          <w:rFonts w:ascii="Helvetica" w:eastAsia="Calibri" w:hAnsi="Helvetica" w:cs="Times New Roman"/>
          <w:sz w:val="20"/>
          <w:szCs w:val="20"/>
        </w:rPr>
        <w:t xml:space="preserve">paper. </w:t>
      </w:r>
    </w:p>
    <w:p w14:paraId="3D08B309" w14:textId="77777777" w:rsidR="00780EEC" w:rsidRDefault="00780EEC" w:rsidP="00780EEC">
      <w:pPr>
        <w:pBdr>
          <w:bottom w:val="single" w:sz="4" w:space="1" w:color="auto"/>
        </w:pBdr>
        <w:jc w:val="both"/>
        <w:rPr>
          <w:rFonts w:ascii="Helvetica" w:eastAsia="Calibri" w:hAnsi="Helvetica" w:cs="Times New Roman"/>
          <w:b/>
          <w:sz w:val="20"/>
          <w:szCs w:val="20"/>
        </w:rPr>
      </w:pPr>
    </w:p>
    <w:p w14:paraId="11C93804" w14:textId="77777777" w:rsidR="00780EEC" w:rsidRDefault="00780EEC" w:rsidP="00780EEC">
      <w:pPr>
        <w:pBdr>
          <w:bottom w:val="single" w:sz="4" w:space="1" w:color="auto"/>
        </w:pBdr>
        <w:jc w:val="both"/>
        <w:rPr>
          <w:rFonts w:ascii="Helvetica" w:eastAsia="Calibri" w:hAnsi="Helvetica" w:cs="Times New Roman"/>
          <w:b/>
          <w:sz w:val="20"/>
          <w:szCs w:val="20"/>
        </w:rPr>
      </w:pPr>
    </w:p>
    <w:p w14:paraId="6F769976"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REFERENCES</w:t>
      </w:r>
    </w:p>
    <w:p w14:paraId="33EA43EC" w14:textId="77777777" w:rsidR="002D5B09" w:rsidRPr="005A16C2" w:rsidRDefault="002D5B09" w:rsidP="003449DF">
      <w:pPr>
        <w:jc w:val="both"/>
        <w:rPr>
          <w:rFonts w:ascii="Helvetica" w:hAnsi="Helvetica"/>
          <w:sz w:val="20"/>
          <w:szCs w:val="20"/>
        </w:rPr>
      </w:pPr>
    </w:p>
    <w:p w14:paraId="3D3C788C" w14:textId="77777777" w:rsidR="002D5B09" w:rsidRPr="005A16C2" w:rsidRDefault="002D5B09" w:rsidP="00320652">
      <w:pPr>
        <w:rPr>
          <w:rFonts w:ascii="Helvetica" w:hAnsi="Helvetica"/>
          <w:sz w:val="20"/>
          <w:szCs w:val="20"/>
        </w:rPr>
      </w:pPr>
      <w:proofErr w:type="gramStart"/>
      <w:r w:rsidRPr="005A16C2">
        <w:rPr>
          <w:rFonts w:ascii="Helvetica" w:hAnsi="Helvetica"/>
          <w:sz w:val="20"/>
          <w:szCs w:val="20"/>
        </w:rPr>
        <w:t>ENERGY STAR.</w:t>
      </w:r>
      <w:proofErr w:type="gramEnd"/>
      <w:r w:rsidRPr="005A16C2">
        <w:rPr>
          <w:rFonts w:ascii="Helvetica" w:hAnsi="Helvetica"/>
          <w:sz w:val="20"/>
          <w:szCs w:val="20"/>
        </w:rPr>
        <w:t xml:space="preserve"> 2015. ENERGY STAR® Program Requirements for Room Air Conditioners, Version 4.0. https://www.energystar.gov/sites/default/files/specs/ENERGY%20STAR%20Version%203.1%20Room%20Air%20Conditioner%20Program%20Requirements.pdf</w:t>
      </w:r>
    </w:p>
    <w:p w14:paraId="53E95518" w14:textId="77777777" w:rsidR="002D5B09" w:rsidRPr="005A16C2" w:rsidRDefault="002D5B09" w:rsidP="00320652">
      <w:pPr>
        <w:rPr>
          <w:rFonts w:ascii="Helvetica" w:hAnsi="Helvetica"/>
          <w:sz w:val="20"/>
          <w:szCs w:val="20"/>
        </w:rPr>
      </w:pPr>
    </w:p>
    <w:p w14:paraId="39726970" w14:textId="77777777" w:rsidR="002D5B09" w:rsidRDefault="002D5B09" w:rsidP="00320652">
      <w:pPr>
        <w:rPr>
          <w:rFonts w:ascii="Helvetica" w:hAnsi="Helvetica"/>
          <w:sz w:val="20"/>
          <w:szCs w:val="20"/>
        </w:rPr>
      </w:pPr>
      <w:proofErr w:type="gramStart"/>
      <w:r w:rsidRPr="005A16C2">
        <w:rPr>
          <w:rFonts w:ascii="Helvetica" w:hAnsi="Helvetica"/>
          <w:sz w:val="20"/>
          <w:szCs w:val="20"/>
        </w:rPr>
        <w:t>GPN.</w:t>
      </w:r>
      <w:proofErr w:type="gramEnd"/>
      <w:r w:rsidRPr="005A16C2">
        <w:rPr>
          <w:rFonts w:ascii="Helvetica" w:hAnsi="Helvetica"/>
          <w:sz w:val="20"/>
          <w:szCs w:val="20"/>
        </w:rPr>
        <w:t xml:space="preserve"> 2014. GLPN-GL10 Purchasing Guidelines for Air Conditioners. </w:t>
      </w:r>
      <w:hyperlink r:id="rId72" w:history="1">
        <w:r w:rsidRPr="00BC21C1">
          <w:rPr>
            <w:rFonts w:ascii="Helvetica" w:hAnsi="Helvetica"/>
            <w:sz w:val="20"/>
            <w:szCs w:val="20"/>
          </w:rPr>
          <w:t>http://www.gpn.jp/guideline/files/english/GPN-GL10.pdf</w:t>
        </w:r>
      </w:hyperlink>
    </w:p>
    <w:p w14:paraId="7543C0DB" w14:textId="77777777" w:rsidR="002D5B09" w:rsidRDefault="002D5B09" w:rsidP="00320652">
      <w:pPr>
        <w:rPr>
          <w:rFonts w:ascii="Helvetica" w:hAnsi="Helvetica"/>
          <w:sz w:val="20"/>
          <w:szCs w:val="20"/>
        </w:rPr>
      </w:pPr>
    </w:p>
    <w:p w14:paraId="434A833A" w14:textId="77777777" w:rsidR="002D5B09" w:rsidRDefault="002D5B09" w:rsidP="00320652">
      <w:pPr>
        <w:rPr>
          <w:rFonts w:ascii="Helvetica" w:hAnsi="Helvetica"/>
          <w:sz w:val="20"/>
          <w:szCs w:val="20"/>
        </w:rPr>
      </w:pPr>
      <w:proofErr w:type="gramStart"/>
      <w:r>
        <w:rPr>
          <w:rFonts w:ascii="Helvetica" w:hAnsi="Helvetica"/>
          <w:sz w:val="20"/>
          <w:szCs w:val="20"/>
        </w:rPr>
        <w:t>EPD 2014.</w:t>
      </w:r>
      <w:proofErr w:type="gramEnd"/>
      <w:r>
        <w:rPr>
          <w:rFonts w:ascii="Helvetica" w:hAnsi="Helvetica"/>
          <w:sz w:val="20"/>
          <w:szCs w:val="20"/>
        </w:rPr>
        <w:t xml:space="preserve"> </w:t>
      </w:r>
      <w:r>
        <w:t xml:space="preserve">Electrical and Gas Appliances and Light Fittings. </w:t>
      </w:r>
      <w:r>
        <w:rPr>
          <w:rFonts w:ascii="Helvetica" w:hAnsi="Helvetica"/>
          <w:sz w:val="20"/>
          <w:szCs w:val="20"/>
        </w:rPr>
        <w:t>Room Air cooler F07</w:t>
      </w:r>
    </w:p>
    <w:p w14:paraId="1C9910AE" w14:textId="77777777" w:rsidR="002D5B09" w:rsidRDefault="002D5B09" w:rsidP="00320652">
      <w:pPr>
        <w:rPr>
          <w:rFonts w:ascii="Helvetica" w:hAnsi="Helvetica"/>
          <w:sz w:val="20"/>
          <w:szCs w:val="20"/>
        </w:rPr>
      </w:pPr>
      <w:r w:rsidRPr="007120D9">
        <w:rPr>
          <w:rFonts w:ascii="Helvetica" w:hAnsi="Helvetica"/>
          <w:sz w:val="20"/>
          <w:szCs w:val="20"/>
        </w:rPr>
        <w:t>http://www.epd.gov.hk/epd/sites/default/files/epd/english/how_help/green_procure/files/F07.pdf</w:t>
      </w:r>
    </w:p>
    <w:p w14:paraId="37219710" w14:textId="77777777" w:rsidR="002D5B09" w:rsidRPr="005A16C2" w:rsidRDefault="002D5B09" w:rsidP="003449DF">
      <w:pPr>
        <w:jc w:val="both"/>
        <w:rPr>
          <w:rFonts w:ascii="Helvetica" w:hAnsi="Helvetica"/>
          <w:sz w:val="20"/>
          <w:szCs w:val="20"/>
        </w:rPr>
      </w:pPr>
    </w:p>
    <w:p w14:paraId="1EAD0EF7" w14:textId="77777777" w:rsidR="002D5B09" w:rsidRPr="005A16C2" w:rsidRDefault="002D5B09" w:rsidP="003449DF">
      <w:pPr>
        <w:jc w:val="both"/>
        <w:rPr>
          <w:rFonts w:ascii="Helvetica" w:hAnsi="Helvetica"/>
          <w:i/>
          <w:sz w:val="20"/>
          <w:szCs w:val="20"/>
        </w:rPr>
      </w:pPr>
    </w:p>
    <w:p w14:paraId="7023DE83" w14:textId="77777777" w:rsidR="002D5B09" w:rsidRDefault="002D5B09" w:rsidP="003449DF">
      <w:pPr>
        <w:jc w:val="both"/>
        <w:rPr>
          <w:rFonts w:ascii="Helvetica" w:hAnsi="Helvetica"/>
          <w:sz w:val="18"/>
        </w:rPr>
      </w:pPr>
      <w:r>
        <w:rPr>
          <w:rFonts w:ascii="Helvetica" w:hAnsi="Helvetica"/>
          <w:sz w:val="18"/>
        </w:rPr>
        <w:br w:type="page"/>
      </w:r>
    </w:p>
    <w:p w14:paraId="2B1C3E0E" w14:textId="0B76805F" w:rsidR="002D5B09" w:rsidRDefault="00A206D3" w:rsidP="003449DF">
      <w:pPr>
        <w:jc w:val="both"/>
        <w:rPr>
          <w:rFonts w:ascii="Helvetica" w:hAnsi="Helvetica"/>
          <w:sz w:val="16"/>
        </w:rPr>
      </w:pPr>
      <w:r>
        <w:rPr>
          <w:rFonts w:ascii="Helvetica" w:hAnsi="Helvetica"/>
          <w:noProof/>
          <w:sz w:val="28"/>
          <w:lang w:val="en-PH" w:eastAsia="en-PH"/>
        </w:rPr>
        <w:lastRenderedPageBreak/>
        <mc:AlternateContent>
          <mc:Choice Requires="wps">
            <w:drawing>
              <wp:anchor distT="0" distB="0" distL="114300" distR="114300" simplePos="0" relativeHeight="251680768" behindDoc="1" locked="0" layoutInCell="1" allowOverlap="1" wp14:anchorId="53C6D14D" wp14:editId="07E8DD17">
                <wp:simplePos x="0" y="0"/>
                <wp:positionH relativeFrom="margin">
                  <wp:posOffset>0</wp:posOffset>
                </wp:positionH>
                <wp:positionV relativeFrom="paragraph">
                  <wp:posOffset>119380</wp:posOffset>
                </wp:positionV>
                <wp:extent cx="5795645" cy="600075"/>
                <wp:effectExtent l="0" t="0" r="0" b="9525"/>
                <wp:wrapNone/>
                <wp:docPr id="20"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407BA0" id="Rechteck 6" o:spid="_x0000_s1026" style="position:absolute;margin-left:0;margin-top:9.4pt;width:456.35pt;height:47.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" fillcolor="#aeaaaa [2414]" stroked="f" strokeweight="1pt">
                <v:path arrowok="t"/>
                <w10:wrap anchorx="margin"/>
              </v:rect>
            </w:pict>
          </mc:Fallback>
        </mc:AlternateContent>
      </w:r>
    </w:p>
    <w:p w14:paraId="7585594D"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17BFE459" w14:textId="77777777" w:rsidR="002D5B09" w:rsidRPr="0066253E" w:rsidRDefault="002D5B09" w:rsidP="003449DF">
      <w:pPr>
        <w:jc w:val="both"/>
        <w:rPr>
          <w:rFonts w:ascii="Helvetica" w:hAnsi="Helvetica"/>
          <w:sz w:val="28"/>
        </w:rPr>
      </w:pPr>
      <w:r>
        <w:rPr>
          <w:rFonts w:ascii="Helvetica" w:hAnsi="Helvetica"/>
          <w:sz w:val="28"/>
        </w:rPr>
        <w:t xml:space="preserve">PAINTS AND VARNISHES </w:t>
      </w:r>
    </w:p>
    <w:p w14:paraId="37A7EA19" w14:textId="77777777" w:rsidR="002D5B09" w:rsidRDefault="002D5B09" w:rsidP="003449DF">
      <w:pPr>
        <w:pBdr>
          <w:bottom w:val="single" w:sz="4" w:space="1" w:color="auto"/>
        </w:pBdr>
        <w:spacing w:after="240"/>
        <w:jc w:val="both"/>
        <w:rPr>
          <w:rFonts w:ascii="Helvetica" w:hAnsi="Helvetica"/>
          <w:b/>
          <w:sz w:val="20"/>
        </w:rPr>
      </w:pPr>
    </w:p>
    <w:p w14:paraId="3FCC8AA9" w14:textId="77777777" w:rsidR="004415D8" w:rsidRDefault="004415D8" w:rsidP="003449DF">
      <w:pPr>
        <w:pBdr>
          <w:bottom w:val="single" w:sz="4" w:space="1" w:color="auto"/>
        </w:pBdr>
        <w:spacing w:after="240"/>
        <w:jc w:val="both"/>
        <w:rPr>
          <w:rFonts w:ascii="Helvetica" w:hAnsi="Helvetica"/>
          <w:b/>
          <w:sz w:val="20"/>
        </w:rPr>
      </w:pPr>
    </w:p>
    <w:p w14:paraId="24F05D79" w14:textId="77777777" w:rsidR="002D5B09" w:rsidRPr="00E044CA" w:rsidRDefault="002D5B09" w:rsidP="003449DF">
      <w:pPr>
        <w:pBdr>
          <w:bottom w:val="single" w:sz="4" w:space="1" w:color="auto"/>
        </w:pBdr>
        <w:spacing w:after="240"/>
        <w:jc w:val="both"/>
        <w:rPr>
          <w:rFonts w:ascii="Helvetica" w:hAnsi="Helvetica"/>
          <w:b/>
          <w:sz w:val="18"/>
        </w:rPr>
      </w:pPr>
      <w:r w:rsidRPr="00E044CA">
        <w:rPr>
          <w:rFonts w:ascii="Helvetica" w:hAnsi="Helvetica"/>
          <w:b/>
          <w:sz w:val="20"/>
        </w:rPr>
        <w:t>SCOPE</w:t>
      </w:r>
    </w:p>
    <w:p w14:paraId="343EA9E6" w14:textId="77777777" w:rsidR="002D5B09" w:rsidRPr="005A16C2" w:rsidRDefault="002D5B09" w:rsidP="003449DF">
      <w:pPr>
        <w:jc w:val="both"/>
        <w:rPr>
          <w:rFonts w:ascii="Helvetica" w:hAnsi="Helvetica" w:cs="Helvetica"/>
          <w:sz w:val="20"/>
          <w:szCs w:val="20"/>
        </w:rPr>
      </w:pPr>
      <w:r>
        <w:rPr>
          <w:rFonts w:ascii="Helvetica" w:hAnsi="Helvetica" w:cs="Helvetica"/>
          <w:sz w:val="20"/>
          <w:szCs w:val="20"/>
        </w:rPr>
        <w:t>P</w:t>
      </w:r>
      <w:r w:rsidRPr="005A16C2">
        <w:rPr>
          <w:rFonts w:ascii="Helvetica" w:hAnsi="Helvetica" w:cs="Helvetica"/>
          <w:sz w:val="20"/>
          <w:szCs w:val="20"/>
        </w:rPr>
        <w:t>aints and va</w:t>
      </w:r>
      <w:r>
        <w:rPr>
          <w:rFonts w:ascii="Helvetica" w:hAnsi="Helvetica" w:cs="Helvetica"/>
          <w:sz w:val="20"/>
          <w:szCs w:val="20"/>
        </w:rPr>
        <w:t>r</w:t>
      </w:r>
      <w:r w:rsidRPr="005A16C2">
        <w:rPr>
          <w:rFonts w:ascii="Helvetica" w:hAnsi="Helvetica" w:cs="Helvetica"/>
          <w:sz w:val="20"/>
          <w:szCs w:val="20"/>
        </w:rPr>
        <w:t xml:space="preserve">nishes which are water-, solvent-, and oil-based. </w:t>
      </w:r>
    </w:p>
    <w:p w14:paraId="6308A635" w14:textId="77777777" w:rsidR="002D5B09" w:rsidRDefault="002D5B09" w:rsidP="003449DF">
      <w:pPr>
        <w:jc w:val="both"/>
        <w:rPr>
          <w:rFonts w:ascii="Helvetica" w:hAnsi="Helvetica"/>
          <w:sz w:val="20"/>
          <w:szCs w:val="20"/>
        </w:rPr>
      </w:pPr>
    </w:p>
    <w:p w14:paraId="5DDD2E4C" w14:textId="77777777" w:rsidR="002D5B09" w:rsidRPr="005A16C2" w:rsidRDefault="002D5B09" w:rsidP="003449DF">
      <w:pPr>
        <w:jc w:val="both"/>
        <w:rPr>
          <w:rFonts w:ascii="Helvetica" w:hAnsi="Helvetica"/>
          <w:sz w:val="20"/>
          <w:szCs w:val="20"/>
        </w:rPr>
      </w:pPr>
    </w:p>
    <w:p w14:paraId="0945FACC"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5CB307C6" w14:textId="77777777" w:rsidR="002D5B09" w:rsidRPr="005A16C2" w:rsidRDefault="002D5B09" w:rsidP="003449DF">
      <w:pPr>
        <w:jc w:val="both"/>
        <w:rPr>
          <w:rFonts w:ascii="Helvetica" w:hAnsi="Helvetica"/>
          <w:b/>
          <w:sz w:val="20"/>
          <w:szCs w:val="20"/>
        </w:rPr>
      </w:pPr>
    </w:p>
    <w:p w14:paraId="5B3E2273"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key environmental impacts of paints and vanishes are:</w:t>
      </w:r>
    </w:p>
    <w:p w14:paraId="79BC88B7" w14:textId="77777777" w:rsidR="002D5B09" w:rsidRPr="005A16C2" w:rsidRDefault="002D5B09" w:rsidP="003449DF">
      <w:pPr>
        <w:jc w:val="both"/>
        <w:rPr>
          <w:rFonts w:ascii="Helvetica" w:hAnsi="Helvetica"/>
          <w:b/>
          <w:sz w:val="20"/>
          <w:szCs w:val="20"/>
        </w:rPr>
      </w:pPr>
    </w:p>
    <w:p w14:paraId="50D5C6BF" w14:textId="77777777" w:rsidR="002D5B09" w:rsidRPr="005A16C2" w:rsidRDefault="002D5B09" w:rsidP="003449DF">
      <w:pPr>
        <w:pStyle w:val="ListParagraph"/>
        <w:numPr>
          <w:ilvl w:val="0"/>
          <w:numId w:val="16"/>
        </w:numPr>
        <w:spacing w:before="0" w:after="0" w:line="259" w:lineRule="auto"/>
        <w:rPr>
          <w:rFonts w:ascii="Helvetica" w:hAnsi="Helvetica" w:cs="Helvetica"/>
          <w:sz w:val="20"/>
          <w:szCs w:val="20"/>
        </w:rPr>
      </w:pPr>
      <w:r w:rsidRPr="005A16C2">
        <w:rPr>
          <w:rFonts w:ascii="Helvetica" w:hAnsi="Helvetica" w:cs="Helvetica"/>
          <w:sz w:val="20"/>
          <w:szCs w:val="20"/>
        </w:rPr>
        <w:t xml:space="preserve">Harmful emissions (to air and water (aquatic toxicity)) related to use </w:t>
      </w:r>
      <w:r>
        <w:rPr>
          <w:rFonts w:ascii="Helvetica" w:hAnsi="Helvetica" w:cs="Helvetica"/>
          <w:sz w:val="20"/>
          <w:szCs w:val="20"/>
        </w:rPr>
        <w:t>and production, and with implications to human health;</w:t>
      </w:r>
    </w:p>
    <w:p w14:paraId="34366760" w14:textId="77777777" w:rsidR="002D5B09" w:rsidRPr="005A16C2" w:rsidRDefault="002D5B09" w:rsidP="003449DF">
      <w:pPr>
        <w:pStyle w:val="ListParagraph"/>
        <w:numPr>
          <w:ilvl w:val="0"/>
          <w:numId w:val="16"/>
        </w:numPr>
        <w:spacing w:before="0" w:after="0" w:line="259" w:lineRule="auto"/>
        <w:rPr>
          <w:rFonts w:ascii="Helvetica" w:hAnsi="Helvetica" w:cs="Helvetica"/>
          <w:sz w:val="20"/>
          <w:szCs w:val="20"/>
        </w:rPr>
      </w:pPr>
      <w:r w:rsidRPr="005A16C2">
        <w:rPr>
          <w:rFonts w:ascii="Helvetica" w:hAnsi="Helvetica" w:cs="Helvetica"/>
          <w:sz w:val="20"/>
          <w:szCs w:val="20"/>
        </w:rPr>
        <w:t>Resource consumption related to the production of paints and va</w:t>
      </w:r>
      <w:r>
        <w:rPr>
          <w:rFonts w:ascii="Helvetica" w:hAnsi="Helvetica" w:cs="Helvetica"/>
          <w:sz w:val="20"/>
          <w:szCs w:val="20"/>
        </w:rPr>
        <w:t>r</w:t>
      </w:r>
      <w:r w:rsidRPr="005A16C2">
        <w:rPr>
          <w:rFonts w:ascii="Helvetica" w:hAnsi="Helvetica" w:cs="Helvetica"/>
          <w:sz w:val="20"/>
          <w:szCs w:val="20"/>
        </w:rPr>
        <w:t>nishes</w:t>
      </w:r>
      <w:r>
        <w:rPr>
          <w:rFonts w:ascii="Helvetica" w:hAnsi="Helvetica" w:cs="Helvetica"/>
          <w:sz w:val="20"/>
          <w:szCs w:val="20"/>
        </w:rPr>
        <w:t>;</w:t>
      </w:r>
    </w:p>
    <w:p w14:paraId="2628AD7C" w14:textId="77777777" w:rsidR="002D5B09" w:rsidRPr="005A16C2" w:rsidRDefault="002D5B09" w:rsidP="003449DF">
      <w:pPr>
        <w:pStyle w:val="ListParagraph"/>
        <w:numPr>
          <w:ilvl w:val="0"/>
          <w:numId w:val="16"/>
        </w:numPr>
        <w:spacing w:before="0" w:after="0" w:line="259" w:lineRule="auto"/>
        <w:rPr>
          <w:rFonts w:ascii="Helvetica" w:hAnsi="Helvetica" w:cs="Helvetica"/>
          <w:sz w:val="20"/>
          <w:szCs w:val="20"/>
        </w:rPr>
      </w:pPr>
      <w:r w:rsidRPr="005A16C2">
        <w:rPr>
          <w:rFonts w:ascii="Helvetica" w:hAnsi="Helvetica" w:cs="Helvetica"/>
          <w:sz w:val="20"/>
          <w:szCs w:val="20"/>
        </w:rPr>
        <w:t>Generation of waste through packaging</w:t>
      </w:r>
      <w:r>
        <w:rPr>
          <w:rFonts w:ascii="Helvetica" w:hAnsi="Helvetica" w:cs="Helvetica"/>
          <w:sz w:val="20"/>
          <w:szCs w:val="20"/>
        </w:rPr>
        <w:t>.</w:t>
      </w:r>
    </w:p>
    <w:p w14:paraId="01943F33" w14:textId="77777777" w:rsidR="002D5B09" w:rsidRPr="005A16C2" w:rsidRDefault="002D5B09" w:rsidP="00320652">
      <w:pPr>
        <w:pStyle w:val="ListParagraph"/>
        <w:numPr>
          <w:ilvl w:val="0"/>
          <w:numId w:val="0"/>
        </w:numPr>
        <w:spacing w:after="0"/>
        <w:ind w:left="720"/>
        <w:rPr>
          <w:rFonts w:ascii="Helvetica" w:hAnsi="Helvetica" w:cs="Helvetica"/>
          <w:sz w:val="20"/>
          <w:szCs w:val="20"/>
        </w:rPr>
      </w:pPr>
    </w:p>
    <w:p w14:paraId="2F493024"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25C899CA" w14:textId="77777777" w:rsidR="002D5B09" w:rsidRPr="005A16C2" w:rsidRDefault="002D5B09" w:rsidP="003449DF">
      <w:pPr>
        <w:jc w:val="both"/>
        <w:rPr>
          <w:rFonts w:ascii="Helvetica" w:hAnsi="Helvetica"/>
          <w:b/>
          <w:sz w:val="20"/>
          <w:szCs w:val="20"/>
        </w:rPr>
      </w:pPr>
    </w:p>
    <w:p w14:paraId="1BC0AF04" w14:textId="77777777" w:rsidR="002D5B09" w:rsidRPr="005A16C2" w:rsidRDefault="002D5B09" w:rsidP="003449DF">
      <w:pPr>
        <w:pStyle w:val="ListParagraph"/>
        <w:numPr>
          <w:ilvl w:val="0"/>
          <w:numId w:val="16"/>
        </w:numPr>
        <w:spacing w:before="0" w:after="0" w:line="259" w:lineRule="auto"/>
        <w:rPr>
          <w:rFonts w:ascii="Helvetica" w:hAnsi="Helvetica" w:cs="Helvetica"/>
          <w:sz w:val="20"/>
          <w:szCs w:val="20"/>
        </w:rPr>
      </w:pPr>
      <w:r w:rsidRPr="005A16C2">
        <w:rPr>
          <w:rFonts w:ascii="Helvetica" w:hAnsi="Helvetica" w:cs="Helvetica"/>
          <w:sz w:val="20"/>
          <w:szCs w:val="20"/>
        </w:rPr>
        <w:t>Purchase products with a restricted amount of hazardous substances;</w:t>
      </w:r>
    </w:p>
    <w:p w14:paraId="4A06F95E" w14:textId="77777777" w:rsidR="002D5B09" w:rsidRPr="008D1FD1" w:rsidRDefault="002D5B09" w:rsidP="003449DF">
      <w:pPr>
        <w:pStyle w:val="ListParagraph"/>
        <w:numPr>
          <w:ilvl w:val="0"/>
          <w:numId w:val="16"/>
        </w:numPr>
        <w:spacing w:before="0" w:after="160" w:line="259" w:lineRule="auto"/>
        <w:rPr>
          <w:rFonts w:ascii="Helvetica" w:hAnsi="Helvetica" w:cs="Helvetica"/>
          <w:sz w:val="20"/>
          <w:szCs w:val="20"/>
        </w:rPr>
      </w:pPr>
      <w:r w:rsidRPr="008D1FD1">
        <w:rPr>
          <w:rFonts w:ascii="Helvetica" w:hAnsi="Helvetica" w:cs="Helvetica"/>
          <w:sz w:val="20"/>
          <w:szCs w:val="20"/>
        </w:rPr>
        <w:t>Minimize the negative environme</w:t>
      </w:r>
      <w:r>
        <w:rPr>
          <w:rFonts w:ascii="Helvetica" w:hAnsi="Helvetica" w:cs="Helvetica"/>
          <w:sz w:val="20"/>
          <w:szCs w:val="20"/>
        </w:rPr>
        <w:t>ntal impact of paint production;</w:t>
      </w:r>
    </w:p>
    <w:p w14:paraId="0899633B" w14:textId="77777777" w:rsidR="002D5B09" w:rsidRDefault="002D5B09" w:rsidP="003449DF">
      <w:pPr>
        <w:pStyle w:val="ListParagraph"/>
        <w:numPr>
          <w:ilvl w:val="0"/>
          <w:numId w:val="16"/>
        </w:numPr>
        <w:spacing w:before="0" w:after="0" w:line="259" w:lineRule="auto"/>
        <w:rPr>
          <w:rFonts w:ascii="Helvetica" w:hAnsi="Helvetica" w:cs="Helvetica"/>
          <w:sz w:val="20"/>
          <w:szCs w:val="20"/>
        </w:rPr>
      </w:pPr>
      <w:r w:rsidRPr="005A16C2">
        <w:rPr>
          <w:rFonts w:ascii="Helvetica" w:hAnsi="Helvetica" w:cs="Helvetica"/>
          <w:sz w:val="20"/>
          <w:szCs w:val="20"/>
        </w:rPr>
        <w:t>Purchase products with low waste generation.</w:t>
      </w:r>
    </w:p>
    <w:p w14:paraId="7F808295" w14:textId="77777777" w:rsidR="002D5B09" w:rsidRDefault="002D5B09" w:rsidP="00320652">
      <w:pPr>
        <w:pStyle w:val="ListParagraph"/>
        <w:numPr>
          <w:ilvl w:val="0"/>
          <w:numId w:val="0"/>
        </w:numPr>
        <w:spacing w:after="0"/>
        <w:ind w:left="720"/>
        <w:rPr>
          <w:rFonts w:ascii="Helvetica" w:hAnsi="Helvetica" w:cs="Helvetica"/>
          <w:sz w:val="20"/>
          <w:szCs w:val="20"/>
        </w:rPr>
      </w:pPr>
    </w:p>
    <w:p w14:paraId="001E7828" w14:textId="77777777" w:rsidR="00320652" w:rsidRPr="00320652" w:rsidRDefault="00320652" w:rsidP="00320652">
      <w:pPr>
        <w:pStyle w:val="ListParagraph"/>
        <w:numPr>
          <w:ilvl w:val="0"/>
          <w:numId w:val="0"/>
        </w:numPr>
        <w:spacing w:after="0"/>
        <w:ind w:left="720"/>
        <w:rPr>
          <w:rFonts w:ascii="Helvetica" w:hAnsi="Helvetica" w:cs="Helvetica"/>
          <w:sz w:val="20"/>
          <w:szCs w:val="20"/>
        </w:rPr>
      </w:pPr>
    </w:p>
    <w:p w14:paraId="2BF44AE8"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PRODUCT SPECIFICATIONS</w:t>
      </w:r>
    </w:p>
    <w:p w14:paraId="55EA7ED9" w14:textId="77777777" w:rsidR="002D5B09" w:rsidRPr="005A16C2" w:rsidRDefault="002D5B09" w:rsidP="00320652">
      <w:pPr>
        <w:pStyle w:val="ListParagraph"/>
        <w:numPr>
          <w:ilvl w:val="0"/>
          <w:numId w:val="0"/>
        </w:numPr>
        <w:spacing w:after="0" w:line="240" w:lineRule="auto"/>
        <w:ind w:left="360"/>
        <w:rPr>
          <w:rFonts w:ascii="Helvetica" w:hAnsi="Helvetica"/>
          <w:sz w:val="20"/>
          <w:szCs w:val="20"/>
        </w:rPr>
      </w:pPr>
    </w:p>
    <w:p w14:paraId="20112785" w14:textId="77777777" w:rsidR="002D5B09" w:rsidRPr="00A95C04" w:rsidRDefault="002D5B09" w:rsidP="003449DF">
      <w:pPr>
        <w:pStyle w:val="ListParagraph"/>
        <w:numPr>
          <w:ilvl w:val="0"/>
          <w:numId w:val="16"/>
        </w:numPr>
        <w:spacing w:before="0" w:after="0" w:line="259" w:lineRule="auto"/>
        <w:rPr>
          <w:rFonts w:ascii="Helvetica" w:hAnsi="Helvetica" w:cs="Helvetica"/>
          <w:sz w:val="20"/>
          <w:szCs w:val="20"/>
        </w:rPr>
      </w:pPr>
      <w:r>
        <w:rPr>
          <w:rFonts w:ascii="Helvetica" w:hAnsi="Helvetica" w:cs="Helvetica"/>
          <w:sz w:val="20"/>
          <w:szCs w:val="20"/>
        </w:rPr>
        <w:t>T</w:t>
      </w:r>
      <w:r w:rsidRPr="00A95C04">
        <w:rPr>
          <w:rFonts w:ascii="Helvetica" w:hAnsi="Helvetica" w:cs="Helvetica"/>
          <w:sz w:val="20"/>
          <w:szCs w:val="20"/>
        </w:rPr>
        <w:t>he product shall not contain mercury, lead, cadmium, hexa-valent chromium, barium</w:t>
      </w:r>
      <w:r>
        <w:rPr>
          <w:rFonts w:ascii="Helvetica" w:hAnsi="Helvetica" w:cs="Helvetica"/>
          <w:sz w:val="20"/>
          <w:szCs w:val="20"/>
        </w:rPr>
        <w:t xml:space="preserve">, </w:t>
      </w:r>
      <w:r w:rsidRPr="00A95C04">
        <w:rPr>
          <w:rFonts w:ascii="Helvetica" w:hAnsi="Helvetica" w:cs="Helvetica"/>
          <w:sz w:val="20"/>
          <w:szCs w:val="20"/>
        </w:rPr>
        <w:t>antimony, as well as</w:t>
      </w:r>
      <w:r w:rsidR="00ED6B92">
        <w:rPr>
          <w:rFonts w:ascii="Helvetica" w:hAnsi="Helvetica" w:cs="Helvetica"/>
          <w:sz w:val="20"/>
          <w:szCs w:val="20"/>
        </w:rPr>
        <w:t xml:space="preserve"> </w:t>
      </w:r>
      <w:r w:rsidRPr="00A95C04">
        <w:rPr>
          <w:rFonts w:ascii="Helvetica" w:hAnsi="Helvetica" w:cs="Helvetica"/>
          <w:sz w:val="20"/>
          <w:szCs w:val="20"/>
        </w:rPr>
        <w:t>tributyltin</w:t>
      </w:r>
      <w:r w:rsidR="00ED6B92">
        <w:rPr>
          <w:rFonts w:ascii="Helvetica" w:hAnsi="Helvetica" w:cs="Helvetica"/>
          <w:sz w:val="20"/>
          <w:szCs w:val="20"/>
        </w:rPr>
        <w:t xml:space="preserve"> </w:t>
      </w:r>
      <w:r w:rsidRPr="00A95C04">
        <w:rPr>
          <w:rFonts w:ascii="Helvetica" w:hAnsi="Helvetica" w:cs="Helvetica"/>
          <w:sz w:val="20"/>
          <w:szCs w:val="20"/>
        </w:rPr>
        <w:t>(TBT)</w:t>
      </w:r>
      <w:r w:rsidR="00ED6B92">
        <w:rPr>
          <w:rFonts w:ascii="Helvetica" w:hAnsi="Helvetica" w:cs="Helvetica"/>
          <w:sz w:val="20"/>
          <w:szCs w:val="20"/>
        </w:rPr>
        <w:t xml:space="preserve"> </w:t>
      </w:r>
      <w:r w:rsidRPr="00A95C04">
        <w:rPr>
          <w:rFonts w:ascii="Helvetica" w:hAnsi="Helvetica" w:cs="Helvetica"/>
          <w:sz w:val="20"/>
          <w:szCs w:val="20"/>
        </w:rPr>
        <w:t>and</w:t>
      </w:r>
      <w:r w:rsidR="00ED6B92">
        <w:rPr>
          <w:rFonts w:ascii="Helvetica" w:hAnsi="Helvetica" w:cs="Helvetica"/>
          <w:sz w:val="20"/>
          <w:szCs w:val="20"/>
        </w:rPr>
        <w:t xml:space="preserve"> </w:t>
      </w:r>
      <w:proofErr w:type="spellStart"/>
      <w:r w:rsidRPr="00A95C04">
        <w:rPr>
          <w:rFonts w:ascii="Helvetica" w:hAnsi="Helvetica" w:cs="Helvetica"/>
          <w:sz w:val="20"/>
          <w:szCs w:val="20"/>
        </w:rPr>
        <w:t>triphenyltin</w:t>
      </w:r>
      <w:proofErr w:type="spellEnd"/>
      <w:r w:rsidR="00ED6B92">
        <w:rPr>
          <w:rFonts w:ascii="Helvetica" w:hAnsi="Helvetica" w:cs="Helvetica"/>
          <w:sz w:val="20"/>
          <w:szCs w:val="20"/>
        </w:rPr>
        <w:t xml:space="preserve"> </w:t>
      </w:r>
      <w:r w:rsidRPr="00A95C04">
        <w:rPr>
          <w:rFonts w:ascii="Helvetica" w:hAnsi="Helvetica" w:cs="Helvetica"/>
          <w:sz w:val="20"/>
          <w:szCs w:val="20"/>
        </w:rPr>
        <w:t>(TPT).</w:t>
      </w:r>
      <w:r w:rsidR="00ED6B92">
        <w:rPr>
          <w:rFonts w:ascii="Helvetica" w:hAnsi="Helvetica" w:cs="Helvetica"/>
          <w:sz w:val="20"/>
          <w:szCs w:val="20"/>
        </w:rPr>
        <w:t xml:space="preserve"> </w:t>
      </w:r>
      <w:r w:rsidRPr="00A95C04">
        <w:rPr>
          <w:rFonts w:ascii="Helvetica" w:hAnsi="Helvetica" w:cs="Helvetica"/>
          <w:sz w:val="20"/>
          <w:szCs w:val="20"/>
        </w:rPr>
        <w:t>If</w:t>
      </w:r>
      <w:r w:rsidR="00ED6B92">
        <w:rPr>
          <w:rFonts w:ascii="Helvetica" w:hAnsi="Helvetica" w:cs="Helvetica"/>
          <w:sz w:val="20"/>
          <w:szCs w:val="20"/>
        </w:rPr>
        <w:t xml:space="preserve"> </w:t>
      </w:r>
      <w:r w:rsidRPr="00A95C04">
        <w:rPr>
          <w:rFonts w:ascii="Helvetica" w:hAnsi="Helvetica" w:cs="Helvetica"/>
          <w:sz w:val="20"/>
          <w:szCs w:val="20"/>
        </w:rPr>
        <w:t>the above substances exist in the product as impurities or contaminant, their total weight</w:t>
      </w:r>
      <w:r w:rsidR="00ED6B92">
        <w:rPr>
          <w:rFonts w:ascii="Helvetica" w:hAnsi="Helvetica" w:cs="Helvetica"/>
          <w:sz w:val="20"/>
          <w:szCs w:val="20"/>
        </w:rPr>
        <w:t xml:space="preserve"> </w:t>
      </w:r>
      <w:r w:rsidRPr="00A95C04">
        <w:rPr>
          <w:rFonts w:ascii="Helvetica" w:hAnsi="Helvetica" w:cs="Helvetica"/>
          <w:sz w:val="20"/>
          <w:szCs w:val="20"/>
        </w:rPr>
        <w:t>shall</w:t>
      </w:r>
      <w:r w:rsidR="00ED6B92">
        <w:rPr>
          <w:rFonts w:ascii="Helvetica" w:hAnsi="Helvetica" w:cs="Helvetica"/>
          <w:sz w:val="20"/>
          <w:szCs w:val="20"/>
        </w:rPr>
        <w:t xml:space="preserve"> </w:t>
      </w:r>
      <w:r w:rsidRPr="00A95C04">
        <w:rPr>
          <w:rFonts w:ascii="Helvetica" w:hAnsi="Helvetica" w:cs="Helvetica"/>
          <w:sz w:val="20"/>
          <w:szCs w:val="20"/>
        </w:rPr>
        <w:t>be</w:t>
      </w:r>
      <w:r w:rsidR="00ED6B92">
        <w:rPr>
          <w:rFonts w:ascii="Helvetica" w:hAnsi="Helvetica" w:cs="Helvetica"/>
          <w:sz w:val="20"/>
          <w:szCs w:val="20"/>
        </w:rPr>
        <w:t xml:space="preserve"> </w:t>
      </w:r>
      <w:r w:rsidRPr="00A95C04">
        <w:rPr>
          <w:rFonts w:ascii="Helvetica" w:hAnsi="Helvetica" w:cs="Helvetica"/>
          <w:sz w:val="20"/>
          <w:szCs w:val="20"/>
        </w:rPr>
        <w:t>less</w:t>
      </w:r>
      <w:r w:rsidR="00ED6B92">
        <w:rPr>
          <w:rFonts w:ascii="Helvetica" w:hAnsi="Helvetica" w:cs="Helvetica"/>
          <w:sz w:val="20"/>
          <w:szCs w:val="20"/>
        </w:rPr>
        <w:t xml:space="preserve"> </w:t>
      </w:r>
      <w:r w:rsidRPr="00A95C04">
        <w:rPr>
          <w:rFonts w:ascii="Helvetica" w:hAnsi="Helvetica" w:cs="Helvetica"/>
          <w:sz w:val="20"/>
          <w:szCs w:val="20"/>
        </w:rPr>
        <w:t>than</w:t>
      </w:r>
      <w:r w:rsidR="00ED6B92">
        <w:rPr>
          <w:rFonts w:ascii="Helvetica" w:hAnsi="Helvetica" w:cs="Helvetica"/>
          <w:sz w:val="20"/>
          <w:szCs w:val="20"/>
        </w:rPr>
        <w:t xml:space="preserve"> </w:t>
      </w:r>
      <w:r w:rsidRPr="00A95C04">
        <w:rPr>
          <w:rFonts w:ascii="Helvetica" w:hAnsi="Helvetica" w:cs="Helvetica"/>
          <w:sz w:val="20"/>
          <w:szCs w:val="20"/>
        </w:rPr>
        <w:t>0.1%</w:t>
      </w:r>
      <w:r w:rsidR="00ED6B92">
        <w:rPr>
          <w:rFonts w:ascii="Helvetica" w:hAnsi="Helvetica" w:cs="Helvetica"/>
          <w:sz w:val="20"/>
          <w:szCs w:val="20"/>
        </w:rPr>
        <w:t xml:space="preserve"> </w:t>
      </w:r>
      <w:r w:rsidRPr="00A95C04">
        <w:rPr>
          <w:rFonts w:ascii="Helvetica" w:hAnsi="Helvetica" w:cs="Helvetica"/>
          <w:sz w:val="20"/>
          <w:szCs w:val="20"/>
        </w:rPr>
        <w:t>of</w:t>
      </w:r>
      <w:r w:rsidR="00ED6B92">
        <w:rPr>
          <w:rFonts w:ascii="Helvetica" w:hAnsi="Helvetica" w:cs="Helvetica"/>
          <w:sz w:val="20"/>
          <w:szCs w:val="20"/>
        </w:rPr>
        <w:t xml:space="preserve"> </w:t>
      </w:r>
      <w:r w:rsidRPr="00A95C04">
        <w:rPr>
          <w:rFonts w:ascii="Helvetica" w:hAnsi="Helvetica" w:cs="Helvetica"/>
          <w:sz w:val="20"/>
          <w:szCs w:val="20"/>
        </w:rPr>
        <w:t>the</w:t>
      </w:r>
      <w:r w:rsidR="00ED6B92">
        <w:rPr>
          <w:rFonts w:ascii="Helvetica" w:hAnsi="Helvetica" w:cs="Helvetica"/>
          <w:sz w:val="20"/>
          <w:szCs w:val="20"/>
        </w:rPr>
        <w:t xml:space="preserve"> </w:t>
      </w:r>
      <w:r w:rsidRPr="00A95C04">
        <w:rPr>
          <w:rFonts w:ascii="Helvetica" w:hAnsi="Helvetica" w:cs="Helvetica"/>
          <w:sz w:val="20"/>
          <w:szCs w:val="20"/>
        </w:rPr>
        <w:t>product. The</w:t>
      </w:r>
      <w:r w:rsidR="00ED6B92">
        <w:rPr>
          <w:rFonts w:ascii="Helvetica" w:hAnsi="Helvetica" w:cs="Helvetica"/>
          <w:sz w:val="20"/>
          <w:szCs w:val="20"/>
        </w:rPr>
        <w:t xml:space="preserve"> </w:t>
      </w:r>
      <w:r w:rsidRPr="00A95C04">
        <w:rPr>
          <w:rFonts w:ascii="Helvetica" w:hAnsi="Helvetica" w:cs="Helvetica"/>
          <w:sz w:val="20"/>
          <w:szCs w:val="20"/>
        </w:rPr>
        <w:t>use</w:t>
      </w:r>
      <w:r w:rsidR="00ED6B92">
        <w:rPr>
          <w:rFonts w:ascii="Helvetica" w:hAnsi="Helvetica" w:cs="Helvetica"/>
          <w:sz w:val="20"/>
          <w:szCs w:val="20"/>
        </w:rPr>
        <w:t xml:space="preserve"> </w:t>
      </w:r>
      <w:r w:rsidRPr="00A95C04">
        <w:rPr>
          <w:rFonts w:ascii="Helvetica" w:hAnsi="Helvetica" w:cs="Helvetica"/>
          <w:sz w:val="20"/>
          <w:szCs w:val="20"/>
        </w:rPr>
        <w:t>of</w:t>
      </w:r>
      <w:r w:rsidR="00ED6B92">
        <w:rPr>
          <w:rFonts w:ascii="Helvetica" w:hAnsi="Helvetica" w:cs="Helvetica"/>
          <w:sz w:val="20"/>
          <w:szCs w:val="20"/>
        </w:rPr>
        <w:t xml:space="preserve"> </w:t>
      </w:r>
      <w:proofErr w:type="spellStart"/>
      <w:r w:rsidRPr="00A95C04">
        <w:rPr>
          <w:rFonts w:ascii="Helvetica" w:hAnsi="Helvetica" w:cs="Helvetica"/>
          <w:sz w:val="20"/>
          <w:szCs w:val="20"/>
        </w:rPr>
        <w:t>Bariumsulfate</w:t>
      </w:r>
      <w:proofErr w:type="spellEnd"/>
      <w:r w:rsidRPr="00A95C04">
        <w:rPr>
          <w:rFonts w:ascii="Helvetica" w:hAnsi="Helvetica" w:cs="Helvetica"/>
          <w:sz w:val="20"/>
          <w:szCs w:val="20"/>
        </w:rPr>
        <w:t xml:space="preserve"> (Barite) is excluded from this limitation</w:t>
      </w:r>
      <w:r>
        <w:rPr>
          <w:rFonts w:ascii="Helvetica" w:hAnsi="Helvetica" w:cs="Helvetica"/>
          <w:sz w:val="20"/>
          <w:szCs w:val="20"/>
        </w:rPr>
        <w:t>.</w:t>
      </w:r>
      <w:r w:rsidR="00ED6B92">
        <w:rPr>
          <w:rFonts w:ascii="Helvetica" w:hAnsi="Helvetica" w:cs="Helvetica"/>
          <w:sz w:val="20"/>
          <w:szCs w:val="20"/>
        </w:rPr>
        <w:t xml:space="preserve"> </w:t>
      </w:r>
    </w:p>
    <w:p w14:paraId="4D25E73E" w14:textId="77777777" w:rsidR="002D5B09" w:rsidRPr="00502FBD" w:rsidRDefault="002D5B09" w:rsidP="00320652">
      <w:pPr>
        <w:pStyle w:val="ListParagraph"/>
        <w:numPr>
          <w:ilvl w:val="0"/>
          <w:numId w:val="0"/>
        </w:numPr>
        <w:spacing w:after="0"/>
        <w:ind w:left="720"/>
        <w:rPr>
          <w:rFonts w:ascii="Helvetica" w:hAnsi="Helvetica" w:cs="Helvetica"/>
          <w:sz w:val="20"/>
          <w:szCs w:val="20"/>
        </w:rPr>
      </w:pPr>
    </w:p>
    <w:p w14:paraId="42250BC4" w14:textId="77777777" w:rsidR="002D5B09" w:rsidRPr="00A95C04" w:rsidRDefault="002D5B09" w:rsidP="003449DF">
      <w:pPr>
        <w:pStyle w:val="ListParagraph"/>
        <w:numPr>
          <w:ilvl w:val="0"/>
          <w:numId w:val="16"/>
        </w:numPr>
        <w:spacing w:before="0" w:after="0" w:line="259" w:lineRule="auto"/>
        <w:rPr>
          <w:rFonts w:ascii="Helvetica" w:hAnsi="Helvetica" w:cs="Helvetica"/>
          <w:sz w:val="20"/>
          <w:szCs w:val="20"/>
        </w:rPr>
      </w:pPr>
      <w:r w:rsidRPr="00A95C04">
        <w:rPr>
          <w:rFonts w:ascii="Helvetica" w:hAnsi="Helvetica" w:cs="Helvetica"/>
          <w:sz w:val="20"/>
          <w:szCs w:val="20"/>
        </w:rPr>
        <w:t>The</w:t>
      </w:r>
      <w:r w:rsidR="00ED6B92">
        <w:rPr>
          <w:rFonts w:ascii="Helvetica" w:hAnsi="Helvetica" w:cs="Helvetica"/>
          <w:sz w:val="20"/>
          <w:szCs w:val="20"/>
        </w:rPr>
        <w:t xml:space="preserve"> </w:t>
      </w:r>
      <w:r w:rsidRPr="00A95C04">
        <w:rPr>
          <w:rFonts w:ascii="Helvetica" w:hAnsi="Helvetica" w:cs="Helvetica"/>
          <w:sz w:val="20"/>
          <w:szCs w:val="20"/>
        </w:rPr>
        <w:t>packaging</w:t>
      </w:r>
      <w:r w:rsidR="00ED6B92">
        <w:rPr>
          <w:rFonts w:ascii="Helvetica" w:hAnsi="Helvetica" w:cs="Helvetica"/>
          <w:sz w:val="20"/>
          <w:szCs w:val="20"/>
        </w:rPr>
        <w:t xml:space="preserve"> </w:t>
      </w:r>
      <w:r w:rsidRPr="00A95C04">
        <w:rPr>
          <w:rFonts w:ascii="Helvetica" w:hAnsi="Helvetica" w:cs="Helvetica"/>
          <w:sz w:val="20"/>
          <w:szCs w:val="20"/>
        </w:rPr>
        <w:t>shall</w:t>
      </w:r>
      <w:r w:rsidR="00ED6B92">
        <w:rPr>
          <w:rFonts w:ascii="Helvetica" w:hAnsi="Helvetica" w:cs="Helvetica"/>
          <w:sz w:val="20"/>
          <w:szCs w:val="20"/>
        </w:rPr>
        <w:t xml:space="preserve"> </w:t>
      </w:r>
      <w:r w:rsidRPr="00A95C04">
        <w:rPr>
          <w:rFonts w:ascii="Helvetica" w:hAnsi="Helvetica" w:cs="Helvetica"/>
          <w:sz w:val="20"/>
          <w:szCs w:val="20"/>
        </w:rPr>
        <w:t>be</w:t>
      </w:r>
      <w:r w:rsidR="00ED6B92">
        <w:rPr>
          <w:rFonts w:ascii="Helvetica" w:hAnsi="Helvetica" w:cs="Helvetica"/>
          <w:sz w:val="20"/>
          <w:szCs w:val="20"/>
        </w:rPr>
        <w:t xml:space="preserve"> </w:t>
      </w:r>
      <w:r w:rsidRPr="00A95C04">
        <w:rPr>
          <w:rFonts w:ascii="Helvetica" w:hAnsi="Helvetica" w:cs="Helvetica"/>
          <w:sz w:val="20"/>
          <w:szCs w:val="20"/>
        </w:rPr>
        <w:t>accompanied</w:t>
      </w:r>
      <w:r w:rsidR="00ED6B92">
        <w:rPr>
          <w:rFonts w:ascii="Helvetica" w:hAnsi="Helvetica" w:cs="Helvetica"/>
          <w:sz w:val="20"/>
          <w:szCs w:val="20"/>
        </w:rPr>
        <w:t xml:space="preserve"> </w:t>
      </w:r>
      <w:r w:rsidRPr="00A95C04">
        <w:rPr>
          <w:rFonts w:ascii="Helvetica" w:hAnsi="Helvetica" w:cs="Helvetica"/>
          <w:sz w:val="20"/>
          <w:szCs w:val="20"/>
        </w:rPr>
        <w:t>by</w:t>
      </w:r>
      <w:r w:rsidR="00ED6B92">
        <w:rPr>
          <w:rFonts w:ascii="Helvetica" w:hAnsi="Helvetica" w:cs="Helvetica"/>
          <w:sz w:val="20"/>
          <w:szCs w:val="20"/>
        </w:rPr>
        <w:t xml:space="preserve"> </w:t>
      </w:r>
      <w:r w:rsidRPr="00A95C04">
        <w:rPr>
          <w:rFonts w:ascii="Helvetica" w:hAnsi="Helvetica" w:cs="Helvetica"/>
          <w:sz w:val="20"/>
          <w:szCs w:val="20"/>
        </w:rPr>
        <w:t>a</w:t>
      </w:r>
      <w:r w:rsidR="00ED6B92">
        <w:rPr>
          <w:rFonts w:ascii="Helvetica" w:hAnsi="Helvetica" w:cs="Helvetica"/>
          <w:sz w:val="20"/>
          <w:szCs w:val="20"/>
        </w:rPr>
        <w:t xml:space="preserve"> </w:t>
      </w:r>
      <w:r w:rsidRPr="00A95C04">
        <w:rPr>
          <w:rFonts w:ascii="Helvetica" w:hAnsi="Helvetica" w:cs="Helvetica"/>
          <w:sz w:val="20"/>
          <w:szCs w:val="20"/>
        </w:rPr>
        <w:t>brief</w:t>
      </w:r>
      <w:r w:rsidR="00ED6B92">
        <w:rPr>
          <w:rFonts w:ascii="Helvetica" w:hAnsi="Helvetica" w:cs="Helvetica"/>
          <w:sz w:val="20"/>
          <w:szCs w:val="20"/>
        </w:rPr>
        <w:t xml:space="preserve"> </w:t>
      </w:r>
      <w:r w:rsidRPr="00A95C04">
        <w:rPr>
          <w:rFonts w:ascii="Helvetica" w:hAnsi="Helvetica" w:cs="Helvetica"/>
          <w:sz w:val="20"/>
          <w:szCs w:val="20"/>
        </w:rPr>
        <w:t>statement</w:t>
      </w:r>
      <w:r w:rsidR="00ED6B92">
        <w:rPr>
          <w:rFonts w:ascii="Helvetica" w:hAnsi="Helvetica" w:cs="Helvetica"/>
          <w:sz w:val="20"/>
          <w:szCs w:val="20"/>
        </w:rPr>
        <w:t xml:space="preserve"> </w:t>
      </w:r>
      <w:r w:rsidRPr="00A95C04">
        <w:rPr>
          <w:rFonts w:ascii="Helvetica" w:hAnsi="Helvetica" w:cs="Helvetica"/>
          <w:sz w:val="20"/>
          <w:szCs w:val="20"/>
        </w:rPr>
        <w:t>discouraging improper</w:t>
      </w:r>
      <w:r w:rsidR="00ED6B92">
        <w:rPr>
          <w:rFonts w:ascii="Helvetica" w:hAnsi="Helvetica" w:cs="Helvetica"/>
          <w:sz w:val="20"/>
          <w:szCs w:val="20"/>
        </w:rPr>
        <w:t xml:space="preserve"> </w:t>
      </w:r>
      <w:r w:rsidRPr="00A95C04">
        <w:rPr>
          <w:rFonts w:ascii="Helvetica" w:hAnsi="Helvetica" w:cs="Helvetica"/>
          <w:sz w:val="20"/>
          <w:szCs w:val="20"/>
        </w:rPr>
        <w:t>disposal of</w:t>
      </w:r>
      <w:r w:rsidR="00ED6B92">
        <w:rPr>
          <w:rFonts w:ascii="Helvetica" w:hAnsi="Helvetica" w:cs="Helvetica"/>
          <w:sz w:val="20"/>
          <w:szCs w:val="20"/>
        </w:rPr>
        <w:t xml:space="preserve"> </w:t>
      </w:r>
      <w:r w:rsidRPr="00A95C04">
        <w:rPr>
          <w:rFonts w:ascii="Helvetica" w:hAnsi="Helvetica" w:cs="Helvetica"/>
          <w:sz w:val="20"/>
          <w:szCs w:val="20"/>
        </w:rPr>
        <w:t>the</w:t>
      </w:r>
      <w:r w:rsidR="00ED6B92">
        <w:rPr>
          <w:rFonts w:ascii="Helvetica" w:hAnsi="Helvetica" w:cs="Helvetica"/>
          <w:sz w:val="20"/>
          <w:szCs w:val="20"/>
        </w:rPr>
        <w:t xml:space="preserve"> </w:t>
      </w:r>
      <w:r w:rsidRPr="00A95C04">
        <w:rPr>
          <w:rFonts w:ascii="Helvetica" w:hAnsi="Helvetica" w:cs="Helvetica"/>
          <w:sz w:val="20"/>
          <w:szCs w:val="20"/>
        </w:rPr>
        <w:t>material and</w:t>
      </w:r>
      <w:r w:rsidR="00ED6B92">
        <w:rPr>
          <w:rFonts w:ascii="Helvetica" w:hAnsi="Helvetica" w:cs="Helvetica"/>
          <w:sz w:val="20"/>
          <w:szCs w:val="20"/>
        </w:rPr>
        <w:t xml:space="preserve"> </w:t>
      </w:r>
      <w:r w:rsidRPr="00A95C04">
        <w:rPr>
          <w:rFonts w:ascii="Helvetica" w:hAnsi="Helvetica" w:cs="Helvetica"/>
          <w:sz w:val="20"/>
          <w:szCs w:val="20"/>
        </w:rPr>
        <w:t>encouraging</w:t>
      </w:r>
      <w:r w:rsidR="00ED6B92">
        <w:rPr>
          <w:rFonts w:ascii="Helvetica" w:hAnsi="Helvetica" w:cs="Helvetica"/>
          <w:sz w:val="20"/>
          <w:szCs w:val="20"/>
        </w:rPr>
        <w:t xml:space="preserve"> </w:t>
      </w:r>
      <w:r w:rsidRPr="00A95C04">
        <w:rPr>
          <w:rFonts w:ascii="Helvetica" w:hAnsi="Helvetica" w:cs="Helvetica"/>
          <w:sz w:val="20"/>
          <w:szCs w:val="20"/>
        </w:rPr>
        <w:t>consultation</w:t>
      </w:r>
      <w:r w:rsidR="00ED6B92">
        <w:rPr>
          <w:rFonts w:ascii="Helvetica" w:hAnsi="Helvetica" w:cs="Helvetica"/>
          <w:sz w:val="20"/>
          <w:szCs w:val="20"/>
        </w:rPr>
        <w:t xml:space="preserve"> </w:t>
      </w:r>
      <w:r w:rsidRPr="00A95C04">
        <w:rPr>
          <w:rFonts w:ascii="Helvetica" w:hAnsi="Helvetica" w:cs="Helvetica"/>
          <w:sz w:val="20"/>
          <w:szCs w:val="20"/>
        </w:rPr>
        <w:t>with</w:t>
      </w:r>
      <w:r w:rsidR="00ED6B92">
        <w:rPr>
          <w:rFonts w:ascii="Helvetica" w:hAnsi="Helvetica" w:cs="Helvetica"/>
          <w:sz w:val="20"/>
          <w:szCs w:val="20"/>
        </w:rPr>
        <w:t xml:space="preserve"> </w:t>
      </w:r>
      <w:r w:rsidRPr="00A95C04">
        <w:rPr>
          <w:rFonts w:ascii="Helvetica" w:hAnsi="Helvetica" w:cs="Helvetica"/>
          <w:sz w:val="20"/>
          <w:szCs w:val="20"/>
        </w:rPr>
        <w:t>local authorities for disposal requirements or recycling opportunities as specified in RA 9003 under article 4</w:t>
      </w:r>
      <w:r w:rsidR="008D6C6E">
        <w:rPr>
          <w:rFonts w:ascii="Helvetica" w:hAnsi="Helvetica" w:cs="Helvetica"/>
          <w:sz w:val="20"/>
          <w:szCs w:val="20"/>
        </w:rPr>
        <w:t>.</w:t>
      </w:r>
    </w:p>
    <w:p w14:paraId="22413AAB" w14:textId="77777777" w:rsidR="002D5B09" w:rsidRDefault="002D5B09" w:rsidP="00320652">
      <w:pPr>
        <w:pStyle w:val="ListParagraph"/>
        <w:numPr>
          <w:ilvl w:val="0"/>
          <w:numId w:val="0"/>
        </w:numPr>
        <w:spacing w:after="0"/>
        <w:ind w:left="720"/>
        <w:rPr>
          <w:rFonts w:ascii="Helvetica" w:hAnsi="Helvetica" w:cs="Helvetica"/>
          <w:sz w:val="20"/>
          <w:szCs w:val="20"/>
        </w:rPr>
      </w:pPr>
    </w:p>
    <w:p w14:paraId="3B746B24" w14:textId="77777777" w:rsidR="00320652" w:rsidRPr="005A16C2" w:rsidRDefault="00320652" w:rsidP="00320652">
      <w:pPr>
        <w:pStyle w:val="ListParagraph"/>
        <w:numPr>
          <w:ilvl w:val="0"/>
          <w:numId w:val="0"/>
        </w:numPr>
        <w:spacing w:after="0"/>
        <w:ind w:left="720"/>
        <w:rPr>
          <w:rFonts w:ascii="Helvetica" w:hAnsi="Helvetica" w:cs="Helvetica"/>
          <w:sz w:val="20"/>
          <w:szCs w:val="20"/>
        </w:rPr>
      </w:pPr>
    </w:p>
    <w:p w14:paraId="7C3F26AE" w14:textId="77777777" w:rsidR="002D5B09" w:rsidRPr="00A556A3" w:rsidRDefault="002D5B09" w:rsidP="003449DF">
      <w:pPr>
        <w:jc w:val="both"/>
        <w:rPr>
          <w:rFonts w:ascii="Helvetica" w:eastAsia="Calibri" w:hAnsi="Helvetica" w:cs="Helvetica"/>
          <w:sz w:val="20"/>
          <w:szCs w:val="20"/>
          <w:u w:val="single"/>
        </w:rPr>
      </w:pPr>
      <w:r w:rsidRPr="00A556A3">
        <w:rPr>
          <w:rFonts w:ascii="Helvetica" w:eastAsia="Calibri" w:hAnsi="Helvetica" w:cs="Helvetica"/>
          <w:sz w:val="20"/>
          <w:szCs w:val="20"/>
          <w:u w:val="single"/>
        </w:rPr>
        <w:t>Justification:</w:t>
      </w:r>
    </w:p>
    <w:p w14:paraId="1DBBE2EA" w14:textId="77777777" w:rsidR="002D5B09" w:rsidRDefault="002D5B09" w:rsidP="003449DF">
      <w:pPr>
        <w:jc w:val="both"/>
        <w:rPr>
          <w:rFonts w:ascii="Helvetica" w:eastAsia="Calibri" w:hAnsi="Helvetica" w:cs="Helvetica"/>
          <w:sz w:val="20"/>
          <w:szCs w:val="20"/>
        </w:rPr>
      </w:pPr>
      <w:r>
        <w:rPr>
          <w:rFonts w:ascii="Helvetica" w:eastAsia="Calibri" w:hAnsi="Helvetica" w:cs="Helvetica"/>
          <w:sz w:val="20"/>
          <w:szCs w:val="20"/>
        </w:rPr>
        <w:t xml:space="preserve">Substance related specifications correspond to the GPP specifications used in Malaysia and specifications of GCP. Similar criteria exist e.g. in Hong Kong. </w:t>
      </w:r>
    </w:p>
    <w:p w14:paraId="4BFCEEAB" w14:textId="77777777" w:rsidR="002D5B09" w:rsidRDefault="002D5B09" w:rsidP="003449DF">
      <w:pPr>
        <w:jc w:val="both"/>
        <w:rPr>
          <w:rFonts w:ascii="Helvetica" w:eastAsia="Calibri" w:hAnsi="Helvetica" w:cs="Helvetica"/>
          <w:sz w:val="20"/>
          <w:szCs w:val="20"/>
        </w:rPr>
      </w:pPr>
    </w:p>
    <w:p w14:paraId="415CF0C9" w14:textId="77777777" w:rsidR="002D5B09" w:rsidRDefault="002D5B09" w:rsidP="003449DF">
      <w:pPr>
        <w:jc w:val="both"/>
        <w:rPr>
          <w:rFonts w:ascii="Helvetica" w:eastAsia="Calibri" w:hAnsi="Helvetica" w:cs="Helvetica"/>
          <w:sz w:val="20"/>
          <w:szCs w:val="20"/>
        </w:rPr>
      </w:pPr>
      <w:r w:rsidRPr="00933532">
        <w:rPr>
          <w:rFonts w:ascii="Helvetica" w:eastAsia="Calibri" w:hAnsi="Helvetica" w:cs="Helvetica"/>
          <w:sz w:val="20"/>
          <w:szCs w:val="20"/>
        </w:rPr>
        <w:t xml:space="preserve">Mercury and most of its compounds are extremely toxic. The specified heavy metals (lead, cadmium, hexa-valent chromium, barium, antimony) are toxic, some also bio accumulative. TBT and TPT have been shown to harmfully affect many layers of the ecosystem, even at very low levels. Their use is banned in many parts of the world. </w:t>
      </w:r>
    </w:p>
    <w:p w14:paraId="258E209E" w14:textId="77777777" w:rsidR="002D5B09" w:rsidRPr="00933532" w:rsidRDefault="002D5B09" w:rsidP="003449DF">
      <w:pPr>
        <w:jc w:val="both"/>
        <w:rPr>
          <w:rFonts w:ascii="Helvetica" w:eastAsia="Calibri" w:hAnsi="Helvetica" w:cs="Helvetica"/>
          <w:sz w:val="20"/>
          <w:szCs w:val="20"/>
        </w:rPr>
      </w:pPr>
    </w:p>
    <w:p w14:paraId="58861FD2" w14:textId="77777777" w:rsidR="002D5B09" w:rsidRPr="005A16C2" w:rsidRDefault="002D5B09" w:rsidP="003449DF">
      <w:pPr>
        <w:pBdr>
          <w:bottom w:val="single" w:sz="4" w:space="1" w:color="auto"/>
        </w:pBdr>
        <w:jc w:val="both"/>
        <w:rPr>
          <w:rFonts w:ascii="Helvetica" w:hAnsi="Helvetica"/>
          <w:sz w:val="20"/>
          <w:szCs w:val="20"/>
        </w:rPr>
      </w:pPr>
    </w:p>
    <w:p w14:paraId="2C7F8DA3"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34697198" w14:textId="77777777" w:rsidR="002D5B09" w:rsidRPr="005A16C2" w:rsidRDefault="002D5B09" w:rsidP="003449DF">
      <w:pPr>
        <w:jc w:val="both"/>
        <w:rPr>
          <w:rFonts w:ascii="Helvetica" w:hAnsi="Helvetica"/>
          <w:sz w:val="20"/>
          <w:szCs w:val="20"/>
        </w:rPr>
      </w:pPr>
    </w:p>
    <w:p w14:paraId="4C37A3B8" w14:textId="77777777" w:rsidR="002D5B09" w:rsidRPr="00D03AFB" w:rsidRDefault="002D5B09" w:rsidP="003449DF">
      <w:pPr>
        <w:jc w:val="both"/>
        <w:rPr>
          <w:rFonts w:ascii="Helvetica" w:hAnsi="Helvetica"/>
          <w:sz w:val="20"/>
          <w:szCs w:val="20"/>
        </w:rPr>
      </w:pPr>
      <w:r w:rsidRPr="00D03AFB">
        <w:rPr>
          <w:rFonts w:ascii="Helvetica" w:hAnsi="Helvetica"/>
          <w:sz w:val="20"/>
          <w:szCs w:val="20"/>
        </w:rPr>
        <w:t>The supplier shall provide a statement that the product does not contain hazardous substances mentioned above by submitting test reports. The supplier shall submit Material Safety Data Sheets (MSDS).</w:t>
      </w:r>
    </w:p>
    <w:p w14:paraId="0D9098F9" w14:textId="77777777" w:rsidR="00ED6B92" w:rsidRDefault="00ED6B92" w:rsidP="003449DF">
      <w:pPr>
        <w:jc w:val="both"/>
        <w:rPr>
          <w:rFonts w:ascii="Helvetica" w:hAnsi="Helvetica"/>
          <w:sz w:val="20"/>
          <w:szCs w:val="20"/>
        </w:rPr>
      </w:pPr>
    </w:p>
    <w:p w14:paraId="7F4934BC" w14:textId="77777777" w:rsidR="002D5B09" w:rsidRPr="00D03AFB" w:rsidRDefault="002D5B09" w:rsidP="003449DF">
      <w:pPr>
        <w:jc w:val="both"/>
        <w:rPr>
          <w:rFonts w:ascii="Helvetica" w:hAnsi="Helvetica"/>
          <w:sz w:val="20"/>
          <w:szCs w:val="20"/>
        </w:rPr>
      </w:pPr>
      <w:r w:rsidRPr="00D03AFB">
        <w:rPr>
          <w:rFonts w:ascii="Helvetica" w:hAnsi="Helvetica"/>
          <w:sz w:val="20"/>
          <w:szCs w:val="20"/>
        </w:rPr>
        <w:lastRenderedPageBreak/>
        <w:t>The supplier shall declare the compliance with the requirements on recycling and safe dispos</w:t>
      </w:r>
      <w:r w:rsidR="00CE1A06" w:rsidRPr="00D03AFB">
        <w:rPr>
          <w:rFonts w:ascii="Helvetica" w:hAnsi="Helvetica"/>
          <w:sz w:val="20"/>
          <w:szCs w:val="20"/>
        </w:rPr>
        <w:t>al</w:t>
      </w:r>
      <w:r w:rsidRPr="00D03AFB">
        <w:rPr>
          <w:rFonts w:ascii="Helvetica" w:hAnsi="Helvetica"/>
          <w:sz w:val="20"/>
          <w:szCs w:val="20"/>
        </w:rPr>
        <w:t xml:space="preserve"> of waste by providing a written statement signed by the Chief Executive Officer or counterpart of the company, accompanied by relevant documentation. </w:t>
      </w:r>
    </w:p>
    <w:p w14:paraId="36791DEA" w14:textId="77777777" w:rsidR="002D5B09" w:rsidRDefault="002D5B09" w:rsidP="003449DF">
      <w:pPr>
        <w:jc w:val="both"/>
        <w:rPr>
          <w:rFonts w:ascii="Helvetica" w:hAnsi="Helvetica"/>
          <w:i/>
          <w:sz w:val="20"/>
          <w:szCs w:val="20"/>
        </w:rPr>
      </w:pPr>
    </w:p>
    <w:p w14:paraId="5F7D592C" w14:textId="77777777" w:rsidR="002D5B09" w:rsidRPr="005A16C2" w:rsidRDefault="002D5B09" w:rsidP="003449DF">
      <w:pPr>
        <w:jc w:val="both"/>
        <w:rPr>
          <w:rFonts w:ascii="Helvetica" w:hAnsi="Helvetica"/>
          <w:i/>
          <w:sz w:val="20"/>
          <w:szCs w:val="20"/>
        </w:rPr>
      </w:pPr>
    </w:p>
    <w:p w14:paraId="66D2CB8B"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3FD7762D" w14:textId="77777777" w:rsidR="00780EEC" w:rsidRPr="00780EEC" w:rsidRDefault="00780EEC" w:rsidP="00780EEC">
      <w:pPr>
        <w:jc w:val="both"/>
        <w:rPr>
          <w:rFonts w:ascii="Helvetica" w:eastAsia="Calibri" w:hAnsi="Helvetica" w:cs="Times New Roman"/>
          <w:i/>
          <w:sz w:val="20"/>
          <w:szCs w:val="20"/>
        </w:rPr>
      </w:pPr>
    </w:p>
    <w:p w14:paraId="47DD7EA7" w14:textId="77777777" w:rsidR="00780EEC" w:rsidRPr="00D03AFB" w:rsidRDefault="00D03AFB" w:rsidP="00D03AFB">
      <w:pPr>
        <w:jc w:val="both"/>
        <w:rPr>
          <w:rFonts w:ascii="Helvetica" w:hAnsi="Helvetica"/>
          <w:sz w:val="20"/>
          <w:szCs w:val="20"/>
        </w:rPr>
      </w:pPr>
      <w:r w:rsidRPr="00D03AFB">
        <w:rPr>
          <w:rFonts w:ascii="Helvetica" w:hAnsi="Helvetica"/>
          <w:sz w:val="20"/>
          <w:szCs w:val="20"/>
        </w:rPr>
        <w:t>Independent testing can be carried out by Intertek Testing Services Philippines Inc.</w:t>
      </w:r>
      <w:r w:rsidR="00526B1A">
        <w:rPr>
          <w:rFonts w:ascii="Helvetica" w:hAnsi="Helvetica"/>
          <w:sz w:val="20"/>
          <w:szCs w:val="20"/>
        </w:rPr>
        <w:t xml:space="preserve"> and for some substances by </w:t>
      </w:r>
      <w:proofErr w:type="spellStart"/>
      <w:r w:rsidR="00526B1A" w:rsidRPr="00526B1A">
        <w:rPr>
          <w:rFonts w:ascii="Helvetica" w:hAnsi="Helvetica"/>
          <w:sz w:val="20"/>
          <w:szCs w:val="20"/>
        </w:rPr>
        <w:t>Sentrotek</w:t>
      </w:r>
      <w:proofErr w:type="spellEnd"/>
      <w:r w:rsidR="00526B1A">
        <w:rPr>
          <w:rFonts w:ascii="Helvetica" w:hAnsi="Helvetica"/>
          <w:sz w:val="20"/>
          <w:szCs w:val="20"/>
        </w:rPr>
        <w:t xml:space="preserve"> and </w:t>
      </w:r>
      <w:r w:rsidR="00526B1A" w:rsidRPr="00526B1A">
        <w:rPr>
          <w:rFonts w:ascii="Helvetica" w:hAnsi="Helvetica"/>
          <w:sz w:val="20"/>
          <w:szCs w:val="20"/>
        </w:rPr>
        <w:t>SGS Philippines</w:t>
      </w:r>
      <w:r w:rsidR="00526B1A">
        <w:rPr>
          <w:rFonts w:ascii="Helvetica" w:hAnsi="Helvetica"/>
          <w:sz w:val="20"/>
          <w:szCs w:val="20"/>
        </w:rPr>
        <w:t xml:space="preserve">. </w:t>
      </w:r>
    </w:p>
    <w:p w14:paraId="1750B280" w14:textId="77777777" w:rsidR="00780EEC" w:rsidRDefault="00780EEC" w:rsidP="00780EEC">
      <w:pPr>
        <w:pBdr>
          <w:bottom w:val="single" w:sz="4" w:space="1" w:color="auto"/>
        </w:pBdr>
        <w:jc w:val="both"/>
        <w:rPr>
          <w:rFonts w:ascii="Helvetica" w:eastAsia="Calibri" w:hAnsi="Helvetica" w:cs="Times New Roman"/>
          <w:b/>
          <w:sz w:val="20"/>
          <w:szCs w:val="20"/>
        </w:rPr>
      </w:pPr>
    </w:p>
    <w:p w14:paraId="0DDC8636" w14:textId="77777777" w:rsidR="00780EEC" w:rsidRDefault="00780EEC" w:rsidP="00780EEC">
      <w:pPr>
        <w:pBdr>
          <w:bottom w:val="single" w:sz="4" w:space="1" w:color="auto"/>
        </w:pBdr>
        <w:jc w:val="both"/>
        <w:rPr>
          <w:rFonts w:ascii="Helvetica" w:eastAsia="Calibri" w:hAnsi="Helvetica" w:cs="Times New Roman"/>
          <w:b/>
          <w:sz w:val="20"/>
          <w:szCs w:val="20"/>
        </w:rPr>
      </w:pPr>
    </w:p>
    <w:p w14:paraId="60157173"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REFERENCES</w:t>
      </w:r>
    </w:p>
    <w:p w14:paraId="31AE2C95" w14:textId="77777777" w:rsidR="002D5B09" w:rsidRPr="005A16C2" w:rsidRDefault="002D5B09" w:rsidP="003449DF">
      <w:pPr>
        <w:jc w:val="both"/>
        <w:rPr>
          <w:rFonts w:ascii="Helvetica" w:hAnsi="Helvetica"/>
          <w:sz w:val="20"/>
          <w:szCs w:val="20"/>
        </w:rPr>
      </w:pPr>
    </w:p>
    <w:p w14:paraId="01F127E0" w14:textId="77777777" w:rsidR="002D5B09" w:rsidRDefault="002D5B09" w:rsidP="003B6CAC">
      <w:pPr>
        <w:rPr>
          <w:rFonts w:ascii="Helvetica" w:hAnsi="Helvetica"/>
          <w:sz w:val="20"/>
          <w:szCs w:val="20"/>
        </w:rPr>
      </w:pPr>
      <w:proofErr w:type="gramStart"/>
      <w:r w:rsidRPr="00502FBD">
        <w:rPr>
          <w:rFonts w:ascii="Helvetica" w:hAnsi="Helvetica"/>
          <w:sz w:val="20"/>
          <w:szCs w:val="20"/>
        </w:rPr>
        <w:t>Government Green Procurement (GGP)</w:t>
      </w:r>
      <w:r>
        <w:rPr>
          <w:rFonts w:ascii="Helvetica" w:hAnsi="Helvetica"/>
          <w:sz w:val="20"/>
          <w:szCs w:val="20"/>
        </w:rPr>
        <w:t xml:space="preserve"> - </w:t>
      </w:r>
      <w:r w:rsidRPr="00502FBD">
        <w:rPr>
          <w:rFonts w:ascii="Helvetica" w:hAnsi="Helvetica"/>
          <w:sz w:val="20"/>
          <w:szCs w:val="20"/>
        </w:rPr>
        <w:t>Guidelines for Government Procurers</w:t>
      </w:r>
      <w:r>
        <w:rPr>
          <w:rFonts w:ascii="Helvetica" w:hAnsi="Helvetica"/>
          <w:sz w:val="20"/>
          <w:szCs w:val="20"/>
        </w:rPr>
        <w:t xml:space="preserve"> (2014) Malaysia.</w:t>
      </w:r>
      <w:proofErr w:type="gramEnd"/>
    </w:p>
    <w:p w14:paraId="1B936464" w14:textId="77777777" w:rsidR="002D5B09" w:rsidRDefault="002D5B09" w:rsidP="003B6CAC">
      <w:pPr>
        <w:rPr>
          <w:rFonts w:ascii="Helvetica" w:hAnsi="Helvetica"/>
          <w:sz w:val="20"/>
          <w:szCs w:val="20"/>
        </w:rPr>
      </w:pPr>
    </w:p>
    <w:p w14:paraId="007F03A9"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EPD.</w:t>
      </w:r>
      <w:proofErr w:type="gramEnd"/>
      <w:r w:rsidRPr="005A16C2">
        <w:rPr>
          <w:rFonts w:ascii="Helvetica" w:hAnsi="Helvetica"/>
          <w:sz w:val="20"/>
          <w:szCs w:val="20"/>
        </w:rPr>
        <w:t xml:space="preserve"> 2014. Computer Equipment and Products (Category Code – D). http://www.epd.gov.hk/epd/sites/default/files/epd/englis</w:t>
      </w:r>
      <w:r>
        <w:rPr>
          <w:rFonts w:ascii="Helvetica" w:hAnsi="Helvetica"/>
          <w:sz w:val="20"/>
          <w:szCs w:val="20"/>
        </w:rPr>
        <w:t>h/how_help/green_procure/files/B03</w:t>
      </w:r>
      <w:r w:rsidRPr="005A16C2">
        <w:rPr>
          <w:rFonts w:ascii="Helvetica" w:hAnsi="Helvetica"/>
          <w:sz w:val="20"/>
          <w:szCs w:val="20"/>
        </w:rPr>
        <w:t>.pdf</w:t>
      </w:r>
    </w:p>
    <w:p w14:paraId="23BC1EC5" w14:textId="77777777" w:rsidR="002D5B09" w:rsidRPr="00C60196" w:rsidRDefault="002D5B09" w:rsidP="003B6CAC">
      <w:pPr>
        <w:rPr>
          <w:rFonts w:ascii="Helvetica" w:hAnsi="Helvetica"/>
          <w:sz w:val="20"/>
          <w:szCs w:val="20"/>
        </w:rPr>
      </w:pPr>
    </w:p>
    <w:p w14:paraId="02F54423" w14:textId="77777777" w:rsidR="002D5B09" w:rsidRDefault="002D5B09" w:rsidP="003B6CAC">
      <w:pPr>
        <w:rPr>
          <w:rFonts w:ascii="Helvetica" w:hAnsi="Helvetica"/>
          <w:sz w:val="20"/>
          <w:szCs w:val="20"/>
        </w:rPr>
      </w:pPr>
      <w:r w:rsidRPr="001357D3">
        <w:rPr>
          <w:rFonts w:ascii="Helvetica" w:hAnsi="Helvetica"/>
          <w:sz w:val="20"/>
          <w:szCs w:val="20"/>
        </w:rPr>
        <w:t>GREEN CHOICE PHILIPPINESGCP</w:t>
      </w:r>
      <w:r>
        <w:rPr>
          <w:rFonts w:ascii="Helvetica" w:hAnsi="Helvetica"/>
          <w:sz w:val="20"/>
          <w:szCs w:val="20"/>
        </w:rPr>
        <w:t xml:space="preserve"> – </w:t>
      </w:r>
      <w:r w:rsidRPr="001357D3">
        <w:rPr>
          <w:rFonts w:ascii="Helvetica" w:hAnsi="Helvetica"/>
          <w:sz w:val="20"/>
          <w:szCs w:val="20"/>
        </w:rPr>
        <w:t>2007013</w:t>
      </w:r>
      <w:r>
        <w:rPr>
          <w:rFonts w:ascii="Helvetica" w:hAnsi="Helvetica"/>
          <w:sz w:val="20"/>
          <w:szCs w:val="20"/>
        </w:rPr>
        <w:t xml:space="preserve">: </w:t>
      </w:r>
      <w:r w:rsidRPr="001357D3">
        <w:rPr>
          <w:rFonts w:ascii="Helvetica" w:hAnsi="Helvetica"/>
          <w:sz w:val="20"/>
          <w:szCs w:val="20"/>
        </w:rPr>
        <w:t>WATER BASEDPAINT</w:t>
      </w:r>
    </w:p>
    <w:p w14:paraId="1643A628" w14:textId="77777777" w:rsidR="002D5B09" w:rsidRDefault="002D5B09" w:rsidP="003B6CAC">
      <w:pPr>
        <w:rPr>
          <w:rFonts w:ascii="Helvetica" w:hAnsi="Helvetica"/>
          <w:sz w:val="20"/>
          <w:szCs w:val="20"/>
        </w:rPr>
      </w:pPr>
      <w:r w:rsidRPr="001357D3">
        <w:rPr>
          <w:rFonts w:ascii="Helvetica" w:hAnsi="Helvetica"/>
          <w:sz w:val="20"/>
          <w:szCs w:val="20"/>
        </w:rPr>
        <w:t>http://www.pcepsdi.org.ph/downloads/Water_Based_Paint.pdf</w:t>
      </w:r>
    </w:p>
    <w:p w14:paraId="3C4A078A" w14:textId="77777777" w:rsidR="002D5B09" w:rsidRDefault="002D5B09" w:rsidP="003B6CAC">
      <w:pPr>
        <w:rPr>
          <w:rFonts w:ascii="Helvetica" w:hAnsi="Helvetica"/>
          <w:sz w:val="20"/>
          <w:szCs w:val="20"/>
        </w:rPr>
      </w:pPr>
    </w:p>
    <w:p w14:paraId="7F101867" w14:textId="77777777" w:rsidR="002D5B09" w:rsidRDefault="002D5B09" w:rsidP="003B6CAC">
      <w:pPr>
        <w:rPr>
          <w:rFonts w:ascii="Helvetica" w:hAnsi="Helvetica"/>
          <w:sz w:val="20"/>
          <w:szCs w:val="20"/>
        </w:rPr>
      </w:pPr>
      <w:r w:rsidRPr="001357D3">
        <w:rPr>
          <w:rFonts w:ascii="Helvetica" w:hAnsi="Helvetica"/>
          <w:sz w:val="20"/>
          <w:szCs w:val="20"/>
        </w:rPr>
        <w:t>GREEN CHOICE PHILIPPINESGCP</w:t>
      </w:r>
      <w:r>
        <w:rPr>
          <w:rFonts w:ascii="Helvetica" w:hAnsi="Helvetica"/>
          <w:sz w:val="20"/>
          <w:szCs w:val="20"/>
        </w:rPr>
        <w:t xml:space="preserve"> – </w:t>
      </w:r>
      <w:r w:rsidRPr="001357D3">
        <w:rPr>
          <w:rFonts w:ascii="Helvetica" w:hAnsi="Helvetica"/>
          <w:sz w:val="20"/>
          <w:szCs w:val="20"/>
        </w:rPr>
        <w:t>2007012</w:t>
      </w:r>
      <w:r>
        <w:rPr>
          <w:rFonts w:ascii="Helvetica" w:hAnsi="Helvetica"/>
          <w:sz w:val="20"/>
          <w:szCs w:val="20"/>
        </w:rPr>
        <w:t xml:space="preserve">: </w:t>
      </w:r>
      <w:r w:rsidRPr="001357D3">
        <w:rPr>
          <w:rFonts w:ascii="Helvetica" w:hAnsi="Helvetica"/>
          <w:sz w:val="20"/>
          <w:szCs w:val="20"/>
        </w:rPr>
        <w:t>OILBASEDPAINT</w:t>
      </w:r>
    </w:p>
    <w:p w14:paraId="278512B8" w14:textId="77777777" w:rsidR="002D5B09" w:rsidRDefault="002D5B09" w:rsidP="003B6CAC">
      <w:pPr>
        <w:rPr>
          <w:rFonts w:ascii="Helvetica" w:hAnsi="Helvetica"/>
          <w:sz w:val="20"/>
          <w:szCs w:val="20"/>
        </w:rPr>
      </w:pPr>
      <w:r w:rsidRPr="001357D3">
        <w:rPr>
          <w:rFonts w:ascii="Helvetica" w:hAnsi="Helvetica"/>
          <w:sz w:val="20"/>
          <w:szCs w:val="20"/>
        </w:rPr>
        <w:t>http://www.pcepsdi.org.ph/downloads/Oil_Based_Paint.pdf</w:t>
      </w:r>
    </w:p>
    <w:p w14:paraId="372BD484" w14:textId="77777777" w:rsidR="002D5B09" w:rsidRDefault="002D5B09" w:rsidP="003B6CAC">
      <w:pPr>
        <w:rPr>
          <w:rFonts w:ascii="Helvetica" w:hAnsi="Helvetica"/>
          <w:sz w:val="20"/>
          <w:szCs w:val="20"/>
        </w:rPr>
      </w:pPr>
    </w:p>
    <w:p w14:paraId="2784A438" w14:textId="77777777" w:rsidR="002D5B09" w:rsidRDefault="002D5B09" w:rsidP="003B6CAC">
      <w:pPr>
        <w:rPr>
          <w:rFonts w:ascii="Helvetica" w:hAnsi="Helvetica"/>
          <w:sz w:val="20"/>
          <w:szCs w:val="20"/>
        </w:rPr>
      </w:pPr>
      <w:r w:rsidRPr="001357D3">
        <w:rPr>
          <w:rFonts w:ascii="Helvetica" w:hAnsi="Helvetica"/>
          <w:sz w:val="20"/>
          <w:szCs w:val="20"/>
        </w:rPr>
        <w:t>Nordic Ecolabelling of Indoor paints and varnishes</w:t>
      </w:r>
      <w:r>
        <w:rPr>
          <w:rFonts w:ascii="Helvetica" w:hAnsi="Helvetica"/>
          <w:sz w:val="20"/>
          <w:szCs w:val="20"/>
        </w:rPr>
        <w:t>.</w:t>
      </w:r>
      <w:r w:rsidRPr="001357D3">
        <w:rPr>
          <w:rFonts w:ascii="Helvetica" w:hAnsi="Helvetica"/>
          <w:sz w:val="20"/>
          <w:szCs w:val="20"/>
        </w:rPr>
        <w:t xml:space="preserve"> Version 3.1 • 05 November 2015 - 31 December 2019</w:t>
      </w:r>
    </w:p>
    <w:p w14:paraId="269CD123" w14:textId="77777777" w:rsidR="002D5B09" w:rsidRDefault="002D5B09" w:rsidP="003B6CAC">
      <w:pPr>
        <w:rPr>
          <w:rFonts w:ascii="Helvetica" w:hAnsi="Helvetica"/>
          <w:sz w:val="20"/>
          <w:szCs w:val="20"/>
        </w:rPr>
      </w:pPr>
      <w:r w:rsidRPr="001357D3">
        <w:rPr>
          <w:rFonts w:ascii="Helvetica" w:hAnsi="Helvetica"/>
          <w:sz w:val="20"/>
          <w:szCs w:val="20"/>
        </w:rPr>
        <w:t>http://www.nordic-ecolabel.org/Templates/Pages/CriteriaPages/CriteriaGetFile.aspx?fileID=1666</w:t>
      </w:r>
    </w:p>
    <w:p w14:paraId="690FE88E" w14:textId="77777777" w:rsidR="002D5B09" w:rsidRDefault="002D5B09" w:rsidP="003449DF">
      <w:pPr>
        <w:jc w:val="both"/>
        <w:rPr>
          <w:rFonts w:ascii="Helvetica" w:hAnsi="Helvetica"/>
          <w:sz w:val="20"/>
          <w:szCs w:val="20"/>
        </w:rPr>
      </w:pPr>
    </w:p>
    <w:p w14:paraId="22597C4F" w14:textId="77777777" w:rsidR="002D5B09" w:rsidRPr="00A95C04" w:rsidRDefault="002D5B09" w:rsidP="003449DF">
      <w:pPr>
        <w:jc w:val="both"/>
        <w:rPr>
          <w:rFonts w:ascii="Helvetica" w:hAnsi="Helvetica"/>
          <w:i/>
          <w:sz w:val="18"/>
        </w:rPr>
      </w:pPr>
      <w:r w:rsidRPr="00A95C04">
        <w:rPr>
          <w:rFonts w:ascii="Helvetica" w:hAnsi="Helvetica"/>
          <w:i/>
          <w:sz w:val="18"/>
        </w:rPr>
        <w:t>.</w:t>
      </w:r>
      <w:r w:rsidRPr="00A95C04">
        <w:rPr>
          <w:rFonts w:ascii="Helvetica" w:hAnsi="Helvetica"/>
          <w:i/>
          <w:sz w:val="18"/>
        </w:rPr>
        <w:br w:type="page"/>
      </w:r>
    </w:p>
    <w:p w14:paraId="5E02ABAE" w14:textId="60963D6E" w:rsidR="002D5B09" w:rsidRDefault="00A206D3" w:rsidP="003449DF">
      <w:pPr>
        <w:jc w:val="both"/>
        <w:rPr>
          <w:rFonts w:ascii="Helvetica" w:hAnsi="Helvetica"/>
          <w:sz w:val="16"/>
        </w:rPr>
      </w:pPr>
      <w:r>
        <w:rPr>
          <w:rFonts w:ascii="Helvetica" w:hAnsi="Helvetica"/>
          <w:noProof/>
          <w:sz w:val="28"/>
          <w:lang w:val="en-PH" w:eastAsia="en-PH"/>
        </w:rPr>
        <w:lastRenderedPageBreak/>
        <mc:AlternateContent>
          <mc:Choice Requires="wps">
            <w:drawing>
              <wp:anchor distT="0" distB="0" distL="114300" distR="114300" simplePos="0" relativeHeight="251681792" behindDoc="1" locked="0" layoutInCell="1" allowOverlap="1" wp14:anchorId="0D5869EB" wp14:editId="30A5B825">
                <wp:simplePos x="0" y="0"/>
                <wp:positionH relativeFrom="margin">
                  <wp:posOffset>0</wp:posOffset>
                </wp:positionH>
                <wp:positionV relativeFrom="paragraph">
                  <wp:posOffset>119380</wp:posOffset>
                </wp:positionV>
                <wp:extent cx="5795645" cy="600075"/>
                <wp:effectExtent l="0" t="0" r="0" b="9525"/>
                <wp:wrapNone/>
                <wp:docPr id="21"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DF298B" id="Rechteck 7" o:spid="_x0000_s1026" style="position:absolute;margin-left:0;margin-top:9.4pt;width:456.35pt;height:47.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" fillcolor="#aeaaaa [2414]" stroked="f" strokeweight="1pt">
                <v:path arrowok="t"/>
                <w10:wrap anchorx="margin"/>
              </v:rect>
            </w:pict>
          </mc:Fallback>
        </mc:AlternateContent>
      </w:r>
    </w:p>
    <w:p w14:paraId="278108E8"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1C3F65D4" w14:textId="77777777" w:rsidR="002D5B09" w:rsidRPr="0066253E" w:rsidRDefault="002D5B09" w:rsidP="003449DF">
      <w:pPr>
        <w:jc w:val="both"/>
        <w:rPr>
          <w:rFonts w:ascii="Helvetica" w:hAnsi="Helvetica"/>
          <w:sz w:val="28"/>
        </w:rPr>
      </w:pPr>
      <w:r>
        <w:rPr>
          <w:rFonts w:ascii="Helvetica" w:hAnsi="Helvetica"/>
          <w:sz w:val="28"/>
        </w:rPr>
        <w:t xml:space="preserve">TEXTILES </w:t>
      </w:r>
    </w:p>
    <w:p w14:paraId="47323CAC" w14:textId="77777777" w:rsidR="002D5B09" w:rsidRDefault="002D5B09" w:rsidP="003449DF">
      <w:pPr>
        <w:pBdr>
          <w:bottom w:val="single" w:sz="4" w:space="1" w:color="auto"/>
        </w:pBdr>
        <w:spacing w:after="240"/>
        <w:jc w:val="both"/>
        <w:rPr>
          <w:rFonts w:ascii="Helvetica" w:hAnsi="Helvetica"/>
          <w:b/>
          <w:sz w:val="20"/>
          <w:szCs w:val="20"/>
        </w:rPr>
      </w:pPr>
    </w:p>
    <w:p w14:paraId="6D4E7756" w14:textId="77777777" w:rsidR="004415D8" w:rsidRDefault="004415D8" w:rsidP="003449DF">
      <w:pPr>
        <w:pBdr>
          <w:bottom w:val="single" w:sz="4" w:space="1" w:color="auto"/>
        </w:pBdr>
        <w:spacing w:after="240"/>
        <w:jc w:val="both"/>
        <w:rPr>
          <w:rFonts w:ascii="Helvetica" w:hAnsi="Helvetica"/>
          <w:b/>
          <w:sz w:val="20"/>
          <w:szCs w:val="20"/>
        </w:rPr>
      </w:pPr>
    </w:p>
    <w:p w14:paraId="76450ACF" w14:textId="77777777" w:rsidR="002D5B09" w:rsidRPr="005A16C2" w:rsidRDefault="002D5B09" w:rsidP="003449DF">
      <w:pPr>
        <w:pBdr>
          <w:bottom w:val="single" w:sz="4" w:space="1" w:color="auto"/>
        </w:pBdr>
        <w:spacing w:after="240"/>
        <w:jc w:val="both"/>
        <w:rPr>
          <w:rFonts w:ascii="Helvetica" w:hAnsi="Helvetica"/>
          <w:b/>
          <w:sz w:val="20"/>
          <w:szCs w:val="20"/>
        </w:rPr>
      </w:pPr>
      <w:r w:rsidRPr="005A16C2">
        <w:rPr>
          <w:rFonts w:ascii="Helvetica" w:hAnsi="Helvetica"/>
          <w:b/>
          <w:sz w:val="20"/>
          <w:szCs w:val="20"/>
        </w:rPr>
        <w:t>SCOPE</w:t>
      </w:r>
    </w:p>
    <w:p w14:paraId="51BCAF0B" w14:textId="77777777" w:rsidR="002D5B09" w:rsidRPr="005A16C2" w:rsidRDefault="002D5B09" w:rsidP="003449DF">
      <w:pPr>
        <w:spacing w:after="240"/>
        <w:jc w:val="both"/>
        <w:rPr>
          <w:rFonts w:ascii="Helvetica" w:hAnsi="Helvetica"/>
          <w:sz w:val="20"/>
          <w:szCs w:val="20"/>
        </w:rPr>
      </w:pPr>
      <w:proofErr w:type="gramStart"/>
      <w:r>
        <w:rPr>
          <w:rFonts w:ascii="Helvetica" w:hAnsi="Helvetica" w:cs="Helvetica"/>
          <w:sz w:val="20"/>
          <w:szCs w:val="20"/>
        </w:rPr>
        <w:t>T</w:t>
      </w:r>
      <w:r w:rsidRPr="005A16C2">
        <w:rPr>
          <w:rFonts w:ascii="Helvetica" w:hAnsi="Helvetica" w:cs="Helvetica"/>
          <w:sz w:val="20"/>
          <w:szCs w:val="20"/>
        </w:rPr>
        <w:t>extiles like uniforms or work clothes</w:t>
      </w:r>
      <w:r>
        <w:rPr>
          <w:rFonts w:ascii="Helvetica" w:hAnsi="Helvetica" w:cs="Helvetica"/>
          <w:sz w:val="20"/>
          <w:szCs w:val="20"/>
        </w:rPr>
        <w:t>.</w:t>
      </w:r>
      <w:proofErr w:type="gramEnd"/>
      <w:r w:rsidRPr="005A16C2">
        <w:rPr>
          <w:rFonts w:ascii="Helvetica" w:hAnsi="Helvetica" w:cs="Helvetica"/>
          <w:sz w:val="20"/>
          <w:szCs w:val="20"/>
        </w:rPr>
        <w:t xml:space="preserve"> This covers clothing (outer wear like T-Shirts, Polo Shirts, vests as well as intimate apparel and hosiery) and accessories (headwear, gloves) made of textiles, interior textiles and fib</w:t>
      </w:r>
      <w:r w:rsidR="00211992">
        <w:rPr>
          <w:rFonts w:ascii="Helvetica" w:hAnsi="Helvetica" w:cs="Helvetica"/>
          <w:sz w:val="20"/>
          <w:szCs w:val="20"/>
        </w:rPr>
        <w:t>re</w:t>
      </w:r>
      <w:r w:rsidR="00886E80">
        <w:rPr>
          <w:rFonts w:ascii="Helvetica" w:hAnsi="Helvetica" w:cs="Helvetica"/>
          <w:sz w:val="20"/>
          <w:szCs w:val="20"/>
        </w:rPr>
        <w:t>s</w:t>
      </w:r>
      <w:r w:rsidRPr="005A16C2">
        <w:rPr>
          <w:rFonts w:ascii="Helvetica" w:hAnsi="Helvetica" w:cs="Helvetica"/>
          <w:sz w:val="20"/>
          <w:szCs w:val="20"/>
        </w:rPr>
        <w:t>, yarn and fabric. Yarn can be made of cotton, silk, wool, other vegetable fib</w:t>
      </w:r>
      <w:r w:rsidR="00211992">
        <w:rPr>
          <w:rFonts w:ascii="Helvetica" w:hAnsi="Helvetica" w:cs="Helvetica"/>
          <w:sz w:val="20"/>
          <w:szCs w:val="20"/>
        </w:rPr>
        <w:t>re</w:t>
      </w:r>
      <w:r w:rsidRPr="005A16C2">
        <w:rPr>
          <w:rFonts w:ascii="Helvetica" w:hAnsi="Helvetica" w:cs="Helvetica"/>
          <w:sz w:val="20"/>
          <w:szCs w:val="20"/>
        </w:rPr>
        <w:t>s and man-made fib</w:t>
      </w:r>
      <w:r w:rsidR="00211992">
        <w:rPr>
          <w:rFonts w:ascii="Helvetica" w:hAnsi="Helvetica" w:cs="Helvetica"/>
          <w:sz w:val="20"/>
          <w:szCs w:val="20"/>
        </w:rPr>
        <w:t>re</w:t>
      </w:r>
      <w:r w:rsidRPr="005A16C2">
        <w:rPr>
          <w:rFonts w:ascii="Helvetica" w:hAnsi="Helvetica" w:cs="Helvetica"/>
          <w:sz w:val="20"/>
          <w:szCs w:val="20"/>
        </w:rPr>
        <w:t xml:space="preserve">s. Woven fabric additionally includes knit fabric and non-woven fabric industrial fabrics. </w:t>
      </w:r>
    </w:p>
    <w:p w14:paraId="4E941EF9" w14:textId="77777777" w:rsidR="002D5B09" w:rsidRDefault="002D5B09" w:rsidP="003449DF">
      <w:pPr>
        <w:pBdr>
          <w:bottom w:val="single" w:sz="4" w:space="1" w:color="auto"/>
        </w:pBdr>
        <w:jc w:val="both"/>
        <w:rPr>
          <w:rFonts w:ascii="Helvetica" w:hAnsi="Helvetica"/>
          <w:b/>
          <w:sz w:val="20"/>
          <w:szCs w:val="20"/>
        </w:rPr>
      </w:pPr>
    </w:p>
    <w:p w14:paraId="23751877"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5E38572F" w14:textId="77777777" w:rsidR="002D5B09" w:rsidRPr="005A16C2" w:rsidRDefault="002D5B09" w:rsidP="003449DF">
      <w:pPr>
        <w:jc w:val="both"/>
        <w:rPr>
          <w:rFonts w:ascii="Helvetica" w:hAnsi="Helvetica"/>
          <w:b/>
          <w:sz w:val="20"/>
          <w:szCs w:val="20"/>
        </w:rPr>
      </w:pPr>
    </w:p>
    <w:p w14:paraId="32758AA1"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key environmental impacts of textiles are:</w:t>
      </w:r>
    </w:p>
    <w:p w14:paraId="6254132F" w14:textId="77777777" w:rsidR="002D5B09" w:rsidRPr="005A16C2" w:rsidRDefault="002D5B09" w:rsidP="003449DF">
      <w:pPr>
        <w:jc w:val="both"/>
        <w:rPr>
          <w:rFonts w:ascii="Helvetica" w:hAnsi="Helvetica"/>
          <w:sz w:val="20"/>
          <w:szCs w:val="20"/>
        </w:rPr>
      </w:pPr>
    </w:p>
    <w:p w14:paraId="4E70E3F7" w14:textId="77777777" w:rsidR="002D5B09" w:rsidRPr="005A16C2" w:rsidRDefault="002D5B09" w:rsidP="003449DF">
      <w:pPr>
        <w:pStyle w:val="ListParagraph"/>
        <w:numPr>
          <w:ilvl w:val="0"/>
          <w:numId w:val="17"/>
        </w:numPr>
        <w:spacing w:before="0" w:after="240" w:line="240" w:lineRule="auto"/>
        <w:rPr>
          <w:rFonts w:ascii="Helvetica" w:hAnsi="Helvetica" w:cs="Helvetica"/>
          <w:sz w:val="20"/>
          <w:szCs w:val="20"/>
        </w:rPr>
      </w:pPr>
      <w:r w:rsidRPr="005A16C2">
        <w:rPr>
          <w:rFonts w:ascii="Helvetica" w:hAnsi="Helvetica" w:cs="Helvetica"/>
          <w:sz w:val="20"/>
          <w:szCs w:val="20"/>
        </w:rPr>
        <w:t>Ecosystem destruction related to the cultivation of natural fibers like cotton</w:t>
      </w:r>
      <w:r>
        <w:rPr>
          <w:rFonts w:ascii="Helvetica" w:hAnsi="Helvetica" w:cs="Helvetica"/>
          <w:sz w:val="20"/>
          <w:szCs w:val="20"/>
        </w:rPr>
        <w:t>;</w:t>
      </w:r>
    </w:p>
    <w:p w14:paraId="5BE6582A" w14:textId="77777777" w:rsidR="002D5B09" w:rsidRPr="005A16C2" w:rsidRDefault="002D5B09" w:rsidP="003449DF">
      <w:pPr>
        <w:pStyle w:val="ListParagraph"/>
        <w:numPr>
          <w:ilvl w:val="0"/>
          <w:numId w:val="17"/>
        </w:numPr>
        <w:spacing w:before="0" w:after="240" w:line="240" w:lineRule="auto"/>
        <w:rPr>
          <w:rFonts w:ascii="Helvetica" w:hAnsi="Helvetica" w:cs="Helvetica"/>
          <w:sz w:val="20"/>
          <w:szCs w:val="20"/>
        </w:rPr>
      </w:pPr>
      <w:r w:rsidRPr="005A16C2">
        <w:rPr>
          <w:rFonts w:ascii="Helvetica" w:hAnsi="Helvetica" w:cs="Helvetica"/>
          <w:sz w:val="20"/>
          <w:szCs w:val="20"/>
        </w:rPr>
        <w:t xml:space="preserve">Hazardous substances and harmful emissions related to the production of textiles </w:t>
      </w:r>
      <w:r>
        <w:rPr>
          <w:rFonts w:ascii="Helvetica" w:hAnsi="Helvetica" w:cs="Helvetica"/>
          <w:sz w:val="20"/>
          <w:szCs w:val="20"/>
        </w:rPr>
        <w:t>(with possible health impacts during the use phase);</w:t>
      </w:r>
    </w:p>
    <w:p w14:paraId="2ED13081" w14:textId="77777777" w:rsidR="002D5B09" w:rsidRPr="005A16C2" w:rsidRDefault="002D5B09" w:rsidP="003449DF">
      <w:pPr>
        <w:pStyle w:val="ListParagraph"/>
        <w:numPr>
          <w:ilvl w:val="0"/>
          <w:numId w:val="17"/>
        </w:numPr>
        <w:spacing w:before="0" w:after="240" w:line="240" w:lineRule="auto"/>
        <w:rPr>
          <w:rFonts w:ascii="Helvetica" w:hAnsi="Helvetica" w:cs="Helvetica"/>
          <w:sz w:val="20"/>
          <w:szCs w:val="20"/>
        </w:rPr>
      </w:pPr>
      <w:r w:rsidRPr="005A16C2">
        <w:rPr>
          <w:rFonts w:ascii="Helvetica" w:hAnsi="Helvetica" w:cs="Helvetica"/>
          <w:sz w:val="20"/>
          <w:szCs w:val="20"/>
        </w:rPr>
        <w:t>Resource consumption (energy and water) related to the production of textiles</w:t>
      </w:r>
      <w:r>
        <w:rPr>
          <w:rFonts w:ascii="Helvetica" w:hAnsi="Helvetica" w:cs="Helvetica"/>
          <w:sz w:val="20"/>
          <w:szCs w:val="20"/>
        </w:rPr>
        <w:t>;</w:t>
      </w:r>
    </w:p>
    <w:p w14:paraId="2A3E9843" w14:textId="77777777" w:rsidR="002D5B09" w:rsidRPr="005A16C2" w:rsidRDefault="002D5B09" w:rsidP="003449DF">
      <w:pPr>
        <w:pStyle w:val="ListParagraph"/>
        <w:numPr>
          <w:ilvl w:val="0"/>
          <w:numId w:val="17"/>
        </w:numPr>
        <w:spacing w:before="0" w:after="240" w:line="240" w:lineRule="auto"/>
        <w:rPr>
          <w:rFonts w:ascii="Helvetica" w:hAnsi="Helvetica" w:cs="Helvetica"/>
          <w:sz w:val="20"/>
          <w:szCs w:val="20"/>
        </w:rPr>
      </w:pPr>
      <w:r w:rsidRPr="005A16C2">
        <w:rPr>
          <w:rFonts w:ascii="Helvetica" w:hAnsi="Helvetica" w:cs="Helvetica"/>
          <w:sz w:val="20"/>
          <w:szCs w:val="20"/>
        </w:rPr>
        <w:t>Generation of waste and packaging material</w:t>
      </w:r>
      <w:r>
        <w:rPr>
          <w:rFonts w:ascii="Helvetica" w:hAnsi="Helvetica" w:cs="Helvetica"/>
          <w:sz w:val="20"/>
          <w:szCs w:val="20"/>
        </w:rPr>
        <w:t>.</w:t>
      </w:r>
    </w:p>
    <w:p w14:paraId="3E63FC2F"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1CCE799B" w14:textId="77777777" w:rsidR="002D5B09" w:rsidRPr="005A16C2" w:rsidRDefault="002D5B09" w:rsidP="003449DF">
      <w:pPr>
        <w:jc w:val="both"/>
        <w:rPr>
          <w:rFonts w:ascii="Helvetica" w:hAnsi="Helvetica"/>
          <w:b/>
          <w:sz w:val="20"/>
          <w:szCs w:val="20"/>
        </w:rPr>
      </w:pPr>
    </w:p>
    <w:p w14:paraId="381C03AE" w14:textId="77777777" w:rsidR="002D5B09" w:rsidRPr="005A16C2" w:rsidRDefault="002D5B09" w:rsidP="003449DF">
      <w:pPr>
        <w:pStyle w:val="ListParagraph"/>
        <w:numPr>
          <w:ilvl w:val="0"/>
          <w:numId w:val="17"/>
        </w:numPr>
        <w:spacing w:before="0" w:after="240" w:line="240" w:lineRule="auto"/>
        <w:rPr>
          <w:rFonts w:ascii="Helvetica" w:hAnsi="Helvetica" w:cs="Helvetica"/>
          <w:sz w:val="20"/>
          <w:szCs w:val="20"/>
        </w:rPr>
      </w:pPr>
      <w:r w:rsidRPr="005A16C2">
        <w:rPr>
          <w:rFonts w:ascii="Helvetica" w:hAnsi="Helvetica" w:cs="Helvetica"/>
          <w:sz w:val="20"/>
          <w:szCs w:val="20"/>
        </w:rPr>
        <w:t>Purchase products with a restricted amount of hazardous substances used during the processing;</w:t>
      </w:r>
    </w:p>
    <w:p w14:paraId="25C5F1EB" w14:textId="77777777" w:rsidR="002D5B09" w:rsidRPr="005A16C2" w:rsidRDefault="002D5B09" w:rsidP="003449DF">
      <w:pPr>
        <w:pStyle w:val="ListParagraph"/>
        <w:numPr>
          <w:ilvl w:val="0"/>
          <w:numId w:val="17"/>
        </w:numPr>
        <w:spacing w:before="0" w:after="240" w:line="240" w:lineRule="auto"/>
        <w:rPr>
          <w:rFonts w:ascii="Helvetica" w:hAnsi="Helvetica" w:cs="Helvetica"/>
          <w:sz w:val="20"/>
          <w:szCs w:val="20"/>
        </w:rPr>
      </w:pPr>
      <w:r w:rsidRPr="005A16C2">
        <w:rPr>
          <w:rFonts w:ascii="Helvetica" w:hAnsi="Helvetica" w:cs="Helvetica"/>
          <w:sz w:val="20"/>
          <w:szCs w:val="20"/>
        </w:rPr>
        <w:t xml:space="preserve">Purchase products with high water </w:t>
      </w:r>
      <w:r w:rsidR="00E74E81" w:rsidRPr="005A16C2">
        <w:rPr>
          <w:rFonts w:ascii="Helvetica" w:hAnsi="Helvetica" w:cs="Helvetica"/>
          <w:sz w:val="20"/>
          <w:szCs w:val="20"/>
        </w:rPr>
        <w:t>and</w:t>
      </w:r>
      <w:r w:rsidRPr="005A16C2">
        <w:rPr>
          <w:rFonts w:ascii="Helvetica" w:hAnsi="Helvetica" w:cs="Helvetica"/>
          <w:sz w:val="20"/>
          <w:szCs w:val="20"/>
        </w:rPr>
        <w:t xml:space="preserve"> energy use efficiency during processing;</w:t>
      </w:r>
    </w:p>
    <w:p w14:paraId="35DE97B1" w14:textId="77777777" w:rsidR="002D5B09" w:rsidRPr="005A16C2" w:rsidRDefault="002D5B09" w:rsidP="003449DF">
      <w:pPr>
        <w:pStyle w:val="ListParagraph"/>
        <w:numPr>
          <w:ilvl w:val="0"/>
          <w:numId w:val="17"/>
        </w:numPr>
        <w:spacing w:before="0" w:after="240" w:line="240" w:lineRule="auto"/>
        <w:rPr>
          <w:rFonts w:ascii="Helvetica" w:hAnsi="Helvetica" w:cs="Helvetica"/>
          <w:sz w:val="20"/>
          <w:szCs w:val="20"/>
        </w:rPr>
      </w:pPr>
      <w:r w:rsidRPr="005A16C2">
        <w:rPr>
          <w:rFonts w:ascii="Helvetica" w:hAnsi="Helvetica" w:cs="Helvetica"/>
          <w:sz w:val="20"/>
          <w:szCs w:val="20"/>
        </w:rPr>
        <w:t xml:space="preserve">Purchase products made of sustainable produced </w:t>
      </w:r>
      <w:proofErr w:type="spellStart"/>
      <w:r w:rsidRPr="005A16C2">
        <w:rPr>
          <w:rFonts w:ascii="Helvetica" w:hAnsi="Helvetica" w:cs="Helvetica"/>
          <w:sz w:val="20"/>
          <w:szCs w:val="20"/>
        </w:rPr>
        <w:t>fib</w:t>
      </w:r>
      <w:r w:rsidR="00211992">
        <w:rPr>
          <w:rFonts w:ascii="Helvetica" w:hAnsi="Helvetica" w:cs="Helvetica"/>
          <w:sz w:val="20"/>
          <w:szCs w:val="20"/>
        </w:rPr>
        <w:t>re</w:t>
      </w:r>
      <w:proofErr w:type="spellEnd"/>
      <w:r w:rsidRPr="005A16C2">
        <w:rPr>
          <w:rFonts w:ascii="Helvetica" w:hAnsi="Helvetica" w:cs="Helvetica"/>
          <w:sz w:val="20"/>
          <w:szCs w:val="20"/>
        </w:rPr>
        <w:t>;</w:t>
      </w:r>
    </w:p>
    <w:p w14:paraId="376E3A8B" w14:textId="77777777" w:rsidR="002D5B09" w:rsidRPr="005A16C2" w:rsidRDefault="002D5B09" w:rsidP="003449DF">
      <w:pPr>
        <w:pStyle w:val="ListParagraph"/>
        <w:numPr>
          <w:ilvl w:val="0"/>
          <w:numId w:val="17"/>
        </w:numPr>
        <w:spacing w:before="0" w:after="240" w:line="240" w:lineRule="auto"/>
        <w:rPr>
          <w:rFonts w:ascii="Helvetica" w:hAnsi="Helvetica" w:cs="Helvetica"/>
          <w:sz w:val="20"/>
          <w:szCs w:val="20"/>
        </w:rPr>
      </w:pPr>
      <w:r w:rsidRPr="005A16C2">
        <w:rPr>
          <w:rFonts w:ascii="Helvetica" w:hAnsi="Helvetica" w:cs="Helvetica"/>
          <w:sz w:val="20"/>
          <w:szCs w:val="20"/>
        </w:rPr>
        <w:t>Purchase products of good quality and which are long-lasting.</w:t>
      </w:r>
    </w:p>
    <w:p w14:paraId="1AC8A6CA" w14:textId="77777777" w:rsidR="002D5B09" w:rsidRDefault="002D5B09" w:rsidP="003B6CAC">
      <w:pPr>
        <w:pStyle w:val="ListParagraph"/>
        <w:numPr>
          <w:ilvl w:val="0"/>
          <w:numId w:val="0"/>
        </w:numPr>
        <w:spacing w:after="0" w:line="240" w:lineRule="auto"/>
        <w:ind w:left="720"/>
        <w:rPr>
          <w:rFonts w:ascii="Helvetica" w:hAnsi="Helvetica"/>
          <w:sz w:val="20"/>
          <w:szCs w:val="20"/>
          <w:lang w:val="en-GB"/>
        </w:rPr>
      </w:pPr>
    </w:p>
    <w:p w14:paraId="1EB34104" w14:textId="77777777" w:rsidR="003B6CAC" w:rsidRPr="003B6CAC" w:rsidRDefault="003B6CAC" w:rsidP="003B6CAC">
      <w:pPr>
        <w:pStyle w:val="ListParagraph"/>
        <w:numPr>
          <w:ilvl w:val="0"/>
          <w:numId w:val="0"/>
        </w:numPr>
        <w:spacing w:after="0" w:line="240" w:lineRule="auto"/>
        <w:ind w:left="720"/>
        <w:rPr>
          <w:rFonts w:ascii="Helvetica" w:hAnsi="Helvetica"/>
          <w:sz w:val="20"/>
          <w:szCs w:val="20"/>
          <w:lang w:val="en-GB"/>
        </w:rPr>
      </w:pPr>
    </w:p>
    <w:p w14:paraId="5DD201AE"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PRODUCT SPECIFICATIONS</w:t>
      </w:r>
    </w:p>
    <w:p w14:paraId="5C975823" w14:textId="77777777" w:rsidR="002D5B09" w:rsidRPr="002D5B09" w:rsidRDefault="002D5B09" w:rsidP="003449DF">
      <w:pPr>
        <w:ind w:left="720" w:hanging="360"/>
        <w:jc w:val="both"/>
        <w:rPr>
          <w:rFonts w:ascii="Helvetica" w:hAnsi="Helvetica"/>
          <w:sz w:val="20"/>
          <w:szCs w:val="20"/>
        </w:rPr>
      </w:pPr>
    </w:p>
    <w:p w14:paraId="351D0E15" w14:textId="77777777" w:rsidR="002D5B09" w:rsidRPr="003C1953" w:rsidRDefault="002D5B09" w:rsidP="003449DF">
      <w:pPr>
        <w:pStyle w:val="ListParagraph"/>
        <w:numPr>
          <w:ilvl w:val="0"/>
          <w:numId w:val="17"/>
        </w:numPr>
        <w:spacing w:before="0" w:after="240" w:line="240" w:lineRule="auto"/>
        <w:rPr>
          <w:rFonts w:ascii="Helvetica" w:hAnsi="Helvetica" w:cs="Helvetica"/>
          <w:sz w:val="20"/>
          <w:szCs w:val="20"/>
        </w:rPr>
      </w:pPr>
      <w:r w:rsidRPr="003C1953">
        <w:rPr>
          <w:rFonts w:ascii="Helvetica" w:hAnsi="Helvetica" w:cs="Helvetica"/>
          <w:sz w:val="20"/>
          <w:szCs w:val="20"/>
        </w:rPr>
        <w:t>The amount of free and partly hydrolysable formaldehyde in the final product shall not exceed 80 ppm for products that come into direct contact with the skin and 300 ppm for all other products.</w:t>
      </w:r>
    </w:p>
    <w:p w14:paraId="36B20D87" w14:textId="77777777" w:rsidR="002D5B09" w:rsidRDefault="002D5B09" w:rsidP="003449DF">
      <w:pPr>
        <w:pStyle w:val="ListParagraph"/>
        <w:numPr>
          <w:ilvl w:val="0"/>
          <w:numId w:val="0"/>
        </w:numPr>
        <w:spacing w:after="240" w:line="240" w:lineRule="auto"/>
        <w:ind w:left="720"/>
        <w:rPr>
          <w:rFonts w:ascii="Helvetica" w:hAnsi="Helvetica" w:cs="Helvetica"/>
          <w:sz w:val="20"/>
          <w:szCs w:val="20"/>
        </w:rPr>
      </w:pPr>
    </w:p>
    <w:p w14:paraId="67BDBBF9" w14:textId="77777777" w:rsidR="002D5B09" w:rsidRPr="009A4851" w:rsidRDefault="002D5B09" w:rsidP="003449DF">
      <w:pPr>
        <w:pStyle w:val="ListParagraph"/>
        <w:numPr>
          <w:ilvl w:val="0"/>
          <w:numId w:val="17"/>
        </w:numPr>
        <w:spacing w:before="0" w:after="240" w:line="240" w:lineRule="auto"/>
        <w:rPr>
          <w:rFonts w:ascii="Helvetica" w:hAnsi="Helvetica" w:cs="Helvetica"/>
          <w:sz w:val="20"/>
          <w:szCs w:val="20"/>
        </w:rPr>
      </w:pPr>
      <w:r w:rsidRPr="00971767">
        <w:rPr>
          <w:rFonts w:ascii="Helvetica" w:hAnsi="Helvetica" w:cs="Helvetica"/>
          <w:sz w:val="20"/>
          <w:szCs w:val="20"/>
        </w:rPr>
        <w:t>The supplier shall supply products made of organically produced textiles when possible.</w:t>
      </w:r>
      <w:r w:rsidR="009A6386" w:rsidRPr="00971767">
        <w:rPr>
          <w:rFonts w:ascii="Helvetica" w:hAnsi="Helvetica" w:cs="Helvetica"/>
          <w:sz w:val="20"/>
          <w:szCs w:val="20"/>
        </w:rPr>
        <w:t xml:space="preserve"> </w:t>
      </w:r>
    </w:p>
    <w:p w14:paraId="74E127AE" w14:textId="77777777" w:rsidR="009F4378" w:rsidRPr="00612FEE" w:rsidRDefault="009F4378" w:rsidP="009F4378">
      <w:pPr>
        <w:numPr>
          <w:ilvl w:val="0"/>
          <w:numId w:val="10"/>
        </w:numPr>
        <w:contextualSpacing/>
        <w:jc w:val="both"/>
        <w:rPr>
          <w:rFonts w:ascii="Helvetica" w:eastAsia="Calibri" w:hAnsi="Helvetica" w:cs="Helvetica"/>
          <w:sz w:val="20"/>
          <w:szCs w:val="20"/>
        </w:rPr>
      </w:pPr>
      <w:r w:rsidRPr="00612FEE">
        <w:rPr>
          <w:rFonts w:ascii="Helvetica" w:eastAsia="Calibri" w:hAnsi="Helvetica" w:cs="Helvetica"/>
          <w:sz w:val="20"/>
          <w:szCs w:val="20"/>
        </w:rPr>
        <w:t>The supplier shall supply products which are packaged in recycl</w:t>
      </w:r>
      <w:r>
        <w:rPr>
          <w:rFonts w:ascii="Helvetica" w:eastAsia="Calibri" w:hAnsi="Helvetica" w:cs="Helvetica"/>
          <w:sz w:val="20"/>
          <w:szCs w:val="20"/>
        </w:rPr>
        <w:t>able</w:t>
      </w:r>
      <w:r w:rsidRPr="00612FEE">
        <w:rPr>
          <w:rFonts w:ascii="Helvetica" w:eastAsia="Calibri" w:hAnsi="Helvetica" w:cs="Helvetica"/>
          <w:sz w:val="20"/>
          <w:szCs w:val="20"/>
        </w:rPr>
        <w:t xml:space="preserve"> material</w:t>
      </w:r>
      <w:r>
        <w:rPr>
          <w:rFonts w:ascii="Helvetica" w:eastAsia="Calibri" w:hAnsi="Helvetica" w:cs="Helvetica"/>
          <w:sz w:val="20"/>
          <w:szCs w:val="20"/>
        </w:rPr>
        <w:t>.</w:t>
      </w:r>
    </w:p>
    <w:p w14:paraId="7CBC3173" w14:textId="77777777" w:rsidR="003B6CAC" w:rsidRPr="009F4378" w:rsidRDefault="003B6CAC" w:rsidP="003B6CAC">
      <w:pPr>
        <w:pStyle w:val="ListParagraph"/>
        <w:numPr>
          <w:ilvl w:val="0"/>
          <w:numId w:val="0"/>
        </w:numPr>
        <w:ind w:left="720"/>
        <w:rPr>
          <w:rFonts w:ascii="Helvetica" w:hAnsi="Helvetica" w:cs="Helvetica"/>
          <w:sz w:val="20"/>
          <w:szCs w:val="20"/>
          <w:lang w:val="en-GB"/>
        </w:rPr>
      </w:pPr>
    </w:p>
    <w:p w14:paraId="5AC1F0B4" w14:textId="77777777" w:rsidR="002D5B09" w:rsidRPr="00A556A3" w:rsidRDefault="002D5B09" w:rsidP="003449DF">
      <w:pPr>
        <w:jc w:val="both"/>
        <w:rPr>
          <w:rFonts w:ascii="Helvetica" w:eastAsia="Calibri" w:hAnsi="Helvetica" w:cs="Helvetica"/>
          <w:sz w:val="20"/>
          <w:szCs w:val="20"/>
          <w:u w:val="single"/>
        </w:rPr>
      </w:pPr>
      <w:r w:rsidRPr="00A556A3">
        <w:rPr>
          <w:rFonts w:ascii="Helvetica" w:eastAsia="Calibri" w:hAnsi="Helvetica" w:cs="Helvetica"/>
          <w:sz w:val="20"/>
          <w:szCs w:val="20"/>
          <w:u w:val="single"/>
        </w:rPr>
        <w:t>Justification:</w:t>
      </w:r>
    </w:p>
    <w:p w14:paraId="5D3C00D5" w14:textId="77777777" w:rsidR="002D5B09" w:rsidRDefault="002D5B09" w:rsidP="003449DF">
      <w:pPr>
        <w:jc w:val="both"/>
        <w:rPr>
          <w:rFonts w:ascii="Helvetica" w:hAnsi="Helvetica" w:cs="Helvetica"/>
          <w:sz w:val="20"/>
          <w:szCs w:val="20"/>
        </w:rPr>
      </w:pPr>
      <w:r>
        <w:rPr>
          <w:rFonts w:ascii="Helvetica" w:eastAsia="Calibri" w:hAnsi="Helvetica" w:cs="Helvetica"/>
          <w:sz w:val="20"/>
          <w:szCs w:val="20"/>
        </w:rPr>
        <w:t xml:space="preserve">Depending on processing and type of fibres textiles can contain numerous different harmful substances. Reference to </w:t>
      </w:r>
      <w:r w:rsidRPr="003C1953">
        <w:rPr>
          <w:rFonts w:ascii="Helvetica" w:hAnsi="Helvetica" w:cs="Helvetica"/>
          <w:sz w:val="20"/>
          <w:szCs w:val="20"/>
        </w:rPr>
        <w:t>formaldehyde</w:t>
      </w:r>
      <w:r>
        <w:rPr>
          <w:rFonts w:ascii="Helvetica" w:hAnsi="Helvetica" w:cs="Helvetica"/>
          <w:sz w:val="20"/>
          <w:szCs w:val="20"/>
        </w:rPr>
        <w:t xml:space="preserve"> is one first step to restrict the use of such substances. F</w:t>
      </w:r>
      <w:r w:rsidRPr="003C1953">
        <w:rPr>
          <w:rFonts w:ascii="Helvetica" w:hAnsi="Helvetica" w:cs="Helvetica"/>
          <w:sz w:val="20"/>
          <w:szCs w:val="20"/>
        </w:rPr>
        <w:t>ormaldehyde</w:t>
      </w:r>
      <w:r>
        <w:rPr>
          <w:rFonts w:ascii="Helvetica" w:hAnsi="Helvetica" w:cs="Helvetica"/>
          <w:sz w:val="20"/>
          <w:szCs w:val="20"/>
        </w:rPr>
        <w:t xml:space="preserve"> is toxic and carcinogenic at certain concentrations. </w:t>
      </w:r>
    </w:p>
    <w:p w14:paraId="61F8C43E" w14:textId="77777777" w:rsidR="002D5B09" w:rsidRDefault="002D5B09" w:rsidP="003449DF">
      <w:pPr>
        <w:jc w:val="both"/>
        <w:rPr>
          <w:rFonts w:ascii="Helvetica" w:hAnsi="Helvetica" w:cs="Helvetica"/>
          <w:sz w:val="20"/>
          <w:szCs w:val="20"/>
        </w:rPr>
      </w:pPr>
    </w:p>
    <w:p w14:paraId="1F8D68B3" w14:textId="77777777" w:rsidR="002D5B09" w:rsidRPr="00A556A3" w:rsidRDefault="002D5B09" w:rsidP="003449DF">
      <w:pPr>
        <w:jc w:val="both"/>
        <w:rPr>
          <w:rFonts w:ascii="Helvetica" w:eastAsia="Calibri" w:hAnsi="Helvetica" w:cs="Helvetica"/>
          <w:sz w:val="20"/>
          <w:szCs w:val="20"/>
        </w:rPr>
      </w:pPr>
      <w:r>
        <w:rPr>
          <w:rFonts w:ascii="Helvetica" w:hAnsi="Helvetica" w:cs="Helvetica"/>
          <w:sz w:val="20"/>
          <w:szCs w:val="20"/>
        </w:rPr>
        <w:t xml:space="preserve">The specification on </w:t>
      </w:r>
      <w:r w:rsidRPr="003C1953">
        <w:rPr>
          <w:rFonts w:ascii="Helvetica" w:hAnsi="Helvetica" w:cs="Helvetica"/>
          <w:sz w:val="20"/>
          <w:szCs w:val="20"/>
        </w:rPr>
        <w:t>formaldehyde</w:t>
      </w:r>
      <w:r>
        <w:rPr>
          <w:rFonts w:ascii="Helvetica" w:hAnsi="Helvetica" w:cs="Helvetica"/>
          <w:sz w:val="20"/>
          <w:szCs w:val="20"/>
        </w:rPr>
        <w:t xml:space="preserve"> is similar to GPP specifications in various other countries.</w:t>
      </w:r>
    </w:p>
    <w:p w14:paraId="0EF65D44" w14:textId="77777777" w:rsidR="002D5B09" w:rsidRPr="00A556A3" w:rsidRDefault="002D5B09" w:rsidP="003449DF">
      <w:pPr>
        <w:jc w:val="both"/>
        <w:rPr>
          <w:rFonts w:ascii="Helvetica" w:eastAsia="Calibri" w:hAnsi="Helvetica" w:cs="Helvetica"/>
          <w:b/>
          <w:sz w:val="20"/>
          <w:szCs w:val="20"/>
        </w:rPr>
      </w:pPr>
    </w:p>
    <w:p w14:paraId="1C64C30F" w14:textId="77777777" w:rsidR="002D5B09" w:rsidRPr="002D5B09" w:rsidRDefault="002D5B09" w:rsidP="003449DF">
      <w:pPr>
        <w:jc w:val="both"/>
        <w:rPr>
          <w:rFonts w:ascii="Helvetica" w:hAnsi="Helvetica"/>
          <w:sz w:val="20"/>
          <w:szCs w:val="20"/>
        </w:rPr>
      </w:pPr>
    </w:p>
    <w:p w14:paraId="609BE99E"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585E4410" w14:textId="77777777" w:rsidR="002D5B09" w:rsidRPr="00796F01" w:rsidRDefault="002D5B09" w:rsidP="003449DF">
      <w:pPr>
        <w:jc w:val="both"/>
        <w:rPr>
          <w:rFonts w:ascii="Helvetica" w:hAnsi="Helvetica"/>
          <w:sz w:val="20"/>
          <w:szCs w:val="20"/>
        </w:rPr>
      </w:pPr>
    </w:p>
    <w:p w14:paraId="336608B5" w14:textId="77777777" w:rsidR="00D05105" w:rsidRPr="00796F01" w:rsidRDefault="00D05105" w:rsidP="00D05105">
      <w:pPr>
        <w:jc w:val="both"/>
        <w:rPr>
          <w:rFonts w:ascii="Helvetica" w:eastAsia="Calibri" w:hAnsi="Helvetica" w:cs="Times New Roman"/>
          <w:sz w:val="20"/>
          <w:szCs w:val="20"/>
        </w:rPr>
      </w:pPr>
      <w:r w:rsidRPr="00796F01">
        <w:rPr>
          <w:rFonts w:ascii="Helvetica" w:eastAsia="Calibri" w:hAnsi="Helvetica" w:cs="Times New Roman"/>
          <w:sz w:val="20"/>
          <w:szCs w:val="20"/>
        </w:rPr>
        <w:t xml:space="preserve">The supplier must provide evidence that these specifications are met. Especially for the requirement </w:t>
      </w:r>
      <w:r w:rsidRPr="00796F01">
        <w:rPr>
          <w:rFonts w:ascii="Helvetica" w:hAnsi="Helvetica"/>
          <w:sz w:val="20"/>
          <w:szCs w:val="20"/>
        </w:rPr>
        <w:t xml:space="preserve">the product does not contain hazardous substances mentioned above documentation </w:t>
      </w:r>
      <w:r w:rsidRPr="00796F01">
        <w:rPr>
          <w:rFonts w:ascii="Helvetica" w:eastAsia="Calibri" w:hAnsi="Helvetica" w:cs="Times New Roman"/>
          <w:sz w:val="20"/>
          <w:szCs w:val="20"/>
        </w:rPr>
        <w:t xml:space="preserve">must be provided. Any appropriate means of proof demonstrating that the criteria are met will be accepted, </w:t>
      </w:r>
      <w:r w:rsidRPr="00796F01">
        <w:rPr>
          <w:rFonts w:ascii="Helvetica" w:eastAsia="Calibri" w:hAnsi="Helvetica" w:cs="Times New Roman"/>
          <w:sz w:val="20"/>
          <w:szCs w:val="20"/>
        </w:rPr>
        <w:lastRenderedPageBreak/>
        <w:t>such as a technical dossier from the manufacturer or a test report from a recognised body showing compliance.</w:t>
      </w:r>
    </w:p>
    <w:p w14:paraId="6C68DAFF" w14:textId="77777777" w:rsidR="002D5B09" w:rsidRPr="00796F01" w:rsidRDefault="002D5B09" w:rsidP="003449DF">
      <w:pPr>
        <w:jc w:val="both"/>
        <w:rPr>
          <w:rFonts w:ascii="Helvetica" w:hAnsi="Helvetica"/>
          <w:sz w:val="20"/>
          <w:szCs w:val="20"/>
        </w:rPr>
      </w:pPr>
    </w:p>
    <w:p w14:paraId="0DA66146" w14:textId="77777777" w:rsidR="002D5B09" w:rsidRPr="00796F01" w:rsidRDefault="002D5B09" w:rsidP="003449DF">
      <w:pPr>
        <w:jc w:val="both"/>
        <w:rPr>
          <w:rFonts w:ascii="Helvetica" w:hAnsi="Helvetica"/>
          <w:sz w:val="20"/>
          <w:szCs w:val="20"/>
        </w:rPr>
      </w:pPr>
      <w:r w:rsidRPr="00796F01">
        <w:rPr>
          <w:rFonts w:ascii="Helvetica" w:hAnsi="Helvetica"/>
          <w:sz w:val="20"/>
          <w:szCs w:val="20"/>
        </w:rPr>
        <w:t>The supplier shall provide evidence of the origin of the fib</w:t>
      </w:r>
      <w:r w:rsidR="00211992">
        <w:rPr>
          <w:rFonts w:ascii="Helvetica" w:hAnsi="Helvetica"/>
          <w:sz w:val="20"/>
          <w:szCs w:val="20"/>
        </w:rPr>
        <w:t>re</w:t>
      </w:r>
      <w:r w:rsidRPr="00796F01">
        <w:rPr>
          <w:rFonts w:ascii="Helvetica" w:hAnsi="Helvetica"/>
          <w:sz w:val="20"/>
          <w:szCs w:val="20"/>
        </w:rPr>
        <w:t xml:space="preserve"> used and the organic nature of their production in case of organic certified fib</w:t>
      </w:r>
      <w:r w:rsidR="00211992">
        <w:rPr>
          <w:rFonts w:ascii="Helvetica" w:hAnsi="Helvetica"/>
          <w:sz w:val="20"/>
          <w:szCs w:val="20"/>
        </w:rPr>
        <w:t>re</w:t>
      </w:r>
      <w:r w:rsidRPr="00796F01">
        <w:rPr>
          <w:rFonts w:ascii="Helvetica" w:hAnsi="Helvetica"/>
          <w:sz w:val="20"/>
          <w:szCs w:val="20"/>
        </w:rPr>
        <w:t xml:space="preserve"> by providing specific certification or equivalent documents. </w:t>
      </w:r>
    </w:p>
    <w:p w14:paraId="42EE7EFD" w14:textId="77777777" w:rsidR="002D5B09" w:rsidRPr="00796F01" w:rsidRDefault="002D5B09" w:rsidP="003449DF">
      <w:pPr>
        <w:jc w:val="both"/>
        <w:rPr>
          <w:rFonts w:ascii="Helvetica" w:hAnsi="Helvetica"/>
          <w:sz w:val="20"/>
          <w:szCs w:val="20"/>
        </w:rPr>
      </w:pPr>
    </w:p>
    <w:p w14:paraId="528A9177" w14:textId="77777777" w:rsidR="002D5B09" w:rsidRPr="00796F01" w:rsidRDefault="002D5B09" w:rsidP="003449DF">
      <w:pPr>
        <w:jc w:val="both"/>
        <w:rPr>
          <w:rFonts w:ascii="Helvetica" w:hAnsi="Helvetica"/>
          <w:sz w:val="20"/>
          <w:szCs w:val="20"/>
        </w:rPr>
      </w:pPr>
      <w:r w:rsidRPr="00796F01">
        <w:rPr>
          <w:rFonts w:ascii="Helvetica" w:hAnsi="Helvetica"/>
          <w:sz w:val="20"/>
          <w:szCs w:val="20"/>
        </w:rPr>
        <w:t>The supplier shall declare the compliance with the requirements on packaging by providing a written statement signed by the Chief Executive Officer or counterpart of the company, accompanied by relevant documentation.</w:t>
      </w:r>
    </w:p>
    <w:p w14:paraId="28FB6F1A" w14:textId="77777777" w:rsidR="002D5B09" w:rsidRDefault="002D5B09" w:rsidP="003449DF">
      <w:pPr>
        <w:jc w:val="both"/>
        <w:rPr>
          <w:rFonts w:ascii="Helvetica" w:hAnsi="Helvetica"/>
          <w:i/>
          <w:sz w:val="20"/>
          <w:szCs w:val="20"/>
        </w:rPr>
      </w:pPr>
    </w:p>
    <w:p w14:paraId="50E20F5D" w14:textId="77777777" w:rsidR="002D5B09" w:rsidRPr="005A16C2" w:rsidRDefault="002D5B09" w:rsidP="003449DF">
      <w:pPr>
        <w:jc w:val="both"/>
        <w:rPr>
          <w:rFonts w:ascii="Helvetica" w:hAnsi="Helvetica"/>
          <w:i/>
          <w:sz w:val="20"/>
          <w:szCs w:val="20"/>
        </w:rPr>
      </w:pPr>
    </w:p>
    <w:p w14:paraId="0B74313D"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0391AB75" w14:textId="77777777" w:rsidR="00780EEC" w:rsidRPr="00780EEC" w:rsidRDefault="00780EEC" w:rsidP="00780EEC">
      <w:pPr>
        <w:jc w:val="both"/>
        <w:rPr>
          <w:rFonts w:ascii="Helvetica" w:eastAsia="Calibri" w:hAnsi="Helvetica" w:cs="Times New Roman"/>
          <w:i/>
          <w:sz w:val="20"/>
          <w:szCs w:val="20"/>
        </w:rPr>
      </w:pPr>
    </w:p>
    <w:p w14:paraId="066B671F" w14:textId="77777777" w:rsidR="00780EEC" w:rsidRDefault="00FA6C84" w:rsidP="009F4378">
      <w:pPr>
        <w:jc w:val="both"/>
        <w:rPr>
          <w:rFonts w:ascii="Helvetica" w:eastAsia="Calibri" w:hAnsi="Helvetica" w:cs="Times New Roman"/>
          <w:sz w:val="20"/>
          <w:szCs w:val="20"/>
        </w:rPr>
      </w:pPr>
      <w:r w:rsidRPr="00FA6C84">
        <w:rPr>
          <w:rFonts w:ascii="Helvetica" w:eastAsia="Calibri" w:hAnsi="Helvetica" w:cs="Times New Roman"/>
          <w:sz w:val="20"/>
          <w:szCs w:val="20"/>
        </w:rPr>
        <w:t xml:space="preserve">Formaldehyde has a distinctive strong, pungent </w:t>
      </w:r>
      <w:proofErr w:type="spellStart"/>
      <w:r w:rsidRPr="00FA6C84">
        <w:rPr>
          <w:rFonts w:ascii="Helvetica" w:eastAsia="Calibri" w:hAnsi="Helvetica" w:cs="Times New Roman"/>
          <w:sz w:val="20"/>
          <w:szCs w:val="20"/>
        </w:rPr>
        <w:t>odor</w:t>
      </w:r>
      <w:proofErr w:type="spellEnd"/>
      <w:r w:rsidRPr="00FA6C84">
        <w:rPr>
          <w:rFonts w:ascii="Helvetica" w:eastAsia="Calibri" w:hAnsi="Helvetica" w:cs="Times New Roman"/>
          <w:sz w:val="20"/>
          <w:szCs w:val="20"/>
        </w:rPr>
        <w:t xml:space="preserve">. </w:t>
      </w:r>
      <w:r w:rsidR="007E282E">
        <w:rPr>
          <w:rFonts w:ascii="Helvetica" w:eastAsia="Calibri" w:hAnsi="Helvetica" w:cs="Times New Roman"/>
          <w:sz w:val="20"/>
          <w:szCs w:val="20"/>
        </w:rPr>
        <w:t>Therefore, it is easy to recognize higher concentrations in textiles.</w:t>
      </w:r>
    </w:p>
    <w:p w14:paraId="615FCBE7" w14:textId="77777777" w:rsidR="00FA6C84" w:rsidRDefault="00FA6C84" w:rsidP="009F4378">
      <w:pPr>
        <w:jc w:val="both"/>
        <w:rPr>
          <w:rFonts w:ascii="Helvetica" w:eastAsia="Calibri" w:hAnsi="Helvetica" w:cs="Times New Roman"/>
          <w:sz w:val="20"/>
          <w:szCs w:val="20"/>
        </w:rPr>
      </w:pPr>
    </w:p>
    <w:p w14:paraId="331E4D3D" w14:textId="77777777" w:rsidR="00FA6C84" w:rsidRPr="00FA6C84" w:rsidRDefault="00FA6C84" w:rsidP="009F4378">
      <w:pPr>
        <w:jc w:val="both"/>
        <w:rPr>
          <w:rFonts w:ascii="Helvetica" w:eastAsia="Calibri" w:hAnsi="Helvetica" w:cs="Times New Roman"/>
          <w:sz w:val="20"/>
          <w:szCs w:val="20"/>
        </w:rPr>
      </w:pPr>
      <w:r>
        <w:rPr>
          <w:rFonts w:ascii="Helvetica" w:eastAsia="Calibri" w:hAnsi="Helvetica" w:cs="Times New Roman"/>
          <w:sz w:val="20"/>
          <w:szCs w:val="20"/>
        </w:rPr>
        <w:t xml:space="preserve">Testing can be carried out at </w:t>
      </w:r>
      <w:r w:rsidRPr="00FA6C84">
        <w:rPr>
          <w:rFonts w:ascii="Helvetica" w:eastAsia="Calibri" w:hAnsi="Helvetica" w:cs="Times New Roman"/>
          <w:sz w:val="20"/>
          <w:szCs w:val="20"/>
        </w:rPr>
        <w:t xml:space="preserve">Intertek Testing Services Philippines Inc., SGS Philippines and </w:t>
      </w:r>
      <w:proofErr w:type="spellStart"/>
      <w:r w:rsidRPr="00FA6C84">
        <w:rPr>
          <w:rFonts w:ascii="Helvetica" w:eastAsia="Calibri" w:hAnsi="Helvetica" w:cs="Times New Roman"/>
          <w:sz w:val="20"/>
          <w:szCs w:val="20"/>
        </w:rPr>
        <w:t>Ostrea</w:t>
      </w:r>
      <w:proofErr w:type="spellEnd"/>
      <w:r w:rsidRPr="00FA6C84">
        <w:rPr>
          <w:rFonts w:ascii="Helvetica" w:eastAsia="Calibri" w:hAnsi="Helvetica" w:cs="Times New Roman"/>
          <w:sz w:val="20"/>
          <w:szCs w:val="20"/>
        </w:rPr>
        <w:t xml:space="preserve"> Mineral Laboratories.</w:t>
      </w:r>
    </w:p>
    <w:p w14:paraId="2C85DB5A" w14:textId="77777777" w:rsidR="00780EEC" w:rsidRPr="00FA6C84" w:rsidRDefault="00780EEC" w:rsidP="009F4378">
      <w:pPr>
        <w:jc w:val="both"/>
        <w:rPr>
          <w:rFonts w:ascii="Helvetica" w:eastAsia="Calibri" w:hAnsi="Helvetica" w:cs="Times New Roman"/>
          <w:sz w:val="20"/>
          <w:szCs w:val="20"/>
        </w:rPr>
      </w:pPr>
    </w:p>
    <w:p w14:paraId="263CDC65" w14:textId="77777777" w:rsidR="009F4378" w:rsidRPr="008F739B" w:rsidRDefault="009F4378" w:rsidP="009F4378">
      <w:pPr>
        <w:jc w:val="both"/>
        <w:rPr>
          <w:rFonts w:ascii="Helvetica" w:eastAsia="Calibri" w:hAnsi="Helvetica" w:cs="Times New Roman"/>
          <w:sz w:val="20"/>
          <w:szCs w:val="20"/>
        </w:rPr>
      </w:pPr>
      <w:r w:rsidRPr="008F739B">
        <w:rPr>
          <w:rFonts w:ascii="Helvetica" w:eastAsia="Calibri" w:hAnsi="Helvetica" w:cs="Times New Roman"/>
          <w:sz w:val="20"/>
          <w:szCs w:val="20"/>
        </w:rPr>
        <w:t>Non</w:t>
      </w:r>
      <w:r w:rsidR="00640E29">
        <w:rPr>
          <w:rFonts w:ascii="Helvetica" w:eastAsia="Calibri" w:hAnsi="Helvetica" w:cs="Times New Roman"/>
          <w:sz w:val="20"/>
          <w:szCs w:val="20"/>
        </w:rPr>
        <w:t>-</w:t>
      </w:r>
      <w:r w:rsidRPr="008F739B">
        <w:rPr>
          <w:rFonts w:ascii="Helvetica" w:eastAsia="Calibri" w:hAnsi="Helvetica" w:cs="Times New Roman"/>
          <w:sz w:val="20"/>
          <w:szCs w:val="20"/>
        </w:rPr>
        <w:t>recyclab</w:t>
      </w:r>
      <w:r>
        <w:rPr>
          <w:rFonts w:ascii="Helvetica" w:eastAsia="Calibri" w:hAnsi="Helvetica" w:cs="Times New Roman"/>
          <w:sz w:val="20"/>
          <w:szCs w:val="20"/>
        </w:rPr>
        <w:t>l</w:t>
      </w:r>
      <w:r w:rsidRPr="008F739B">
        <w:rPr>
          <w:rFonts w:ascii="Helvetica" w:eastAsia="Calibri" w:hAnsi="Helvetica" w:cs="Times New Roman"/>
          <w:sz w:val="20"/>
          <w:szCs w:val="20"/>
        </w:rPr>
        <w:t xml:space="preserve">e packaging material is </w:t>
      </w:r>
      <w:r w:rsidR="00E9029D" w:rsidRPr="008F739B">
        <w:rPr>
          <w:rFonts w:ascii="Helvetica" w:eastAsia="Calibri" w:hAnsi="Helvetica" w:cs="Times New Roman"/>
          <w:sz w:val="20"/>
          <w:szCs w:val="20"/>
        </w:rPr>
        <w:t xml:space="preserve">typically </w:t>
      </w:r>
      <w:r w:rsidRPr="008F739B">
        <w:rPr>
          <w:rFonts w:ascii="Helvetica" w:eastAsia="Calibri" w:hAnsi="Helvetica" w:cs="Times New Roman"/>
          <w:sz w:val="20"/>
          <w:szCs w:val="20"/>
        </w:rPr>
        <w:t xml:space="preserve">made of composite material, </w:t>
      </w:r>
      <w:r>
        <w:rPr>
          <w:rFonts w:ascii="Helvetica" w:eastAsia="Calibri" w:hAnsi="Helvetica" w:cs="Times New Roman"/>
          <w:sz w:val="20"/>
          <w:szCs w:val="20"/>
        </w:rPr>
        <w:t>like</w:t>
      </w:r>
      <w:r w:rsidRPr="008F739B">
        <w:rPr>
          <w:rFonts w:ascii="Helvetica" w:eastAsia="Calibri" w:hAnsi="Helvetica" w:cs="Times New Roman"/>
          <w:sz w:val="20"/>
          <w:szCs w:val="20"/>
        </w:rPr>
        <w:t xml:space="preserve"> plastic</w:t>
      </w:r>
      <w:r>
        <w:rPr>
          <w:rFonts w:ascii="Helvetica" w:eastAsia="Calibri" w:hAnsi="Helvetica" w:cs="Times New Roman"/>
          <w:sz w:val="20"/>
          <w:szCs w:val="20"/>
        </w:rPr>
        <w:t xml:space="preserve"> coated </w:t>
      </w:r>
      <w:r w:rsidRPr="008F739B">
        <w:rPr>
          <w:rFonts w:ascii="Helvetica" w:eastAsia="Calibri" w:hAnsi="Helvetica" w:cs="Times New Roman"/>
          <w:sz w:val="20"/>
          <w:szCs w:val="20"/>
        </w:rPr>
        <w:t xml:space="preserve">paper. </w:t>
      </w:r>
    </w:p>
    <w:p w14:paraId="07DFDA39" w14:textId="77777777" w:rsidR="00780EEC" w:rsidRDefault="00780EEC" w:rsidP="009F4378">
      <w:pPr>
        <w:jc w:val="both"/>
        <w:rPr>
          <w:rFonts w:ascii="Helvetica" w:eastAsia="Calibri" w:hAnsi="Helvetica" w:cs="Times New Roman"/>
          <w:b/>
          <w:sz w:val="20"/>
          <w:szCs w:val="20"/>
        </w:rPr>
      </w:pPr>
    </w:p>
    <w:p w14:paraId="31C373C8" w14:textId="77777777" w:rsidR="009F4378" w:rsidRDefault="009F4378" w:rsidP="009F4378">
      <w:pPr>
        <w:jc w:val="both"/>
        <w:rPr>
          <w:rFonts w:ascii="Helvetica" w:eastAsia="Calibri" w:hAnsi="Helvetica" w:cs="Times New Roman"/>
          <w:b/>
          <w:sz w:val="20"/>
          <w:szCs w:val="20"/>
        </w:rPr>
      </w:pPr>
    </w:p>
    <w:p w14:paraId="323D868A"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REFERENCES</w:t>
      </w:r>
    </w:p>
    <w:p w14:paraId="7D5F2F86" w14:textId="77777777" w:rsidR="002D5B09" w:rsidRPr="005A16C2" w:rsidRDefault="002D5B09" w:rsidP="003449DF">
      <w:pPr>
        <w:jc w:val="both"/>
        <w:rPr>
          <w:rFonts w:ascii="Helvetica" w:hAnsi="Helvetica"/>
          <w:sz w:val="20"/>
          <w:szCs w:val="20"/>
        </w:rPr>
      </w:pPr>
    </w:p>
    <w:p w14:paraId="47AF2E40" w14:textId="77777777" w:rsidR="002D5B09" w:rsidRDefault="002D5B09" w:rsidP="003B6CAC">
      <w:pPr>
        <w:rPr>
          <w:rFonts w:ascii="Helvetica" w:hAnsi="Helvetica"/>
          <w:sz w:val="20"/>
          <w:szCs w:val="20"/>
        </w:rPr>
      </w:pPr>
      <w:r>
        <w:rPr>
          <w:rFonts w:ascii="Helvetica" w:hAnsi="Helvetica"/>
          <w:sz w:val="20"/>
          <w:szCs w:val="20"/>
        </w:rPr>
        <w:t>Malta. National Green P</w:t>
      </w:r>
      <w:r w:rsidRPr="003C1953">
        <w:rPr>
          <w:rFonts w:ascii="Helvetica" w:hAnsi="Helvetica"/>
          <w:sz w:val="20"/>
          <w:szCs w:val="20"/>
        </w:rPr>
        <w:t xml:space="preserve">ublic </w:t>
      </w:r>
      <w:r>
        <w:rPr>
          <w:rFonts w:ascii="Helvetica" w:hAnsi="Helvetica"/>
          <w:sz w:val="20"/>
          <w:szCs w:val="20"/>
        </w:rPr>
        <w:t>P</w:t>
      </w:r>
      <w:r w:rsidRPr="003C1953">
        <w:rPr>
          <w:rFonts w:ascii="Helvetica" w:hAnsi="Helvetica"/>
          <w:sz w:val="20"/>
          <w:szCs w:val="20"/>
        </w:rPr>
        <w:t>rocur</w:t>
      </w:r>
      <w:r>
        <w:rPr>
          <w:rFonts w:ascii="Helvetica" w:hAnsi="Helvetica"/>
          <w:sz w:val="20"/>
          <w:szCs w:val="20"/>
        </w:rPr>
        <w:t>e</w:t>
      </w:r>
      <w:r w:rsidRPr="003C1953">
        <w:rPr>
          <w:rFonts w:ascii="Helvetica" w:hAnsi="Helvetica"/>
          <w:sz w:val="20"/>
          <w:szCs w:val="20"/>
        </w:rPr>
        <w:t xml:space="preserve">ment </w:t>
      </w:r>
      <w:r>
        <w:rPr>
          <w:rFonts w:ascii="Helvetica" w:hAnsi="Helvetica"/>
          <w:sz w:val="20"/>
          <w:szCs w:val="20"/>
        </w:rPr>
        <w:t>G</w:t>
      </w:r>
      <w:r w:rsidRPr="003C1953">
        <w:rPr>
          <w:rFonts w:ascii="Helvetica" w:hAnsi="Helvetica"/>
          <w:sz w:val="20"/>
          <w:szCs w:val="20"/>
        </w:rPr>
        <w:t>uidelines</w:t>
      </w:r>
    </w:p>
    <w:p w14:paraId="268E2FC8" w14:textId="77777777" w:rsidR="002D5B09" w:rsidRDefault="002D5B09" w:rsidP="003B6CAC">
      <w:pPr>
        <w:rPr>
          <w:rFonts w:ascii="Helvetica" w:hAnsi="Helvetica"/>
          <w:sz w:val="20"/>
          <w:szCs w:val="20"/>
        </w:rPr>
      </w:pPr>
      <w:r w:rsidRPr="003C1953">
        <w:rPr>
          <w:rFonts w:ascii="Helvetica" w:hAnsi="Helvetica"/>
          <w:sz w:val="20"/>
          <w:szCs w:val="20"/>
        </w:rPr>
        <w:t>https://environment.gov.mt/en/decc/Documents/environment/gpp/Textiles_V1.1.pdf</w:t>
      </w:r>
    </w:p>
    <w:p w14:paraId="37CBE007" w14:textId="77777777" w:rsidR="002D5B09" w:rsidRDefault="002D5B09" w:rsidP="003B6CAC">
      <w:pPr>
        <w:rPr>
          <w:rFonts w:ascii="Helvetica" w:hAnsi="Helvetica"/>
          <w:sz w:val="20"/>
          <w:szCs w:val="20"/>
        </w:rPr>
      </w:pPr>
    </w:p>
    <w:p w14:paraId="235E3440" w14:textId="77777777" w:rsidR="002D5B09" w:rsidRDefault="002D5B09" w:rsidP="003B6CAC">
      <w:pPr>
        <w:rPr>
          <w:rFonts w:ascii="Helvetica" w:hAnsi="Helvetica"/>
          <w:sz w:val="20"/>
          <w:szCs w:val="20"/>
        </w:rPr>
      </w:pPr>
      <w:proofErr w:type="gramStart"/>
      <w:r w:rsidRPr="005A16C2">
        <w:rPr>
          <w:rFonts w:ascii="Helvetica" w:hAnsi="Helvetica"/>
          <w:sz w:val="20"/>
          <w:szCs w:val="20"/>
        </w:rPr>
        <w:t>EU.</w:t>
      </w:r>
      <w:proofErr w:type="gramEnd"/>
      <w:r w:rsidRPr="005A16C2">
        <w:rPr>
          <w:rFonts w:ascii="Helvetica" w:hAnsi="Helvetica"/>
          <w:sz w:val="20"/>
          <w:szCs w:val="20"/>
        </w:rPr>
        <w:t xml:space="preserve"> 2012. EU GPP Criteria for Textiles. </w:t>
      </w:r>
    </w:p>
    <w:p w14:paraId="70074E91" w14:textId="77777777" w:rsidR="002D5B09" w:rsidRPr="005A16C2" w:rsidRDefault="002D5B09" w:rsidP="003B6CAC">
      <w:pPr>
        <w:rPr>
          <w:rFonts w:ascii="Helvetica" w:hAnsi="Helvetica"/>
          <w:sz w:val="20"/>
          <w:szCs w:val="20"/>
        </w:rPr>
      </w:pPr>
      <w:r w:rsidRPr="005A16C2">
        <w:rPr>
          <w:rFonts w:ascii="Helvetica" w:hAnsi="Helvetica"/>
          <w:sz w:val="20"/>
          <w:szCs w:val="20"/>
        </w:rPr>
        <w:t>http://ec.europa.eu/environment/gpp/pdf/criteria/textiles.pdf</w:t>
      </w:r>
    </w:p>
    <w:p w14:paraId="635E1047" w14:textId="77777777" w:rsidR="002D5B09" w:rsidRPr="005A16C2" w:rsidRDefault="002D5B09" w:rsidP="003B6CAC">
      <w:pPr>
        <w:rPr>
          <w:rFonts w:ascii="Helvetica" w:hAnsi="Helvetica"/>
          <w:sz w:val="20"/>
          <w:szCs w:val="20"/>
        </w:rPr>
      </w:pPr>
    </w:p>
    <w:p w14:paraId="2AA35A85"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GPN.</w:t>
      </w:r>
      <w:proofErr w:type="gramEnd"/>
      <w:r w:rsidRPr="005A16C2">
        <w:rPr>
          <w:rFonts w:ascii="Helvetica" w:hAnsi="Helvetica"/>
          <w:sz w:val="20"/>
          <w:szCs w:val="20"/>
        </w:rPr>
        <w:t xml:space="preserve"> 2008. Purchasing Guidelines for Uniforms and Workwear. http://www.gpn.jp/guideline/files/english/GPN-GL13.pdf</w:t>
      </w:r>
    </w:p>
    <w:p w14:paraId="57D47B47" w14:textId="77777777" w:rsidR="002D5B09" w:rsidRPr="005A16C2" w:rsidRDefault="002D5B09" w:rsidP="003B6CAC">
      <w:pPr>
        <w:rPr>
          <w:rFonts w:ascii="Helvetica" w:hAnsi="Helvetica"/>
          <w:sz w:val="20"/>
          <w:szCs w:val="20"/>
        </w:rPr>
      </w:pPr>
    </w:p>
    <w:p w14:paraId="0D8A4044" w14:textId="77777777" w:rsidR="002D5B09" w:rsidRDefault="002D5B09" w:rsidP="003B6CAC">
      <w:pPr>
        <w:rPr>
          <w:rFonts w:ascii="Helvetica" w:hAnsi="Helvetica"/>
          <w:sz w:val="20"/>
          <w:szCs w:val="20"/>
        </w:rPr>
      </w:pPr>
      <w:proofErr w:type="gramStart"/>
      <w:r w:rsidRPr="005A16C2">
        <w:rPr>
          <w:rFonts w:ascii="Helvetica" w:hAnsi="Helvetica"/>
          <w:sz w:val="20"/>
          <w:szCs w:val="20"/>
        </w:rPr>
        <w:t>PWGCS.</w:t>
      </w:r>
      <w:proofErr w:type="gramEnd"/>
      <w:r w:rsidRPr="005A16C2">
        <w:rPr>
          <w:rFonts w:ascii="Helvetica" w:hAnsi="Helvetica"/>
          <w:sz w:val="20"/>
          <w:szCs w:val="20"/>
        </w:rPr>
        <w:t xml:space="preserve"> 2011. Green Procurement Plan Part B- Scorecard Clothing and Textiles. </w:t>
      </w:r>
    </w:p>
    <w:p w14:paraId="0BD032A5" w14:textId="77777777" w:rsidR="002D5B09" w:rsidRPr="005A16C2" w:rsidRDefault="002D5B09" w:rsidP="003B6CAC">
      <w:pPr>
        <w:rPr>
          <w:rFonts w:ascii="Helvetica" w:hAnsi="Helvetica"/>
          <w:sz w:val="20"/>
          <w:szCs w:val="20"/>
        </w:rPr>
      </w:pPr>
      <w:r w:rsidRPr="005A16C2">
        <w:rPr>
          <w:rFonts w:ascii="Helvetica" w:hAnsi="Helvetica"/>
          <w:sz w:val="20"/>
          <w:szCs w:val="20"/>
        </w:rPr>
        <w:t>http://www.tpsgc-pwgsc.gc.ca/app-acq/documents/ae-gp/vt-ct-eng.pdf</w:t>
      </w:r>
    </w:p>
    <w:p w14:paraId="4D33916C" w14:textId="77777777" w:rsidR="002D5B09" w:rsidRDefault="002D5B09" w:rsidP="003B6CAC">
      <w:pPr>
        <w:rPr>
          <w:rFonts w:ascii="Helvetica" w:hAnsi="Helvetica"/>
          <w:sz w:val="20"/>
          <w:szCs w:val="20"/>
        </w:rPr>
      </w:pPr>
    </w:p>
    <w:p w14:paraId="4E5EBFE3"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EPD.</w:t>
      </w:r>
      <w:proofErr w:type="gramEnd"/>
      <w:r w:rsidRPr="005A16C2">
        <w:rPr>
          <w:rFonts w:ascii="Helvetica" w:hAnsi="Helvetica"/>
          <w:sz w:val="20"/>
          <w:szCs w:val="20"/>
        </w:rPr>
        <w:t xml:space="preserve"> 2014</w:t>
      </w:r>
      <w:proofErr w:type="gramStart"/>
      <w:r w:rsidRPr="005A16C2">
        <w:rPr>
          <w:rFonts w:ascii="Helvetica" w:hAnsi="Helvetica"/>
          <w:sz w:val="20"/>
          <w:szCs w:val="20"/>
        </w:rPr>
        <w:t>.Textile</w:t>
      </w:r>
      <w:proofErr w:type="gramEnd"/>
      <w:r w:rsidRPr="005A16C2">
        <w:rPr>
          <w:rFonts w:ascii="Helvetica" w:hAnsi="Helvetica"/>
          <w:sz w:val="20"/>
          <w:szCs w:val="20"/>
        </w:rPr>
        <w:t xml:space="preserve"> Materials and Garment (Category Code – T). http://www.epd.gov.hk/epd/sites/default/files/epd/english/how_help/green_procure/files/T01.pdf </w:t>
      </w:r>
    </w:p>
    <w:p w14:paraId="23F457A2" w14:textId="77777777" w:rsidR="002D5B09" w:rsidRPr="005A16C2" w:rsidRDefault="002D5B09" w:rsidP="003449DF">
      <w:pPr>
        <w:jc w:val="both"/>
        <w:rPr>
          <w:rFonts w:ascii="Helvetica" w:hAnsi="Helvetica"/>
          <w:sz w:val="20"/>
          <w:szCs w:val="20"/>
        </w:rPr>
      </w:pPr>
    </w:p>
    <w:p w14:paraId="6FD2B877" w14:textId="77777777" w:rsidR="002D5B09" w:rsidRDefault="002D5B09" w:rsidP="003449DF">
      <w:pPr>
        <w:jc w:val="both"/>
        <w:rPr>
          <w:rFonts w:ascii="Helvetica" w:hAnsi="Helvetica"/>
          <w:sz w:val="18"/>
        </w:rPr>
      </w:pPr>
      <w:r>
        <w:rPr>
          <w:rFonts w:ascii="Helvetica" w:hAnsi="Helvetica"/>
          <w:sz w:val="18"/>
        </w:rPr>
        <w:br w:type="page"/>
      </w:r>
    </w:p>
    <w:p w14:paraId="01FBAC8A" w14:textId="65A67550" w:rsidR="002D5B09" w:rsidRDefault="00A206D3" w:rsidP="003449DF">
      <w:pPr>
        <w:jc w:val="both"/>
        <w:rPr>
          <w:rFonts w:ascii="Helvetica" w:hAnsi="Helvetica"/>
          <w:sz w:val="16"/>
        </w:rPr>
      </w:pPr>
      <w:r>
        <w:rPr>
          <w:rFonts w:ascii="Helvetica" w:hAnsi="Helvetica"/>
          <w:noProof/>
          <w:sz w:val="28"/>
          <w:lang w:val="en-PH" w:eastAsia="en-PH"/>
        </w:rPr>
        <w:lastRenderedPageBreak/>
        <mc:AlternateContent>
          <mc:Choice Requires="wps">
            <w:drawing>
              <wp:anchor distT="0" distB="0" distL="114300" distR="114300" simplePos="0" relativeHeight="251682816" behindDoc="1" locked="0" layoutInCell="1" allowOverlap="1" wp14:anchorId="13E401EA" wp14:editId="31BE1E8B">
                <wp:simplePos x="0" y="0"/>
                <wp:positionH relativeFrom="margin">
                  <wp:posOffset>0</wp:posOffset>
                </wp:positionH>
                <wp:positionV relativeFrom="paragraph">
                  <wp:posOffset>119380</wp:posOffset>
                </wp:positionV>
                <wp:extent cx="5795645" cy="600075"/>
                <wp:effectExtent l="0" t="0" r="0" b="9525"/>
                <wp:wrapNone/>
                <wp:docPr id="22"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42393A" id="Rechteck 9" o:spid="_x0000_s1026" style="position:absolute;margin-left:0;margin-top:9.4pt;width:456.35pt;height:47.2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" fillcolor="#aeaaaa [2414]" stroked="f" strokeweight="1pt">
                <v:path arrowok="t"/>
                <w10:wrap anchorx="margin"/>
              </v:rect>
            </w:pict>
          </mc:Fallback>
        </mc:AlternateContent>
      </w:r>
    </w:p>
    <w:p w14:paraId="2F16CEA0"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19019537" w14:textId="77777777" w:rsidR="002D5B09" w:rsidRPr="0066253E" w:rsidRDefault="002D5B09" w:rsidP="003449DF">
      <w:pPr>
        <w:jc w:val="both"/>
        <w:rPr>
          <w:rFonts w:ascii="Helvetica" w:hAnsi="Helvetica"/>
          <w:sz w:val="28"/>
        </w:rPr>
      </w:pPr>
      <w:r>
        <w:rPr>
          <w:rFonts w:ascii="Helvetica" w:hAnsi="Helvetica"/>
          <w:sz w:val="28"/>
        </w:rPr>
        <w:t xml:space="preserve">TOILETS AND URINALS </w:t>
      </w:r>
    </w:p>
    <w:p w14:paraId="6CC6153A" w14:textId="77777777" w:rsidR="002D5B09" w:rsidRDefault="002D5B09" w:rsidP="003449DF">
      <w:pPr>
        <w:pBdr>
          <w:bottom w:val="single" w:sz="4" w:space="1" w:color="auto"/>
        </w:pBdr>
        <w:spacing w:after="240"/>
        <w:jc w:val="both"/>
        <w:rPr>
          <w:rFonts w:ascii="Helvetica" w:hAnsi="Helvetica"/>
          <w:b/>
          <w:sz w:val="20"/>
        </w:rPr>
      </w:pPr>
    </w:p>
    <w:p w14:paraId="06293F65" w14:textId="77777777" w:rsidR="004415D8" w:rsidRDefault="004415D8" w:rsidP="003449DF">
      <w:pPr>
        <w:pBdr>
          <w:bottom w:val="single" w:sz="4" w:space="1" w:color="auto"/>
        </w:pBdr>
        <w:spacing w:after="240"/>
        <w:jc w:val="both"/>
        <w:rPr>
          <w:rFonts w:ascii="Helvetica" w:hAnsi="Helvetica"/>
          <w:b/>
          <w:sz w:val="20"/>
        </w:rPr>
      </w:pPr>
    </w:p>
    <w:p w14:paraId="7771B9C3" w14:textId="77777777" w:rsidR="002D5B09" w:rsidRPr="00E00D28" w:rsidRDefault="002D5B09" w:rsidP="003449DF">
      <w:pPr>
        <w:pBdr>
          <w:bottom w:val="single" w:sz="4" w:space="1" w:color="auto"/>
        </w:pBdr>
        <w:spacing w:after="240"/>
        <w:jc w:val="both"/>
        <w:rPr>
          <w:rFonts w:ascii="Helvetica" w:hAnsi="Helvetica"/>
          <w:b/>
          <w:sz w:val="18"/>
        </w:rPr>
      </w:pPr>
      <w:r w:rsidRPr="00E00D28">
        <w:rPr>
          <w:rFonts w:ascii="Helvetica" w:hAnsi="Helvetica"/>
          <w:b/>
          <w:sz w:val="20"/>
        </w:rPr>
        <w:t>SCOPE</w:t>
      </w:r>
    </w:p>
    <w:p w14:paraId="60F07742" w14:textId="77777777" w:rsidR="002D5B09" w:rsidRPr="005A16C2" w:rsidRDefault="002D5B09" w:rsidP="003449DF">
      <w:pPr>
        <w:jc w:val="both"/>
        <w:rPr>
          <w:rFonts w:ascii="Helvetica" w:hAnsi="Helvetica"/>
          <w:sz w:val="20"/>
          <w:szCs w:val="20"/>
        </w:rPr>
      </w:pPr>
      <w:proofErr w:type="gramStart"/>
      <w:r>
        <w:rPr>
          <w:rFonts w:ascii="Helvetica" w:hAnsi="Helvetica" w:cs="Helvetica"/>
          <w:sz w:val="20"/>
          <w:szCs w:val="20"/>
        </w:rPr>
        <w:t>T</w:t>
      </w:r>
      <w:r w:rsidRPr="005A16C2">
        <w:rPr>
          <w:rFonts w:ascii="Helvetica" w:hAnsi="Helvetica" w:cs="Helvetica"/>
          <w:sz w:val="20"/>
          <w:szCs w:val="20"/>
        </w:rPr>
        <w:t>oilets</w:t>
      </w:r>
      <w:r>
        <w:rPr>
          <w:rFonts w:ascii="Helvetica" w:hAnsi="Helvetica" w:cs="Helvetica"/>
          <w:sz w:val="20"/>
          <w:szCs w:val="20"/>
        </w:rPr>
        <w:t xml:space="preserve"> (</w:t>
      </w:r>
      <w:r w:rsidRPr="005A16C2">
        <w:rPr>
          <w:rFonts w:ascii="Helvetica" w:hAnsi="Helvetica" w:cs="Helvetica"/>
          <w:sz w:val="20"/>
          <w:szCs w:val="20"/>
        </w:rPr>
        <w:t>toilet suites</w:t>
      </w:r>
      <w:r>
        <w:rPr>
          <w:rFonts w:ascii="Helvetica" w:hAnsi="Helvetica" w:cs="Helvetica"/>
          <w:sz w:val="20"/>
          <w:szCs w:val="20"/>
        </w:rPr>
        <w:t xml:space="preserve">, </w:t>
      </w:r>
      <w:r w:rsidRPr="005A16C2">
        <w:rPr>
          <w:rFonts w:ascii="Helvetica" w:hAnsi="Helvetica" w:cs="Helvetica"/>
          <w:sz w:val="20"/>
          <w:szCs w:val="20"/>
        </w:rPr>
        <w:t>toilet flushing systems</w:t>
      </w:r>
      <w:r>
        <w:rPr>
          <w:rFonts w:ascii="Helvetica" w:hAnsi="Helvetica" w:cs="Helvetica"/>
          <w:sz w:val="20"/>
          <w:szCs w:val="20"/>
        </w:rPr>
        <w:t xml:space="preserve">) </w:t>
      </w:r>
      <w:r w:rsidRPr="005A16C2">
        <w:rPr>
          <w:rFonts w:ascii="Helvetica" w:hAnsi="Helvetica" w:cs="Helvetica"/>
          <w:sz w:val="20"/>
          <w:szCs w:val="20"/>
        </w:rPr>
        <w:t xml:space="preserve">and urinals </w:t>
      </w:r>
      <w:r>
        <w:rPr>
          <w:rFonts w:ascii="Helvetica" w:hAnsi="Helvetica" w:cs="Helvetica"/>
          <w:sz w:val="20"/>
          <w:szCs w:val="20"/>
        </w:rPr>
        <w:t xml:space="preserve">(urinal suites </w:t>
      </w:r>
      <w:r w:rsidRPr="005A16C2">
        <w:rPr>
          <w:rFonts w:ascii="Helvetica" w:hAnsi="Helvetica" w:cs="Helvetica"/>
          <w:sz w:val="20"/>
          <w:szCs w:val="20"/>
        </w:rPr>
        <w:t>and urinal flushing system</w:t>
      </w:r>
      <w:r>
        <w:rPr>
          <w:rFonts w:ascii="Helvetica" w:hAnsi="Helvetica" w:cs="Helvetica"/>
          <w:sz w:val="20"/>
          <w:szCs w:val="20"/>
        </w:rPr>
        <w:t>)</w:t>
      </w:r>
      <w:r w:rsidR="004364E8">
        <w:rPr>
          <w:rFonts w:ascii="Helvetica" w:hAnsi="Helvetica" w:cs="Helvetica"/>
          <w:sz w:val="20"/>
          <w:szCs w:val="20"/>
        </w:rPr>
        <w:t xml:space="preserve"> in existing buildings.</w:t>
      </w:r>
      <w:proofErr w:type="gramEnd"/>
      <w:r w:rsidR="004364E8">
        <w:rPr>
          <w:rFonts w:ascii="Helvetica" w:hAnsi="Helvetica" w:cs="Helvetica"/>
          <w:sz w:val="20"/>
          <w:szCs w:val="20"/>
        </w:rPr>
        <w:t xml:space="preserve"> </w:t>
      </w:r>
    </w:p>
    <w:p w14:paraId="041BFDEA" w14:textId="77777777" w:rsidR="002D5B09" w:rsidRDefault="002D5B09" w:rsidP="003449DF">
      <w:pPr>
        <w:jc w:val="both"/>
        <w:rPr>
          <w:rFonts w:ascii="Helvetica" w:hAnsi="Helvetica"/>
          <w:sz w:val="20"/>
          <w:szCs w:val="20"/>
        </w:rPr>
      </w:pPr>
    </w:p>
    <w:p w14:paraId="40E8B2CE" w14:textId="77777777" w:rsidR="002D5B09" w:rsidRPr="005A16C2" w:rsidRDefault="002D5B09" w:rsidP="003449DF">
      <w:pPr>
        <w:jc w:val="both"/>
        <w:rPr>
          <w:rFonts w:ascii="Helvetica" w:hAnsi="Helvetica"/>
          <w:sz w:val="20"/>
          <w:szCs w:val="20"/>
        </w:rPr>
      </w:pPr>
    </w:p>
    <w:p w14:paraId="3A20568A"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05A4AD79" w14:textId="77777777" w:rsidR="002D5B09" w:rsidRPr="005A16C2" w:rsidRDefault="002D5B09" w:rsidP="003449DF">
      <w:pPr>
        <w:jc w:val="both"/>
        <w:rPr>
          <w:rFonts w:ascii="Helvetica" w:hAnsi="Helvetica"/>
          <w:b/>
          <w:sz w:val="20"/>
          <w:szCs w:val="20"/>
        </w:rPr>
      </w:pPr>
    </w:p>
    <w:p w14:paraId="199FBD6C"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key environmental impacts of toilets and urinals are:</w:t>
      </w:r>
    </w:p>
    <w:p w14:paraId="20329022" w14:textId="77777777" w:rsidR="002D5B09" w:rsidRPr="005A16C2" w:rsidRDefault="002D5B09" w:rsidP="003449DF">
      <w:pPr>
        <w:jc w:val="both"/>
        <w:rPr>
          <w:rFonts w:ascii="Helvetica" w:hAnsi="Helvetica"/>
          <w:b/>
          <w:sz w:val="20"/>
          <w:szCs w:val="20"/>
        </w:rPr>
      </w:pPr>
    </w:p>
    <w:p w14:paraId="4ED02F29" w14:textId="77777777" w:rsidR="002D5B09" w:rsidRDefault="002D5B09" w:rsidP="003449DF">
      <w:pPr>
        <w:pStyle w:val="ListParagraph"/>
        <w:numPr>
          <w:ilvl w:val="0"/>
          <w:numId w:val="18"/>
        </w:numPr>
        <w:spacing w:before="0" w:after="0" w:line="240" w:lineRule="auto"/>
        <w:rPr>
          <w:rFonts w:ascii="Helvetica" w:hAnsi="Helvetica" w:cs="Helvetica"/>
          <w:sz w:val="20"/>
          <w:szCs w:val="20"/>
        </w:rPr>
      </w:pPr>
      <w:r>
        <w:rPr>
          <w:rFonts w:ascii="Helvetica" w:hAnsi="Helvetica" w:cs="Helvetica"/>
          <w:sz w:val="20"/>
          <w:szCs w:val="20"/>
        </w:rPr>
        <w:t>Water consumption;</w:t>
      </w:r>
    </w:p>
    <w:p w14:paraId="23AE0453" w14:textId="77777777" w:rsidR="002D5B09" w:rsidRPr="005A16C2" w:rsidRDefault="002D5B09" w:rsidP="003449DF">
      <w:pPr>
        <w:pStyle w:val="ListParagraph"/>
        <w:numPr>
          <w:ilvl w:val="0"/>
          <w:numId w:val="18"/>
        </w:numPr>
        <w:spacing w:before="0" w:after="0" w:line="240" w:lineRule="auto"/>
        <w:rPr>
          <w:rFonts w:ascii="Helvetica" w:hAnsi="Helvetica" w:cs="Helvetica"/>
          <w:sz w:val="20"/>
          <w:szCs w:val="20"/>
        </w:rPr>
      </w:pPr>
      <w:r w:rsidRPr="005A16C2">
        <w:rPr>
          <w:rFonts w:ascii="Helvetica" w:hAnsi="Helvetica" w:cs="Helvetica"/>
          <w:sz w:val="20"/>
          <w:szCs w:val="20"/>
        </w:rPr>
        <w:t>Resource consumption related to the pr</w:t>
      </w:r>
      <w:r>
        <w:rPr>
          <w:rFonts w:ascii="Helvetica" w:hAnsi="Helvetica" w:cs="Helvetica"/>
          <w:sz w:val="20"/>
          <w:szCs w:val="20"/>
        </w:rPr>
        <w:t>oduction of toilets and urinals;</w:t>
      </w:r>
    </w:p>
    <w:p w14:paraId="65E8A21E" w14:textId="77777777" w:rsidR="002D5B09" w:rsidRPr="005A16C2" w:rsidRDefault="002D5B09" w:rsidP="003449DF">
      <w:pPr>
        <w:pStyle w:val="ListParagraph"/>
        <w:numPr>
          <w:ilvl w:val="0"/>
          <w:numId w:val="18"/>
        </w:numPr>
        <w:spacing w:before="0" w:after="0" w:line="240" w:lineRule="auto"/>
        <w:rPr>
          <w:rFonts w:ascii="Helvetica" w:hAnsi="Helvetica" w:cs="Helvetica"/>
          <w:sz w:val="20"/>
          <w:szCs w:val="20"/>
        </w:rPr>
      </w:pPr>
      <w:r w:rsidRPr="005A16C2">
        <w:rPr>
          <w:rFonts w:ascii="Helvetica" w:hAnsi="Helvetica" w:cs="Helvetica"/>
          <w:sz w:val="20"/>
          <w:szCs w:val="20"/>
        </w:rPr>
        <w:t>Generation of packaging waste</w:t>
      </w:r>
      <w:r>
        <w:rPr>
          <w:rFonts w:ascii="Helvetica" w:hAnsi="Helvetica" w:cs="Helvetica"/>
          <w:sz w:val="20"/>
          <w:szCs w:val="20"/>
        </w:rPr>
        <w:t>.</w:t>
      </w:r>
    </w:p>
    <w:p w14:paraId="28A03B0E" w14:textId="77777777" w:rsidR="002D5B09" w:rsidRPr="005A16C2" w:rsidRDefault="002D5B09" w:rsidP="003B6CAC">
      <w:pPr>
        <w:pStyle w:val="ListParagraph"/>
        <w:numPr>
          <w:ilvl w:val="0"/>
          <w:numId w:val="0"/>
        </w:numPr>
        <w:spacing w:after="0" w:line="240" w:lineRule="auto"/>
        <w:ind w:left="720"/>
        <w:rPr>
          <w:rFonts w:ascii="Helvetica" w:hAnsi="Helvetica" w:cs="Helvetica"/>
          <w:sz w:val="20"/>
          <w:szCs w:val="20"/>
        </w:rPr>
      </w:pPr>
    </w:p>
    <w:p w14:paraId="26065FFB"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5D9CD621" w14:textId="77777777" w:rsidR="002D5B09" w:rsidRPr="005A16C2" w:rsidRDefault="002D5B09" w:rsidP="003449DF">
      <w:pPr>
        <w:jc w:val="both"/>
        <w:rPr>
          <w:rFonts w:ascii="Helvetica" w:hAnsi="Helvetica"/>
          <w:b/>
          <w:sz w:val="20"/>
          <w:szCs w:val="20"/>
        </w:rPr>
      </w:pPr>
    </w:p>
    <w:p w14:paraId="64CFA7CC" w14:textId="77777777" w:rsidR="002D5B09" w:rsidRPr="005A16C2" w:rsidRDefault="002D5B09" w:rsidP="003449DF">
      <w:pPr>
        <w:pStyle w:val="ListParagraph"/>
        <w:numPr>
          <w:ilvl w:val="0"/>
          <w:numId w:val="18"/>
        </w:numPr>
        <w:spacing w:before="0" w:after="0" w:line="240" w:lineRule="auto"/>
        <w:rPr>
          <w:rFonts w:ascii="Helvetica" w:hAnsi="Helvetica" w:cs="Helvetica"/>
          <w:sz w:val="20"/>
          <w:szCs w:val="20"/>
        </w:rPr>
      </w:pPr>
      <w:r w:rsidRPr="005A16C2">
        <w:rPr>
          <w:rFonts w:ascii="Helvetica" w:hAnsi="Helvetica" w:cs="Helvetica"/>
          <w:sz w:val="20"/>
          <w:szCs w:val="20"/>
        </w:rPr>
        <w:t>Purchase products with high water-efficiency during operation;</w:t>
      </w:r>
    </w:p>
    <w:p w14:paraId="0D6527F6" w14:textId="77777777" w:rsidR="002D5B09" w:rsidRPr="005A16C2" w:rsidRDefault="002D5B09" w:rsidP="003449DF">
      <w:pPr>
        <w:pStyle w:val="ListParagraph"/>
        <w:numPr>
          <w:ilvl w:val="0"/>
          <w:numId w:val="18"/>
        </w:numPr>
        <w:spacing w:before="0" w:after="0" w:line="240" w:lineRule="auto"/>
        <w:rPr>
          <w:rFonts w:ascii="Helvetica" w:hAnsi="Helvetica" w:cs="Helvetica"/>
          <w:sz w:val="20"/>
          <w:szCs w:val="20"/>
        </w:rPr>
      </w:pPr>
      <w:r w:rsidRPr="005A16C2">
        <w:rPr>
          <w:rFonts w:ascii="Helvetica" w:hAnsi="Helvetica" w:cs="Helvetica"/>
          <w:sz w:val="20"/>
          <w:szCs w:val="20"/>
        </w:rPr>
        <w:t xml:space="preserve">Purchase products </w:t>
      </w:r>
      <w:r w:rsidR="00E2060C">
        <w:rPr>
          <w:rFonts w:ascii="Helvetica" w:hAnsi="Helvetica" w:cs="Helvetica"/>
          <w:sz w:val="20"/>
          <w:szCs w:val="20"/>
        </w:rPr>
        <w:t>which</w:t>
      </w:r>
      <w:r w:rsidRPr="005A16C2">
        <w:rPr>
          <w:rFonts w:ascii="Helvetica" w:hAnsi="Helvetica" w:cs="Helvetica"/>
          <w:sz w:val="20"/>
          <w:szCs w:val="20"/>
        </w:rPr>
        <w:t xml:space="preserve"> are long-lasting and have maintenance service;</w:t>
      </w:r>
    </w:p>
    <w:p w14:paraId="7CBABC97" w14:textId="77777777" w:rsidR="002D5B09" w:rsidRPr="005A16C2" w:rsidRDefault="002D5B09" w:rsidP="003449DF">
      <w:pPr>
        <w:pStyle w:val="ListParagraph"/>
        <w:numPr>
          <w:ilvl w:val="0"/>
          <w:numId w:val="18"/>
        </w:numPr>
        <w:spacing w:before="0" w:after="0" w:line="240" w:lineRule="auto"/>
        <w:rPr>
          <w:rFonts w:ascii="Helvetica" w:hAnsi="Helvetica" w:cs="Helvetica"/>
          <w:sz w:val="20"/>
          <w:szCs w:val="20"/>
        </w:rPr>
      </w:pPr>
      <w:r w:rsidRPr="005A16C2">
        <w:rPr>
          <w:rFonts w:ascii="Helvetica" w:hAnsi="Helvetica" w:cs="Helvetica"/>
          <w:sz w:val="20"/>
          <w:szCs w:val="20"/>
        </w:rPr>
        <w:t xml:space="preserve">Purchase products with a high recycled content if possible or which are recyclable. </w:t>
      </w:r>
    </w:p>
    <w:p w14:paraId="22E1DDD9" w14:textId="77777777" w:rsidR="002D5B09" w:rsidRPr="003B6CAC" w:rsidRDefault="002D5B09" w:rsidP="003B6CAC">
      <w:pPr>
        <w:pStyle w:val="ListParagraph"/>
        <w:numPr>
          <w:ilvl w:val="0"/>
          <w:numId w:val="0"/>
        </w:numPr>
        <w:spacing w:after="0" w:line="240" w:lineRule="auto"/>
        <w:ind w:left="720"/>
        <w:rPr>
          <w:rFonts w:ascii="Helvetica" w:hAnsi="Helvetica"/>
          <w:sz w:val="20"/>
          <w:szCs w:val="20"/>
          <w:lang w:val="en-GB"/>
        </w:rPr>
      </w:pPr>
    </w:p>
    <w:p w14:paraId="4E08A460"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PRODUCT SPECIFICATIONS</w:t>
      </w:r>
    </w:p>
    <w:p w14:paraId="3C96C8D9" w14:textId="77777777" w:rsidR="002D5B09" w:rsidRPr="005A16C2" w:rsidRDefault="002D5B09" w:rsidP="003449DF">
      <w:pPr>
        <w:pStyle w:val="ListParagraph"/>
        <w:numPr>
          <w:ilvl w:val="0"/>
          <w:numId w:val="0"/>
        </w:numPr>
        <w:spacing w:after="0" w:line="240" w:lineRule="auto"/>
        <w:ind w:left="360"/>
        <w:rPr>
          <w:rFonts w:ascii="Helvetica" w:hAnsi="Helvetica"/>
          <w:sz w:val="20"/>
          <w:szCs w:val="20"/>
        </w:rPr>
      </w:pPr>
    </w:p>
    <w:p w14:paraId="7FA3FBBA" w14:textId="77777777" w:rsidR="002D5B09" w:rsidRPr="005A16C2" w:rsidRDefault="002D5B09" w:rsidP="003449DF">
      <w:pPr>
        <w:pStyle w:val="ListParagraph"/>
        <w:numPr>
          <w:ilvl w:val="0"/>
          <w:numId w:val="18"/>
        </w:numPr>
        <w:spacing w:before="0" w:after="0" w:line="240" w:lineRule="auto"/>
        <w:rPr>
          <w:rFonts w:ascii="Helvetica" w:hAnsi="Helvetica" w:cs="Helvetica"/>
          <w:sz w:val="20"/>
          <w:szCs w:val="20"/>
        </w:rPr>
      </w:pPr>
      <w:r w:rsidRPr="005A16C2">
        <w:rPr>
          <w:rFonts w:ascii="Helvetica" w:hAnsi="Helvetica" w:cs="Helvetica"/>
          <w:sz w:val="20"/>
          <w:szCs w:val="20"/>
        </w:rPr>
        <w:t>The nominal full flush volume shall not exceed 6.0 l/flush (for urinals 2.0 l/flush).</w:t>
      </w:r>
    </w:p>
    <w:p w14:paraId="50FD1909" w14:textId="77777777" w:rsidR="002D5B09" w:rsidRPr="005A16C2" w:rsidRDefault="002D5B09" w:rsidP="003449DF">
      <w:pPr>
        <w:pStyle w:val="ListParagraph"/>
        <w:numPr>
          <w:ilvl w:val="0"/>
          <w:numId w:val="0"/>
        </w:numPr>
        <w:spacing w:after="0" w:line="240" w:lineRule="auto"/>
        <w:ind w:left="720"/>
        <w:rPr>
          <w:rFonts w:ascii="Helvetica" w:hAnsi="Helvetica" w:cs="Helvetica"/>
          <w:sz w:val="20"/>
          <w:szCs w:val="20"/>
        </w:rPr>
      </w:pPr>
    </w:p>
    <w:p w14:paraId="18B661E3" w14:textId="77777777" w:rsidR="002D5B09" w:rsidRDefault="002D5B09" w:rsidP="003449DF">
      <w:pPr>
        <w:pStyle w:val="ListParagraph"/>
        <w:numPr>
          <w:ilvl w:val="0"/>
          <w:numId w:val="18"/>
        </w:numPr>
        <w:spacing w:before="0" w:after="0" w:line="240" w:lineRule="auto"/>
        <w:rPr>
          <w:rFonts w:ascii="Helvetica" w:hAnsi="Helvetica" w:cs="Helvetica"/>
          <w:sz w:val="20"/>
          <w:szCs w:val="20"/>
        </w:rPr>
      </w:pPr>
      <w:r w:rsidRPr="005117DC">
        <w:rPr>
          <w:rFonts w:ascii="Helvetica" w:hAnsi="Helvetica" w:cs="Helvetica"/>
          <w:sz w:val="20"/>
          <w:szCs w:val="20"/>
        </w:rPr>
        <w:t>Toilet</w:t>
      </w:r>
      <w:r>
        <w:rPr>
          <w:rFonts w:ascii="Helvetica" w:hAnsi="Helvetica" w:cs="Helvetica"/>
          <w:sz w:val="20"/>
          <w:szCs w:val="20"/>
        </w:rPr>
        <w:t>s</w:t>
      </w:r>
      <w:r w:rsidR="00895020">
        <w:rPr>
          <w:rFonts w:ascii="Helvetica" w:hAnsi="Helvetica" w:cs="Helvetica"/>
          <w:sz w:val="20"/>
          <w:szCs w:val="20"/>
        </w:rPr>
        <w:t xml:space="preserve"> </w:t>
      </w:r>
      <w:r>
        <w:rPr>
          <w:rFonts w:ascii="Helvetica" w:hAnsi="Helvetica" w:cs="Helvetica"/>
          <w:sz w:val="20"/>
          <w:szCs w:val="20"/>
        </w:rPr>
        <w:t xml:space="preserve">(toilet </w:t>
      </w:r>
      <w:r w:rsidRPr="005117DC">
        <w:rPr>
          <w:rFonts w:ascii="Helvetica" w:hAnsi="Helvetica" w:cs="Helvetica"/>
          <w:sz w:val="20"/>
          <w:szCs w:val="20"/>
        </w:rPr>
        <w:t xml:space="preserve">suites delivering a full flush volume of more than 4.0 </w:t>
      </w:r>
      <w:proofErr w:type="spellStart"/>
      <w:r w:rsidRPr="005117DC">
        <w:rPr>
          <w:rFonts w:ascii="Helvetica" w:hAnsi="Helvetica" w:cs="Helvetica"/>
          <w:sz w:val="20"/>
          <w:szCs w:val="20"/>
        </w:rPr>
        <w:t>litres</w:t>
      </w:r>
      <w:proofErr w:type="spellEnd"/>
      <w:r w:rsidRPr="005117DC">
        <w:rPr>
          <w:rFonts w:ascii="Helvetica" w:hAnsi="Helvetica" w:cs="Helvetica"/>
          <w:sz w:val="20"/>
          <w:szCs w:val="20"/>
        </w:rPr>
        <w:t xml:space="preserve"> and toilet flushing systems shall be equipped with a water -saving device. </w:t>
      </w:r>
      <w:r>
        <w:rPr>
          <w:rFonts w:ascii="Helvetica" w:hAnsi="Helvetica" w:cs="Helvetica"/>
          <w:sz w:val="20"/>
          <w:szCs w:val="20"/>
        </w:rPr>
        <w:t>Th</w:t>
      </w:r>
      <w:r w:rsidRPr="005117DC">
        <w:rPr>
          <w:rFonts w:ascii="Helvetica" w:hAnsi="Helvetica" w:cs="Helvetica"/>
          <w:sz w:val="20"/>
          <w:szCs w:val="20"/>
        </w:rPr>
        <w:t>e reduced flush volume</w:t>
      </w:r>
      <w:r w:rsidR="009A6386">
        <w:rPr>
          <w:rFonts w:ascii="Helvetica" w:hAnsi="Helvetica" w:cs="Helvetica"/>
          <w:sz w:val="20"/>
          <w:szCs w:val="20"/>
        </w:rPr>
        <w:t xml:space="preserve"> </w:t>
      </w:r>
      <w:r w:rsidRPr="005117DC">
        <w:rPr>
          <w:rFonts w:ascii="Helvetica" w:hAnsi="Helvetica" w:cs="Helvetica"/>
          <w:sz w:val="20"/>
          <w:szCs w:val="20"/>
        </w:rPr>
        <w:t>shall not exceed 3.0 l/flush</w:t>
      </w:r>
      <w:r>
        <w:rPr>
          <w:rFonts w:ascii="Helvetica" w:hAnsi="Helvetica" w:cs="Helvetica"/>
          <w:sz w:val="20"/>
          <w:szCs w:val="20"/>
        </w:rPr>
        <w:t>.</w:t>
      </w:r>
    </w:p>
    <w:p w14:paraId="27D5FF5B" w14:textId="77777777" w:rsidR="002D5B09" w:rsidRPr="005A16C2" w:rsidRDefault="002D5B09" w:rsidP="003449DF">
      <w:pPr>
        <w:pStyle w:val="ListParagraph"/>
        <w:numPr>
          <w:ilvl w:val="0"/>
          <w:numId w:val="0"/>
        </w:numPr>
        <w:spacing w:after="0" w:line="240" w:lineRule="auto"/>
        <w:ind w:left="720"/>
        <w:rPr>
          <w:rFonts w:ascii="Helvetica" w:hAnsi="Helvetica" w:cs="Helvetica"/>
          <w:sz w:val="20"/>
          <w:szCs w:val="20"/>
        </w:rPr>
      </w:pPr>
    </w:p>
    <w:p w14:paraId="57B2213F" w14:textId="77777777" w:rsidR="002D5B09" w:rsidRPr="005A16C2" w:rsidRDefault="002D5B09" w:rsidP="003449DF">
      <w:pPr>
        <w:pStyle w:val="ListParagraph"/>
        <w:numPr>
          <w:ilvl w:val="0"/>
          <w:numId w:val="18"/>
        </w:numPr>
        <w:spacing w:before="0" w:after="0" w:line="240" w:lineRule="auto"/>
        <w:rPr>
          <w:rFonts w:ascii="Helvetica" w:hAnsi="Helvetica" w:cs="Helvetica"/>
          <w:sz w:val="20"/>
          <w:szCs w:val="20"/>
        </w:rPr>
      </w:pPr>
      <w:r w:rsidRPr="005A16C2">
        <w:rPr>
          <w:rFonts w:ascii="Helvetica" w:hAnsi="Helvetica" w:cs="Helvetica"/>
          <w:sz w:val="20"/>
          <w:szCs w:val="20"/>
        </w:rPr>
        <w:t>The supplier shall supply products with a warranty for repair or replacement of minimum four years.</w:t>
      </w:r>
    </w:p>
    <w:p w14:paraId="67B249E6" w14:textId="77777777" w:rsidR="002D5B09" w:rsidRPr="005A16C2" w:rsidRDefault="002D5B09" w:rsidP="003449DF">
      <w:pPr>
        <w:pStyle w:val="ListParagraph"/>
        <w:numPr>
          <w:ilvl w:val="0"/>
          <w:numId w:val="0"/>
        </w:numPr>
        <w:spacing w:after="0" w:line="240" w:lineRule="auto"/>
        <w:ind w:left="720"/>
        <w:rPr>
          <w:rFonts w:ascii="Helvetica" w:hAnsi="Helvetica" w:cs="Helvetica"/>
          <w:sz w:val="20"/>
          <w:szCs w:val="20"/>
        </w:rPr>
      </w:pPr>
    </w:p>
    <w:p w14:paraId="3DC9D87E" w14:textId="77777777" w:rsidR="002D5B09" w:rsidRPr="005A16C2" w:rsidRDefault="002D5B09" w:rsidP="003449DF">
      <w:pPr>
        <w:pStyle w:val="ListParagraph"/>
        <w:numPr>
          <w:ilvl w:val="0"/>
          <w:numId w:val="18"/>
        </w:numPr>
        <w:spacing w:before="0" w:after="0" w:line="240" w:lineRule="auto"/>
        <w:rPr>
          <w:rFonts w:ascii="Helvetica" w:hAnsi="Helvetica" w:cs="Helvetica"/>
          <w:sz w:val="20"/>
          <w:szCs w:val="20"/>
        </w:rPr>
      </w:pPr>
      <w:r w:rsidRPr="005A16C2">
        <w:rPr>
          <w:rFonts w:ascii="Helvetica" w:hAnsi="Helvetica" w:cs="Helvetica"/>
          <w:sz w:val="20"/>
          <w:szCs w:val="20"/>
        </w:rPr>
        <w:t>The supplier shall supply products which are packaged in materials that should be recyclable.</w:t>
      </w:r>
    </w:p>
    <w:p w14:paraId="03832EBF" w14:textId="77777777" w:rsidR="002D5B09" w:rsidRDefault="002D5B09" w:rsidP="003449DF">
      <w:pPr>
        <w:jc w:val="both"/>
        <w:rPr>
          <w:rFonts w:ascii="Helvetica" w:eastAsia="Calibri" w:hAnsi="Helvetica" w:cs="Helvetica"/>
          <w:sz w:val="20"/>
          <w:szCs w:val="20"/>
          <w:u w:val="single"/>
        </w:rPr>
      </w:pPr>
    </w:p>
    <w:p w14:paraId="5AA5081D" w14:textId="77777777" w:rsidR="003B6CAC" w:rsidRDefault="003B6CAC" w:rsidP="003449DF">
      <w:pPr>
        <w:jc w:val="both"/>
        <w:rPr>
          <w:rFonts w:ascii="Helvetica" w:eastAsia="Calibri" w:hAnsi="Helvetica" w:cs="Helvetica"/>
          <w:sz w:val="20"/>
          <w:szCs w:val="20"/>
          <w:u w:val="single"/>
        </w:rPr>
      </w:pPr>
    </w:p>
    <w:p w14:paraId="08351941" w14:textId="77777777" w:rsidR="002D5B09" w:rsidRPr="00A556A3" w:rsidRDefault="002D5B09" w:rsidP="003449DF">
      <w:pPr>
        <w:jc w:val="both"/>
        <w:rPr>
          <w:rFonts w:ascii="Helvetica" w:eastAsia="Calibri" w:hAnsi="Helvetica" w:cs="Helvetica"/>
          <w:sz w:val="20"/>
          <w:szCs w:val="20"/>
          <w:u w:val="single"/>
        </w:rPr>
      </w:pPr>
      <w:r w:rsidRPr="00A556A3">
        <w:rPr>
          <w:rFonts w:ascii="Helvetica" w:eastAsia="Calibri" w:hAnsi="Helvetica" w:cs="Helvetica"/>
          <w:sz w:val="20"/>
          <w:szCs w:val="20"/>
          <w:u w:val="single"/>
        </w:rPr>
        <w:t>Justification:</w:t>
      </w:r>
    </w:p>
    <w:p w14:paraId="7816887C" w14:textId="77777777" w:rsidR="002D5B09" w:rsidRPr="00A556A3" w:rsidRDefault="002D5B09" w:rsidP="003449DF">
      <w:pPr>
        <w:jc w:val="both"/>
        <w:rPr>
          <w:rFonts w:ascii="Helvetica" w:eastAsia="Calibri" w:hAnsi="Helvetica" w:cs="Helvetica"/>
          <w:sz w:val="20"/>
          <w:szCs w:val="20"/>
        </w:rPr>
      </w:pPr>
      <w:r>
        <w:rPr>
          <w:rFonts w:ascii="Helvetica" w:eastAsia="Calibri" w:hAnsi="Helvetica" w:cs="Helvetica"/>
          <w:sz w:val="20"/>
          <w:szCs w:val="20"/>
        </w:rPr>
        <w:t>The specifications on water consumption correspond to specifications used in GPP in many other countries.</w:t>
      </w:r>
    </w:p>
    <w:p w14:paraId="137EEDE4" w14:textId="77777777" w:rsidR="002D5B09" w:rsidRPr="00A556A3" w:rsidRDefault="002D5B09" w:rsidP="003449DF">
      <w:pPr>
        <w:jc w:val="both"/>
        <w:rPr>
          <w:rFonts w:ascii="Helvetica" w:eastAsia="Calibri" w:hAnsi="Helvetica" w:cs="Helvetica"/>
          <w:b/>
          <w:sz w:val="20"/>
          <w:szCs w:val="20"/>
        </w:rPr>
      </w:pPr>
    </w:p>
    <w:p w14:paraId="07790C96" w14:textId="77777777" w:rsidR="002D5B09" w:rsidRPr="004F47A3" w:rsidRDefault="002D5B09" w:rsidP="003449DF">
      <w:pPr>
        <w:pBdr>
          <w:bottom w:val="single" w:sz="4" w:space="1" w:color="auto"/>
        </w:pBdr>
        <w:jc w:val="both"/>
        <w:rPr>
          <w:rFonts w:ascii="Helvetica" w:hAnsi="Helvetica"/>
          <w:b/>
          <w:sz w:val="20"/>
          <w:szCs w:val="20"/>
        </w:rPr>
      </w:pPr>
    </w:p>
    <w:p w14:paraId="49E49847"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61B2C810" w14:textId="77777777" w:rsidR="002D5B09" w:rsidRPr="005A16C2" w:rsidRDefault="002D5B09" w:rsidP="003449DF">
      <w:pPr>
        <w:jc w:val="both"/>
        <w:rPr>
          <w:rFonts w:ascii="Helvetica" w:hAnsi="Helvetica"/>
          <w:sz w:val="20"/>
          <w:szCs w:val="20"/>
        </w:rPr>
      </w:pPr>
    </w:p>
    <w:p w14:paraId="22B1F9B6" w14:textId="77777777" w:rsidR="00D05105" w:rsidRPr="00796F01" w:rsidRDefault="00D05105" w:rsidP="00D05105">
      <w:pPr>
        <w:jc w:val="both"/>
        <w:rPr>
          <w:rFonts w:ascii="Helvetica" w:eastAsia="Calibri" w:hAnsi="Helvetica" w:cs="Times New Roman"/>
          <w:sz w:val="20"/>
          <w:szCs w:val="20"/>
        </w:rPr>
      </w:pPr>
      <w:r w:rsidRPr="00796F01">
        <w:rPr>
          <w:rFonts w:ascii="Helvetica" w:eastAsia="Calibri" w:hAnsi="Helvetica" w:cs="Times New Roman"/>
          <w:sz w:val="20"/>
          <w:szCs w:val="20"/>
        </w:rPr>
        <w:t>The supplier must provide evidence that these specificati</w:t>
      </w:r>
      <w:r w:rsidR="00D961C9">
        <w:rPr>
          <w:rFonts w:ascii="Helvetica" w:eastAsia="Calibri" w:hAnsi="Helvetica" w:cs="Times New Roman"/>
          <w:sz w:val="20"/>
          <w:szCs w:val="20"/>
        </w:rPr>
        <w:t>ons are met. Especially for the</w:t>
      </w:r>
      <w:r w:rsidRPr="00796F01">
        <w:rPr>
          <w:rFonts w:ascii="Helvetica" w:hAnsi="Helvetica"/>
          <w:sz w:val="20"/>
          <w:szCs w:val="20"/>
        </w:rPr>
        <w:t xml:space="preserve"> flushing requirements documentation </w:t>
      </w:r>
      <w:r w:rsidRPr="00796F01">
        <w:rPr>
          <w:rFonts w:ascii="Helvetica" w:eastAsia="Calibri" w:hAnsi="Helvetica" w:cs="Times New Roman"/>
          <w:sz w:val="20"/>
          <w:szCs w:val="20"/>
        </w:rPr>
        <w:t>must be provided. Any appropriate means of proof demonstrating that the criteria are met will be accepted, such as a technical dossier from the manufacturer or a test report from a recognised body showing compliance.</w:t>
      </w:r>
    </w:p>
    <w:p w14:paraId="20C5842D" w14:textId="77777777" w:rsidR="00D05105" w:rsidRPr="00796F01" w:rsidRDefault="00D05105" w:rsidP="003449DF">
      <w:pPr>
        <w:jc w:val="both"/>
        <w:rPr>
          <w:rFonts w:ascii="Helvetica" w:hAnsi="Helvetica"/>
          <w:sz w:val="20"/>
          <w:szCs w:val="20"/>
        </w:rPr>
      </w:pPr>
    </w:p>
    <w:p w14:paraId="546C69A5" w14:textId="77777777" w:rsidR="002D5B09" w:rsidRPr="00796F01" w:rsidRDefault="002D5B09" w:rsidP="003449DF">
      <w:pPr>
        <w:jc w:val="both"/>
        <w:rPr>
          <w:rFonts w:ascii="Helvetica" w:hAnsi="Helvetica"/>
          <w:sz w:val="20"/>
          <w:szCs w:val="20"/>
        </w:rPr>
      </w:pPr>
      <w:r w:rsidRPr="00796F01">
        <w:rPr>
          <w:rFonts w:ascii="Helvetica" w:hAnsi="Helvetica"/>
          <w:sz w:val="20"/>
          <w:szCs w:val="20"/>
        </w:rPr>
        <w:t>The supplier shall declare the compliance with the requirements on full maintenance service during the life-span of the product and warranty by showing a written statement, warranty certificates or equivalent proof.</w:t>
      </w:r>
    </w:p>
    <w:p w14:paraId="5E1DBABA" w14:textId="77777777" w:rsidR="002D5B09" w:rsidRPr="005A16C2" w:rsidRDefault="002D5B09" w:rsidP="003449DF">
      <w:pPr>
        <w:jc w:val="both"/>
        <w:rPr>
          <w:rFonts w:ascii="Helvetica" w:hAnsi="Helvetica"/>
          <w:i/>
          <w:sz w:val="20"/>
          <w:szCs w:val="20"/>
        </w:rPr>
      </w:pPr>
    </w:p>
    <w:p w14:paraId="35915EF7" w14:textId="77777777" w:rsidR="002D5B09" w:rsidRPr="00796F01" w:rsidRDefault="002D5B09" w:rsidP="003449DF">
      <w:pPr>
        <w:jc w:val="both"/>
        <w:rPr>
          <w:rFonts w:ascii="Helvetica" w:hAnsi="Helvetica"/>
          <w:sz w:val="20"/>
          <w:szCs w:val="20"/>
        </w:rPr>
      </w:pPr>
      <w:r w:rsidRPr="00796F01">
        <w:rPr>
          <w:rFonts w:ascii="Helvetica" w:hAnsi="Helvetica"/>
          <w:sz w:val="20"/>
          <w:szCs w:val="20"/>
        </w:rPr>
        <w:lastRenderedPageBreak/>
        <w:t xml:space="preserve">The supplier shall declare the compliance with the requirements on recyclability of the packaging material used by providing a written statement signed by the Chief Executive Officer or counterpart of the company, accompanied by </w:t>
      </w:r>
      <w:r w:rsidR="00D05105" w:rsidRPr="00796F01">
        <w:rPr>
          <w:rFonts w:ascii="Helvetica" w:hAnsi="Helvetica"/>
          <w:sz w:val="20"/>
          <w:szCs w:val="20"/>
        </w:rPr>
        <w:t>relevant documentation</w:t>
      </w:r>
      <w:r w:rsidRPr="00796F01">
        <w:rPr>
          <w:rFonts w:ascii="Helvetica" w:hAnsi="Helvetica"/>
          <w:sz w:val="20"/>
          <w:szCs w:val="20"/>
        </w:rPr>
        <w:t>.</w:t>
      </w:r>
    </w:p>
    <w:p w14:paraId="24F50B10" w14:textId="77777777" w:rsidR="002D5B09" w:rsidRDefault="002D5B09" w:rsidP="003449DF">
      <w:pPr>
        <w:jc w:val="both"/>
        <w:rPr>
          <w:rFonts w:ascii="Helvetica" w:hAnsi="Helvetica"/>
          <w:i/>
          <w:sz w:val="20"/>
          <w:szCs w:val="20"/>
        </w:rPr>
      </w:pPr>
    </w:p>
    <w:p w14:paraId="67B63CC7" w14:textId="77777777" w:rsidR="002D5B09" w:rsidRPr="005A16C2" w:rsidRDefault="002D5B09" w:rsidP="003449DF">
      <w:pPr>
        <w:jc w:val="both"/>
        <w:rPr>
          <w:rFonts w:ascii="Helvetica" w:hAnsi="Helvetica"/>
          <w:i/>
          <w:sz w:val="20"/>
          <w:szCs w:val="20"/>
        </w:rPr>
      </w:pPr>
    </w:p>
    <w:p w14:paraId="55468192"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0CE5B1BB" w14:textId="77777777" w:rsidR="00780EEC" w:rsidRPr="00780EEC" w:rsidRDefault="00780EEC" w:rsidP="00780EEC">
      <w:pPr>
        <w:jc w:val="both"/>
        <w:rPr>
          <w:rFonts w:ascii="Helvetica" w:eastAsia="Calibri" w:hAnsi="Helvetica" w:cs="Times New Roman"/>
          <w:i/>
          <w:sz w:val="20"/>
          <w:szCs w:val="20"/>
        </w:rPr>
      </w:pPr>
    </w:p>
    <w:p w14:paraId="62E017CA" w14:textId="77777777" w:rsidR="00780EEC" w:rsidRPr="009F4378" w:rsidRDefault="009F4378" w:rsidP="00780EEC">
      <w:pPr>
        <w:pBdr>
          <w:bottom w:val="single" w:sz="4" w:space="1" w:color="auto"/>
        </w:pBdr>
        <w:jc w:val="both"/>
        <w:rPr>
          <w:rFonts w:ascii="Helvetica" w:eastAsia="Calibri" w:hAnsi="Helvetica" w:cs="Times New Roman"/>
          <w:sz w:val="20"/>
          <w:szCs w:val="20"/>
        </w:rPr>
      </w:pPr>
      <w:r w:rsidRPr="009F4378">
        <w:rPr>
          <w:rFonts w:ascii="Helvetica" w:eastAsia="Calibri" w:hAnsi="Helvetica" w:cs="Times New Roman"/>
          <w:sz w:val="20"/>
          <w:szCs w:val="20"/>
        </w:rPr>
        <w:t xml:space="preserve">A skilled technician will be able to measure the flush volume. A testing facility could not yet be identified. </w:t>
      </w:r>
    </w:p>
    <w:p w14:paraId="49FD9DD0" w14:textId="77777777" w:rsidR="00780EEC" w:rsidRDefault="00780EEC" w:rsidP="00780EEC">
      <w:pPr>
        <w:pBdr>
          <w:bottom w:val="single" w:sz="4" w:space="1" w:color="auto"/>
        </w:pBdr>
        <w:jc w:val="both"/>
        <w:rPr>
          <w:rFonts w:ascii="Helvetica" w:eastAsia="Calibri" w:hAnsi="Helvetica" w:cs="Times New Roman"/>
          <w:b/>
          <w:sz w:val="20"/>
          <w:szCs w:val="20"/>
        </w:rPr>
      </w:pPr>
    </w:p>
    <w:p w14:paraId="219C10F4" w14:textId="77777777" w:rsidR="00780EEC" w:rsidRDefault="00780EEC" w:rsidP="00780EEC">
      <w:pPr>
        <w:pBdr>
          <w:bottom w:val="single" w:sz="4" w:space="1" w:color="auto"/>
        </w:pBdr>
        <w:jc w:val="both"/>
        <w:rPr>
          <w:rFonts w:ascii="Helvetica" w:eastAsia="Calibri" w:hAnsi="Helvetica" w:cs="Times New Roman"/>
          <w:b/>
          <w:sz w:val="20"/>
          <w:szCs w:val="20"/>
        </w:rPr>
      </w:pPr>
    </w:p>
    <w:p w14:paraId="7B4312B0"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REFERENCES</w:t>
      </w:r>
    </w:p>
    <w:p w14:paraId="5730F707" w14:textId="77777777" w:rsidR="002D5B09" w:rsidRPr="005A16C2" w:rsidRDefault="002D5B09" w:rsidP="003449DF">
      <w:pPr>
        <w:jc w:val="both"/>
        <w:rPr>
          <w:rFonts w:ascii="Helvetica" w:hAnsi="Helvetica"/>
          <w:sz w:val="20"/>
          <w:szCs w:val="20"/>
        </w:rPr>
      </w:pPr>
    </w:p>
    <w:p w14:paraId="0C81A296"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EC.</w:t>
      </w:r>
      <w:proofErr w:type="gramEnd"/>
      <w:r w:rsidRPr="005A16C2">
        <w:rPr>
          <w:rFonts w:ascii="Helvetica" w:hAnsi="Helvetica"/>
          <w:sz w:val="20"/>
          <w:szCs w:val="20"/>
        </w:rPr>
        <w:t xml:space="preserve"> 2013. EU GPP Criteria Toilets and Urinals. </w:t>
      </w:r>
      <w:r w:rsidRPr="00FF59B9">
        <w:rPr>
          <w:rFonts w:ascii="Helvetica" w:hAnsi="Helvetica"/>
          <w:sz w:val="20"/>
          <w:szCs w:val="20"/>
        </w:rPr>
        <w:t>http://ec.europa.eu/environment/gpp/pdf/criteria/toilets/criteria_Toilets_en.pdf</w:t>
      </w:r>
    </w:p>
    <w:p w14:paraId="6446FC34" w14:textId="77777777" w:rsidR="002D5B09" w:rsidRPr="005A16C2" w:rsidRDefault="002D5B09" w:rsidP="003B6CAC">
      <w:pPr>
        <w:rPr>
          <w:rFonts w:ascii="Helvetica" w:hAnsi="Helvetica"/>
          <w:sz w:val="20"/>
          <w:szCs w:val="20"/>
        </w:rPr>
      </w:pPr>
    </w:p>
    <w:p w14:paraId="12463B13" w14:textId="77777777" w:rsidR="002D5B09" w:rsidRDefault="002D5B09" w:rsidP="003B6CAC">
      <w:pPr>
        <w:rPr>
          <w:rFonts w:ascii="Helvetica" w:hAnsi="Helvetica"/>
          <w:sz w:val="20"/>
          <w:szCs w:val="20"/>
        </w:rPr>
      </w:pPr>
      <w:proofErr w:type="gramStart"/>
      <w:r>
        <w:rPr>
          <w:rFonts w:ascii="Helvetica" w:hAnsi="Helvetica"/>
          <w:sz w:val="20"/>
          <w:szCs w:val="20"/>
        </w:rPr>
        <w:t>JRC 2013.</w:t>
      </w:r>
      <w:proofErr w:type="gramEnd"/>
      <w:r>
        <w:rPr>
          <w:rFonts w:ascii="Helvetica" w:hAnsi="Helvetica"/>
          <w:sz w:val="20"/>
          <w:szCs w:val="20"/>
        </w:rPr>
        <w:t xml:space="preserve"> </w:t>
      </w:r>
      <w:proofErr w:type="gramStart"/>
      <w:r w:rsidRPr="00FF59B9">
        <w:rPr>
          <w:rFonts w:ascii="Helvetica" w:hAnsi="Helvetica"/>
          <w:sz w:val="20"/>
          <w:szCs w:val="20"/>
        </w:rPr>
        <w:t xml:space="preserve">Development of EU Ecolabel and GPP Criteria for </w:t>
      </w:r>
      <w:proofErr w:type="spellStart"/>
      <w:r w:rsidRPr="00FF59B9">
        <w:rPr>
          <w:rFonts w:ascii="Helvetica" w:hAnsi="Helvetica"/>
          <w:sz w:val="20"/>
          <w:szCs w:val="20"/>
        </w:rPr>
        <w:t>FlushingToilets</w:t>
      </w:r>
      <w:proofErr w:type="spellEnd"/>
      <w:r w:rsidRPr="00FF59B9">
        <w:rPr>
          <w:rFonts w:ascii="Helvetica" w:hAnsi="Helvetica"/>
          <w:sz w:val="20"/>
          <w:szCs w:val="20"/>
        </w:rPr>
        <w:t xml:space="preserve"> and Urinals-Technical Report</w:t>
      </w:r>
      <w:r>
        <w:rPr>
          <w:rFonts w:ascii="Helvetica" w:hAnsi="Helvetica"/>
          <w:sz w:val="20"/>
          <w:szCs w:val="20"/>
        </w:rPr>
        <w:t>.</w:t>
      </w:r>
      <w:proofErr w:type="gramEnd"/>
      <w:r>
        <w:rPr>
          <w:rFonts w:ascii="Helvetica" w:hAnsi="Helvetica"/>
          <w:sz w:val="20"/>
          <w:szCs w:val="20"/>
        </w:rPr>
        <w:t xml:space="preserve"> </w:t>
      </w:r>
      <w:r w:rsidRPr="00FF59B9">
        <w:rPr>
          <w:rFonts w:ascii="Helvetica" w:hAnsi="Helvetica"/>
          <w:sz w:val="20"/>
          <w:szCs w:val="20"/>
        </w:rPr>
        <w:t>http://ftp.jrc.es/EURdoc/JRC85991.pdf</w:t>
      </w:r>
    </w:p>
    <w:p w14:paraId="2B54F5C3" w14:textId="77777777" w:rsidR="002D5B09" w:rsidRDefault="002D5B09" w:rsidP="003B6CAC">
      <w:pPr>
        <w:rPr>
          <w:rFonts w:ascii="Helvetica" w:hAnsi="Helvetica"/>
          <w:sz w:val="20"/>
          <w:szCs w:val="20"/>
        </w:rPr>
      </w:pPr>
    </w:p>
    <w:p w14:paraId="7564F39B" w14:textId="77777777" w:rsidR="002D5B09" w:rsidRDefault="002D5B09" w:rsidP="003B6CAC">
      <w:pPr>
        <w:rPr>
          <w:rFonts w:ascii="Helvetica" w:hAnsi="Helvetica"/>
          <w:sz w:val="20"/>
          <w:szCs w:val="20"/>
        </w:rPr>
      </w:pPr>
      <w:proofErr w:type="gramStart"/>
      <w:r w:rsidRPr="005A16C2">
        <w:rPr>
          <w:rFonts w:ascii="Helvetica" w:hAnsi="Helvetica"/>
          <w:sz w:val="20"/>
          <w:szCs w:val="20"/>
        </w:rPr>
        <w:t>GPN.</w:t>
      </w:r>
      <w:proofErr w:type="gramEnd"/>
      <w:r w:rsidRPr="005A16C2">
        <w:rPr>
          <w:rFonts w:ascii="Helvetica" w:hAnsi="Helvetica"/>
          <w:sz w:val="20"/>
          <w:szCs w:val="20"/>
        </w:rPr>
        <w:t xml:space="preserve"> 2007. Purchasing Guidelines for Toilet Facilities. </w:t>
      </w:r>
    </w:p>
    <w:p w14:paraId="3CE2833C" w14:textId="77777777" w:rsidR="002D5B09" w:rsidRPr="005A16C2" w:rsidRDefault="002D5B09" w:rsidP="003B6CAC">
      <w:pPr>
        <w:rPr>
          <w:rFonts w:ascii="Helvetica" w:hAnsi="Helvetica"/>
          <w:sz w:val="20"/>
          <w:szCs w:val="20"/>
        </w:rPr>
      </w:pPr>
      <w:r w:rsidRPr="005A16C2">
        <w:rPr>
          <w:rFonts w:ascii="Helvetica" w:hAnsi="Helvetica"/>
          <w:sz w:val="20"/>
          <w:szCs w:val="20"/>
        </w:rPr>
        <w:t>http://www.gpn.jp/guide</w:t>
      </w:r>
      <w:r>
        <w:rPr>
          <w:rFonts w:ascii="Helvetica" w:hAnsi="Helvetica"/>
          <w:sz w:val="20"/>
          <w:szCs w:val="20"/>
        </w:rPr>
        <w:t>line/files/english/GPN-GL16.pdf</w:t>
      </w:r>
    </w:p>
    <w:p w14:paraId="58D16D70" w14:textId="77777777" w:rsidR="002D5B09" w:rsidRPr="005A16C2" w:rsidRDefault="002D5B09" w:rsidP="003B6CAC">
      <w:pPr>
        <w:rPr>
          <w:rFonts w:ascii="Helvetica" w:hAnsi="Helvetica"/>
          <w:sz w:val="20"/>
          <w:szCs w:val="20"/>
        </w:rPr>
      </w:pPr>
    </w:p>
    <w:p w14:paraId="756036F4" w14:textId="77777777" w:rsidR="002D5B09" w:rsidRDefault="002D5B09" w:rsidP="003B6CAC">
      <w:pPr>
        <w:rPr>
          <w:rFonts w:ascii="Helvetica" w:hAnsi="Helvetica"/>
          <w:sz w:val="20"/>
          <w:szCs w:val="20"/>
        </w:rPr>
      </w:pPr>
      <w:proofErr w:type="gramStart"/>
      <w:r w:rsidRPr="005A16C2">
        <w:rPr>
          <w:rFonts w:ascii="Helvetica" w:hAnsi="Helvetica"/>
          <w:sz w:val="20"/>
          <w:szCs w:val="20"/>
        </w:rPr>
        <w:t>TEI.</w:t>
      </w:r>
      <w:proofErr w:type="gramEnd"/>
      <w:r w:rsidRPr="005A16C2">
        <w:rPr>
          <w:rFonts w:ascii="Helvetica" w:hAnsi="Helvetica"/>
          <w:sz w:val="20"/>
          <w:szCs w:val="20"/>
        </w:rPr>
        <w:t xml:space="preserve"> 2012. TGL-5-R3-11 Flushing Toilets. </w:t>
      </w:r>
    </w:p>
    <w:p w14:paraId="0729239C" w14:textId="77777777" w:rsidR="002D5B09" w:rsidRPr="005A16C2" w:rsidRDefault="002D5B09" w:rsidP="003B6CAC">
      <w:pPr>
        <w:rPr>
          <w:rFonts w:ascii="Helvetica" w:hAnsi="Helvetica"/>
          <w:sz w:val="20"/>
          <w:szCs w:val="20"/>
        </w:rPr>
      </w:pPr>
      <w:r w:rsidRPr="005A16C2">
        <w:rPr>
          <w:rFonts w:ascii="Helvetica" w:hAnsi="Helvetica"/>
          <w:sz w:val="20"/>
          <w:szCs w:val="20"/>
        </w:rPr>
        <w:t>http://www.tei.or.th/greenlabel/Eng%20PDF/TGL-5-R3-11.pdf</w:t>
      </w:r>
    </w:p>
    <w:p w14:paraId="5047B99D" w14:textId="77777777" w:rsidR="002D5B09" w:rsidRPr="005A16C2" w:rsidRDefault="002D5B09" w:rsidP="003449DF">
      <w:pPr>
        <w:jc w:val="both"/>
        <w:rPr>
          <w:rFonts w:ascii="Helvetica" w:hAnsi="Helvetica"/>
          <w:sz w:val="20"/>
          <w:szCs w:val="20"/>
        </w:rPr>
      </w:pPr>
    </w:p>
    <w:p w14:paraId="6AA8A0BD" w14:textId="77777777" w:rsidR="002D5B09" w:rsidRPr="00466BCE" w:rsidRDefault="002D5B09" w:rsidP="003449DF">
      <w:pPr>
        <w:jc w:val="both"/>
        <w:rPr>
          <w:rFonts w:ascii="Helvetica" w:hAnsi="Helvetica"/>
          <w:i/>
          <w:sz w:val="20"/>
          <w:szCs w:val="20"/>
        </w:rPr>
      </w:pPr>
      <w:r w:rsidRPr="00466BCE">
        <w:rPr>
          <w:rFonts w:ascii="Helvetica" w:hAnsi="Helvetica"/>
          <w:i/>
          <w:sz w:val="20"/>
          <w:szCs w:val="20"/>
        </w:rPr>
        <w:br w:type="page"/>
      </w:r>
    </w:p>
    <w:p w14:paraId="622B514B" w14:textId="08982488" w:rsidR="002D5B09" w:rsidRDefault="00A206D3" w:rsidP="003449DF">
      <w:pPr>
        <w:jc w:val="both"/>
        <w:rPr>
          <w:rFonts w:ascii="Helvetica" w:hAnsi="Helvetica"/>
          <w:sz w:val="16"/>
        </w:rPr>
      </w:pPr>
      <w:r>
        <w:rPr>
          <w:rFonts w:ascii="Helvetica" w:hAnsi="Helvetica"/>
          <w:noProof/>
          <w:sz w:val="28"/>
          <w:lang w:val="en-PH" w:eastAsia="en-PH"/>
        </w:rPr>
        <w:lastRenderedPageBreak/>
        <mc:AlternateContent>
          <mc:Choice Requires="wps">
            <w:drawing>
              <wp:anchor distT="0" distB="0" distL="114300" distR="114300" simplePos="0" relativeHeight="251683840" behindDoc="1" locked="0" layoutInCell="1" allowOverlap="1" wp14:anchorId="2D2A218F" wp14:editId="5C74D18E">
                <wp:simplePos x="0" y="0"/>
                <wp:positionH relativeFrom="margin">
                  <wp:posOffset>0</wp:posOffset>
                </wp:positionH>
                <wp:positionV relativeFrom="paragraph">
                  <wp:posOffset>119380</wp:posOffset>
                </wp:positionV>
                <wp:extent cx="5795645" cy="600075"/>
                <wp:effectExtent l="0" t="0" r="0" b="9525"/>
                <wp:wrapNone/>
                <wp:docPr id="23"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2D245C" id="Rechteck 12" o:spid="_x0000_s1026" style="position:absolute;margin-left:0;margin-top:9.4pt;width:456.35pt;height:47.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" fillcolor="#aeaaaa [2414]" stroked="f" strokeweight="1pt">
                <v:path arrowok="t"/>
                <w10:wrap anchorx="margin"/>
              </v:rect>
            </w:pict>
          </mc:Fallback>
        </mc:AlternateContent>
      </w:r>
    </w:p>
    <w:p w14:paraId="32DA93E5"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06689661" w14:textId="77777777" w:rsidR="002D5B09" w:rsidRPr="0066253E" w:rsidRDefault="002D5B09" w:rsidP="003449DF">
      <w:pPr>
        <w:jc w:val="both"/>
        <w:rPr>
          <w:rFonts w:ascii="Helvetica" w:hAnsi="Helvetica"/>
          <w:sz w:val="28"/>
        </w:rPr>
      </w:pPr>
      <w:r>
        <w:rPr>
          <w:rFonts w:ascii="Helvetica" w:hAnsi="Helvetica"/>
          <w:sz w:val="28"/>
        </w:rPr>
        <w:t xml:space="preserve">VEHICLES </w:t>
      </w:r>
    </w:p>
    <w:p w14:paraId="755DC713" w14:textId="77777777" w:rsidR="002D5B09" w:rsidRDefault="002D5B09" w:rsidP="003449DF">
      <w:pPr>
        <w:pBdr>
          <w:bottom w:val="single" w:sz="4" w:space="1" w:color="auto"/>
        </w:pBdr>
        <w:spacing w:after="240"/>
        <w:jc w:val="both"/>
        <w:rPr>
          <w:rFonts w:ascii="Helvetica" w:hAnsi="Helvetica"/>
          <w:b/>
          <w:sz w:val="20"/>
          <w:szCs w:val="20"/>
        </w:rPr>
      </w:pPr>
    </w:p>
    <w:p w14:paraId="29AB1AD1" w14:textId="77777777" w:rsidR="00D05105" w:rsidRDefault="00D05105" w:rsidP="003449DF">
      <w:pPr>
        <w:pBdr>
          <w:bottom w:val="single" w:sz="4" w:space="1" w:color="auto"/>
        </w:pBdr>
        <w:spacing w:after="240"/>
        <w:jc w:val="both"/>
        <w:rPr>
          <w:rFonts w:ascii="Helvetica" w:hAnsi="Helvetica"/>
          <w:b/>
          <w:sz w:val="20"/>
          <w:szCs w:val="20"/>
        </w:rPr>
      </w:pPr>
    </w:p>
    <w:p w14:paraId="24308198" w14:textId="77777777" w:rsidR="002D5B09" w:rsidRPr="005A16C2" w:rsidRDefault="002D5B09" w:rsidP="003449DF">
      <w:pPr>
        <w:pBdr>
          <w:bottom w:val="single" w:sz="4" w:space="1" w:color="auto"/>
        </w:pBdr>
        <w:spacing w:after="240"/>
        <w:jc w:val="both"/>
        <w:rPr>
          <w:rFonts w:ascii="Helvetica" w:hAnsi="Helvetica"/>
          <w:b/>
          <w:sz w:val="20"/>
          <w:szCs w:val="20"/>
        </w:rPr>
      </w:pPr>
      <w:r w:rsidRPr="005A16C2">
        <w:rPr>
          <w:rFonts w:ascii="Helvetica" w:hAnsi="Helvetica"/>
          <w:b/>
          <w:sz w:val="20"/>
          <w:szCs w:val="20"/>
        </w:rPr>
        <w:t>SCOPE</w:t>
      </w:r>
    </w:p>
    <w:p w14:paraId="73E86A80" w14:textId="77777777" w:rsidR="002D5B09" w:rsidRPr="008A207B" w:rsidRDefault="002D5B09" w:rsidP="003449DF">
      <w:pPr>
        <w:jc w:val="both"/>
        <w:rPr>
          <w:rFonts w:ascii="Helvetica" w:hAnsi="Helvetica"/>
          <w:sz w:val="20"/>
          <w:szCs w:val="20"/>
        </w:rPr>
      </w:pPr>
      <w:proofErr w:type="gramStart"/>
      <w:r w:rsidRPr="008A207B">
        <w:rPr>
          <w:rFonts w:ascii="Helvetica" w:hAnsi="Helvetica"/>
          <w:sz w:val="20"/>
          <w:szCs w:val="20"/>
        </w:rPr>
        <w:t>Light-duty vehicles and light-duty trucks for ordinary use (for example official vehicles, vehicles of inspection bodies, delivery vans or equipment for gardening).</w:t>
      </w:r>
      <w:proofErr w:type="gramEnd"/>
    </w:p>
    <w:p w14:paraId="364A98E0" w14:textId="77777777" w:rsidR="002D5B09" w:rsidRDefault="002D5B09" w:rsidP="003449DF">
      <w:pPr>
        <w:jc w:val="both"/>
        <w:rPr>
          <w:rFonts w:ascii="Helvetica" w:hAnsi="Helvetica"/>
          <w:sz w:val="20"/>
          <w:szCs w:val="20"/>
        </w:rPr>
      </w:pPr>
    </w:p>
    <w:p w14:paraId="66D7A443" w14:textId="77777777" w:rsidR="002D5B09" w:rsidRPr="005A16C2" w:rsidRDefault="002D5B09" w:rsidP="003449DF">
      <w:pPr>
        <w:jc w:val="both"/>
        <w:rPr>
          <w:rFonts w:ascii="Helvetica" w:hAnsi="Helvetica"/>
          <w:sz w:val="20"/>
          <w:szCs w:val="20"/>
        </w:rPr>
      </w:pPr>
    </w:p>
    <w:p w14:paraId="79C584D7"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29861887" w14:textId="77777777" w:rsidR="002D5B09" w:rsidRPr="005A16C2" w:rsidRDefault="002D5B09" w:rsidP="003449DF">
      <w:pPr>
        <w:jc w:val="both"/>
        <w:rPr>
          <w:rFonts w:ascii="Helvetica" w:hAnsi="Helvetica"/>
          <w:b/>
          <w:sz w:val="20"/>
          <w:szCs w:val="20"/>
        </w:rPr>
      </w:pPr>
    </w:p>
    <w:p w14:paraId="1867C697"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key environmental impacts of vehicles are:</w:t>
      </w:r>
    </w:p>
    <w:p w14:paraId="603A56A3" w14:textId="77777777" w:rsidR="002D5B09" w:rsidRPr="005A16C2" w:rsidRDefault="002D5B09" w:rsidP="003449DF">
      <w:pPr>
        <w:jc w:val="both"/>
        <w:rPr>
          <w:rFonts w:ascii="Helvetica" w:hAnsi="Helvetica"/>
          <w:b/>
          <w:sz w:val="20"/>
          <w:szCs w:val="20"/>
        </w:rPr>
      </w:pPr>
    </w:p>
    <w:p w14:paraId="391A8581" w14:textId="77777777" w:rsidR="002D5B09" w:rsidRDefault="002D5B09" w:rsidP="003449DF">
      <w:pPr>
        <w:pStyle w:val="ListParagraph"/>
        <w:numPr>
          <w:ilvl w:val="0"/>
          <w:numId w:val="19"/>
        </w:numPr>
        <w:spacing w:before="0" w:after="0" w:line="240" w:lineRule="auto"/>
        <w:rPr>
          <w:rFonts w:ascii="Helvetica" w:hAnsi="Helvetica" w:cs="Helvetica"/>
          <w:sz w:val="20"/>
          <w:szCs w:val="20"/>
        </w:rPr>
      </w:pPr>
      <w:r w:rsidRPr="001D12A5">
        <w:rPr>
          <w:rFonts w:ascii="Helvetica" w:hAnsi="Helvetica" w:cs="Helvetica"/>
          <w:sz w:val="20"/>
          <w:szCs w:val="20"/>
        </w:rPr>
        <w:t>Air pollution</w:t>
      </w:r>
      <w:r w:rsidR="00B15343">
        <w:rPr>
          <w:rFonts w:ascii="Helvetica" w:hAnsi="Helvetica" w:cs="Helvetica"/>
          <w:sz w:val="20"/>
          <w:szCs w:val="20"/>
        </w:rPr>
        <w:t xml:space="preserve"> </w:t>
      </w:r>
      <w:r w:rsidRPr="001D12A5">
        <w:rPr>
          <w:rFonts w:ascii="Helvetica" w:hAnsi="Helvetica" w:cs="Helvetica"/>
          <w:sz w:val="20"/>
          <w:szCs w:val="20"/>
        </w:rPr>
        <w:t>through the emission of exhaust gases</w:t>
      </w:r>
      <w:r>
        <w:rPr>
          <w:rFonts w:ascii="Helvetica" w:hAnsi="Helvetica" w:cs="Helvetica"/>
          <w:sz w:val="20"/>
          <w:szCs w:val="20"/>
        </w:rPr>
        <w:t xml:space="preserve">; </w:t>
      </w:r>
    </w:p>
    <w:p w14:paraId="49807AFB" w14:textId="77777777" w:rsidR="002D5B09" w:rsidRPr="0032233F" w:rsidRDefault="002D5B09" w:rsidP="003449DF">
      <w:pPr>
        <w:pStyle w:val="ListParagraph"/>
        <w:numPr>
          <w:ilvl w:val="0"/>
          <w:numId w:val="19"/>
        </w:numPr>
        <w:spacing w:before="0" w:after="0" w:line="240" w:lineRule="auto"/>
        <w:rPr>
          <w:rFonts w:ascii="Helvetica" w:hAnsi="Helvetica" w:cs="Helvetica"/>
          <w:sz w:val="20"/>
          <w:szCs w:val="20"/>
        </w:rPr>
      </w:pPr>
      <w:r>
        <w:rPr>
          <w:rFonts w:ascii="Helvetica" w:hAnsi="Helvetica" w:cs="Helvetica"/>
          <w:sz w:val="20"/>
          <w:szCs w:val="20"/>
        </w:rPr>
        <w:t>Contribution to climate</w:t>
      </w:r>
      <w:r w:rsidRPr="0032233F">
        <w:rPr>
          <w:rFonts w:ascii="Helvetica" w:hAnsi="Helvetica" w:cs="Helvetica"/>
          <w:sz w:val="20"/>
          <w:szCs w:val="20"/>
        </w:rPr>
        <w:t xml:space="preserve"> change</w:t>
      </w:r>
      <w:r w:rsidR="00B15343">
        <w:rPr>
          <w:rFonts w:ascii="Helvetica" w:hAnsi="Helvetica" w:cs="Helvetica"/>
          <w:sz w:val="20"/>
          <w:szCs w:val="20"/>
        </w:rPr>
        <w:t xml:space="preserve"> </w:t>
      </w:r>
      <w:r w:rsidRPr="0032233F">
        <w:rPr>
          <w:rFonts w:ascii="Helvetica" w:hAnsi="Helvetica" w:cs="Helvetica"/>
          <w:sz w:val="20"/>
          <w:szCs w:val="20"/>
        </w:rPr>
        <w:t>through the emission of greenhouse gases</w:t>
      </w:r>
      <w:r>
        <w:rPr>
          <w:rFonts w:ascii="Helvetica" w:hAnsi="Helvetica" w:cs="Helvetica"/>
          <w:sz w:val="20"/>
          <w:szCs w:val="20"/>
        </w:rPr>
        <w:t>;</w:t>
      </w:r>
    </w:p>
    <w:p w14:paraId="60FAD635" w14:textId="77777777" w:rsidR="002D5B09" w:rsidRPr="005A16C2" w:rsidRDefault="002D5B09" w:rsidP="003449DF">
      <w:pPr>
        <w:pStyle w:val="ListParagraph"/>
        <w:numPr>
          <w:ilvl w:val="0"/>
          <w:numId w:val="19"/>
        </w:numPr>
        <w:spacing w:before="0" w:after="0" w:line="240" w:lineRule="auto"/>
        <w:rPr>
          <w:rFonts w:ascii="Helvetica" w:hAnsi="Helvetica" w:cs="Helvetica"/>
          <w:sz w:val="20"/>
          <w:szCs w:val="20"/>
        </w:rPr>
      </w:pPr>
      <w:r w:rsidRPr="005A16C2">
        <w:rPr>
          <w:rFonts w:ascii="Helvetica" w:hAnsi="Helvetica" w:cs="Helvetica"/>
          <w:sz w:val="20"/>
          <w:szCs w:val="20"/>
        </w:rPr>
        <w:t>Resource consumption related to the production of vehicles</w:t>
      </w:r>
      <w:r>
        <w:rPr>
          <w:rFonts w:ascii="Helvetica" w:hAnsi="Helvetica" w:cs="Helvetica"/>
          <w:sz w:val="20"/>
          <w:szCs w:val="20"/>
        </w:rPr>
        <w:t>;</w:t>
      </w:r>
    </w:p>
    <w:p w14:paraId="11F8A618" w14:textId="77777777" w:rsidR="002D5B09" w:rsidRPr="005A16C2" w:rsidRDefault="002D5B09" w:rsidP="003449DF">
      <w:pPr>
        <w:pStyle w:val="ListParagraph"/>
        <w:numPr>
          <w:ilvl w:val="0"/>
          <w:numId w:val="19"/>
        </w:numPr>
        <w:spacing w:before="0" w:after="0" w:line="240" w:lineRule="auto"/>
        <w:rPr>
          <w:rFonts w:ascii="Helvetica" w:hAnsi="Helvetica" w:cs="Helvetica"/>
          <w:sz w:val="20"/>
          <w:szCs w:val="20"/>
        </w:rPr>
      </w:pPr>
      <w:r w:rsidRPr="005A16C2">
        <w:rPr>
          <w:rFonts w:ascii="Helvetica" w:hAnsi="Helvetica" w:cs="Helvetica"/>
          <w:sz w:val="20"/>
          <w:szCs w:val="20"/>
        </w:rPr>
        <w:t>Generation of waste</w:t>
      </w:r>
      <w:r>
        <w:rPr>
          <w:rFonts w:ascii="Helvetica" w:hAnsi="Helvetica" w:cs="Helvetica"/>
          <w:sz w:val="20"/>
          <w:szCs w:val="20"/>
        </w:rPr>
        <w:t>.</w:t>
      </w:r>
    </w:p>
    <w:p w14:paraId="0B089D58" w14:textId="77777777" w:rsidR="002D5B09" w:rsidRPr="005A16C2" w:rsidRDefault="002D5B09" w:rsidP="003449DF">
      <w:pPr>
        <w:pStyle w:val="ListParagraph"/>
        <w:numPr>
          <w:ilvl w:val="0"/>
          <w:numId w:val="0"/>
        </w:numPr>
        <w:spacing w:after="0" w:line="240" w:lineRule="auto"/>
        <w:ind w:left="720"/>
        <w:rPr>
          <w:rFonts w:ascii="Helvetica" w:hAnsi="Helvetica" w:cs="Helvetica"/>
          <w:sz w:val="20"/>
          <w:szCs w:val="20"/>
        </w:rPr>
      </w:pPr>
    </w:p>
    <w:p w14:paraId="6488FC67"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7647E789" w14:textId="77777777" w:rsidR="002D5B09" w:rsidRPr="005A16C2" w:rsidRDefault="002D5B09" w:rsidP="003449DF">
      <w:pPr>
        <w:jc w:val="both"/>
        <w:rPr>
          <w:rFonts w:ascii="Helvetica" w:hAnsi="Helvetica"/>
          <w:b/>
          <w:sz w:val="20"/>
          <w:szCs w:val="20"/>
        </w:rPr>
      </w:pPr>
    </w:p>
    <w:p w14:paraId="3F8A7718" w14:textId="77777777" w:rsidR="002D5B09" w:rsidRPr="005A16C2" w:rsidRDefault="002D5B09" w:rsidP="003449DF">
      <w:pPr>
        <w:pStyle w:val="ListParagraph"/>
        <w:numPr>
          <w:ilvl w:val="0"/>
          <w:numId w:val="19"/>
        </w:numPr>
        <w:spacing w:before="0" w:after="0" w:line="240" w:lineRule="auto"/>
        <w:rPr>
          <w:rFonts w:ascii="Helvetica" w:hAnsi="Helvetica" w:cs="Helvetica"/>
          <w:sz w:val="20"/>
          <w:szCs w:val="20"/>
        </w:rPr>
      </w:pPr>
      <w:r w:rsidRPr="005A16C2">
        <w:rPr>
          <w:rFonts w:ascii="Helvetica" w:hAnsi="Helvetica" w:cs="Helvetica"/>
          <w:sz w:val="20"/>
          <w:szCs w:val="20"/>
        </w:rPr>
        <w:t>Purchase products with low emissions;</w:t>
      </w:r>
    </w:p>
    <w:p w14:paraId="3E07A52B" w14:textId="77777777" w:rsidR="002D5B09" w:rsidRPr="005A16C2" w:rsidRDefault="002D5B09" w:rsidP="003449DF">
      <w:pPr>
        <w:pStyle w:val="ListParagraph"/>
        <w:numPr>
          <w:ilvl w:val="0"/>
          <w:numId w:val="19"/>
        </w:numPr>
        <w:spacing w:before="0" w:after="0" w:line="240" w:lineRule="auto"/>
        <w:rPr>
          <w:rFonts w:ascii="Helvetica" w:hAnsi="Helvetica" w:cs="Helvetica"/>
          <w:sz w:val="20"/>
          <w:szCs w:val="20"/>
        </w:rPr>
      </w:pPr>
      <w:r w:rsidRPr="005A16C2">
        <w:rPr>
          <w:rFonts w:ascii="Helvetica" w:hAnsi="Helvetica" w:cs="Helvetica"/>
          <w:sz w:val="20"/>
          <w:szCs w:val="20"/>
        </w:rPr>
        <w:t xml:space="preserve">Purchase products with low waste generation. </w:t>
      </w:r>
    </w:p>
    <w:p w14:paraId="4658271B" w14:textId="77777777" w:rsidR="002D5B09" w:rsidRDefault="002D5B09" w:rsidP="003449DF">
      <w:pPr>
        <w:pStyle w:val="ListParagraph"/>
        <w:numPr>
          <w:ilvl w:val="0"/>
          <w:numId w:val="0"/>
        </w:numPr>
        <w:spacing w:after="0" w:line="240" w:lineRule="auto"/>
        <w:ind w:left="720"/>
        <w:rPr>
          <w:rFonts w:ascii="Helvetica" w:hAnsi="Helvetica"/>
          <w:sz w:val="20"/>
          <w:szCs w:val="20"/>
          <w:lang w:val="en-GB"/>
        </w:rPr>
      </w:pPr>
    </w:p>
    <w:p w14:paraId="3EE11166" w14:textId="77777777" w:rsidR="009F4378" w:rsidRPr="002D5B09" w:rsidRDefault="009F4378" w:rsidP="003449DF">
      <w:pPr>
        <w:pStyle w:val="ListParagraph"/>
        <w:numPr>
          <w:ilvl w:val="0"/>
          <w:numId w:val="0"/>
        </w:numPr>
        <w:spacing w:after="0" w:line="240" w:lineRule="auto"/>
        <w:ind w:left="720"/>
        <w:rPr>
          <w:rFonts w:ascii="Helvetica" w:hAnsi="Helvetica"/>
          <w:sz w:val="20"/>
          <w:szCs w:val="20"/>
          <w:lang w:val="en-GB"/>
        </w:rPr>
      </w:pPr>
    </w:p>
    <w:p w14:paraId="5B6540AF"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PRODUCT SPECIFICATIONS</w:t>
      </w:r>
    </w:p>
    <w:p w14:paraId="566F501E" w14:textId="77777777" w:rsidR="002D5B09" w:rsidRPr="005A16C2" w:rsidRDefault="002D5B09" w:rsidP="003449DF">
      <w:pPr>
        <w:pStyle w:val="ListParagraph"/>
        <w:numPr>
          <w:ilvl w:val="0"/>
          <w:numId w:val="0"/>
        </w:numPr>
        <w:spacing w:after="0" w:line="240" w:lineRule="auto"/>
        <w:ind w:left="360"/>
        <w:rPr>
          <w:rFonts w:ascii="Helvetica" w:hAnsi="Helvetica"/>
          <w:sz w:val="20"/>
          <w:szCs w:val="20"/>
        </w:rPr>
      </w:pPr>
    </w:p>
    <w:p w14:paraId="076160E0" w14:textId="77777777" w:rsidR="002D5B09" w:rsidRPr="000D7E2A" w:rsidRDefault="002D5B09" w:rsidP="003449DF">
      <w:pPr>
        <w:pStyle w:val="ListParagraph"/>
        <w:numPr>
          <w:ilvl w:val="0"/>
          <w:numId w:val="19"/>
        </w:numPr>
        <w:spacing w:before="0" w:after="0" w:line="240" w:lineRule="auto"/>
        <w:rPr>
          <w:rFonts w:ascii="Arial" w:hAnsi="Arial" w:cs="Arial"/>
          <w:sz w:val="20"/>
          <w:szCs w:val="20"/>
        </w:rPr>
      </w:pPr>
      <w:r>
        <w:rPr>
          <w:rFonts w:ascii="Arial" w:hAnsi="Arial" w:cs="Arial"/>
          <w:sz w:val="20"/>
          <w:szCs w:val="20"/>
        </w:rPr>
        <w:t>The supplier shall ensure that t</w:t>
      </w:r>
      <w:r w:rsidRPr="000D7E2A">
        <w:rPr>
          <w:rFonts w:ascii="Arial" w:hAnsi="Arial" w:cs="Arial"/>
          <w:sz w:val="20"/>
          <w:szCs w:val="20"/>
        </w:rPr>
        <w:t xml:space="preserve">he </w:t>
      </w:r>
      <w:r>
        <w:rPr>
          <w:rFonts w:ascii="Arial" w:hAnsi="Arial" w:cs="Arial"/>
          <w:sz w:val="20"/>
          <w:szCs w:val="20"/>
        </w:rPr>
        <w:t xml:space="preserve">vehicle </w:t>
      </w:r>
      <w:r w:rsidRPr="000D7E2A">
        <w:rPr>
          <w:rFonts w:ascii="Arial" w:hAnsi="Arial" w:cs="Arial"/>
          <w:sz w:val="20"/>
          <w:szCs w:val="20"/>
        </w:rPr>
        <w:t xml:space="preserve">meets </w:t>
      </w:r>
      <w:r>
        <w:rPr>
          <w:rFonts w:ascii="Arial" w:hAnsi="Arial" w:cs="Arial"/>
          <w:sz w:val="20"/>
          <w:szCs w:val="20"/>
        </w:rPr>
        <w:t xml:space="preserve">the </w:t>
      </w:r>
      <w:r w:rsidRPr="000D7E2A">
        <w:rPr>
          <w:rFonts w:ascii="Arial" w:hAnsi="Arial" w:cs="Arial"/>
          <w:sz w:val="20"/>
          <w:szCs w:val="20"/>
        </w:rPr>
        <w:t>EURO IV Standard</w:t>
      </w:r>
      <w:r>
        <w:rPr>
          <w:rFonts w:ascii="Arial" w:hAnsi="Arial" w:cs="Arial"/>
          <w:sz w:val="20"/>
          <w:szCs w:val="20"/>
        </w:rPr>
        <w:t>.</w:t>
      </w:r>
    </w:p>
    <w:p w14:paraId="3DCE19E9" w14:textId="77777777" w:rsidR="002D5B09" w:rsidRPr="000D7E2A" w:rsidRDefault="002D5B09" w:rsidP="003449DF">
      <w:pPr>
        <w:pStyle w:val="ListParagraph"/>
        <w:numPr>
          <w:ilvl w:val="0"/>
          <w:numId w:val="0"/>
        </w:numPr>
        <w:spacing w:after="0" w:line="240" w:lineRule="auto"/>
        <w:ind w:left="720"/>
        <w:rPr>
          <w:rFonts w:ascii="Helvetica" w:hAnsi="Helvetica" w:cs="Helvetica"/>
          <w:sz w:val="20"/>
          <w:szCs w:val="20"/>
        </w:rPr>
      </w:pPr>
    </w:p>
    <w:p w14:paraId="26C4E3C0" w14:textId="77777777" w:rsidR="002D5B09" w:rsidRPr="00A83F8E" w:rsidRDefault="002D5B09" w:rsidP="003449DF">
      <w:pPr>
        <w:pStyle w:val="ListParagraph"/>
        <w:numPr>
          <w:ilvl w:val="0"/>
          <w:numId w:val="19"/>
        </w:numPr>
        <w:spacing w:before="0" w:after="0" w:line="240" w:lineRule="auto"/>
        <w:rPr>
          <w:rFonts w:ascii="Helvetica" w:hAnsi="Helvetica" w:cs="Helvetica"/>
          <w:sz w:val="20"/>
          <w:szCs w:val="20"/>
        </w:rPr>
      </w:pPr>
      <w:r>
        <w:rPr>
          <w:rFonts w:ascii="Helvetica" w:hAnsi="Helvetica" w:cs="Helvetica"/>
          <w:sz w:val="20"/>
          <w:szCs w:val="20"/>
        </w:rPr>
        <w:t xml:space="preserve">The supplier shall provide </w:t>
      </w:r>
      <w:r w:rsidRPr="00A83F8E">
        <w:rPr>
          <w:rFonts w:ascii="Helvetica" w:hAnsi="Helvetica" w:cs="Helvetica"/>
          <w:sz w:val="20"/>
          <w:szCs w:val="20"/>
        </w:rPr>
        <w:t xml:space="preserve">a guarantee </w:t>
      </w:r>
      <w:r>
        <w:rPr>
          <w:rFonts w:ascii="Helvetica" w:hAnsi="Helvetica" w:cs="Helvetica"/>
          <w:sz w:val="20"/>
          <w:szCs w:val="20"/>
        </w:rPr>
        <w:t>for the vehicle for a period of at least 3 year</w:t>
      </w:r>
      <w:r w:rsidR="00D51EBF">
        <w:rPr>
          <w:rFonts w:ascii="Helvetica" w:hAnsi="Helvetica" w:cs="Helvetica"/>
          <w:sz w:val="20"/>
          <w:szCs w:val="20"/>
        </w:rPr>
        <w:t>s</w:t>
      </w:r>
      <w:r>
        <w:rPr>
          <w:rFonts w:ascii="Helvetica" w:hAnsi="Helvetica" w:cs="Helvetica"/>
          <w:sz w:val="20"/>
          <w:szCs w:val="20"/>
        </w:rPr>
        <w:t xml:space="preserve"> or </w:t>
      </w:r>
      <w:r w:rsidR="00971767">
        <w:rPr>
          <w:rFonts w:ascii="Helvetica" w:hAnsi="Helvetica" w:cs="Helvetica"/>
          <w:sz w:val="20"/>
          <w:szCs w:val="20"/>
        </w:rPr>
        <w:t>10</w:t>
      </w:r>
      <w:r w:rsidRPr="00A83F8E">
        <w:rPr>
          <w:rFonts w:ascii="Helvetica" w:hAnsi="Helvetica" w:cs="Helvetica"/>
          <w:sz w:val="20"/>
          <w:szCs w:val="20"/>
        </w:rPr>
        <w:t xml:space="preserve">0,000 km, whichever </w:t>
      </w:r>
      <w:r w:rsidR="00B15343" w:rsidRPr="009A4851">
        <w:rPr>
          <w:rFonts w:ascii="Helvetica" w:hAnsi="Helvetica" w:cs="Helvetica"/>
          <w:sz w:val="20"/>
          <w:szCs w:val="20"/>
        </w:rPr>
        <w:t>comes</w:t>
      </w:r>
      <w:r w:rsidR="00B15343">
        <w:rPr>
          <w:rFonts w:ascii="Helvetica" w:hAnsi="Helvetica" w:cs="Helvetica"/>
          <w:sz w:val="20"/>
          <w:szCs w:val="20"/>
        </w:rPr>
        <w:t xml:space="preserve"> </w:t>
      </w:r>
      <w:r w:rsidRPr="00A83F8E">
        <w:rPr>
          <w:rFonts w:ascii="Helvetica" w:hAnsi="Helvetica" w:cs="Helvetica"/>
          <w:sz w:val="20"/>
          <w:szCs w:val="20"/>
        </w:rPr>
        <w:t>first.</w:t>
      </w:r>
    </w:p>
    <w:p w14:paraId="6A620A00" w14:textId="77777777" w:rsidR="002D5B09" w:rsidRPr="00C429CA" w:rsidRDefault="002D5B09" w:rsidP="003449DF">
      <w:pPr>
        <w:pStyle w:val="ListParagraph"/>
        <w:numPr>
          <w:ilvl w:val="0"/>
          <w:numId w:val="0"/>
        </w:numPr>
        <w:spacing w:after="0" w:line="240" w:lineRule="auto"/>
        <w:ind w:left="720"/>
        <w:rPr>
          <w:rFonts w:ascii="Arial" w:hAnsi="Arial" w:cs="Arial"/>
          <w:sz w:val="20"/>
          <w:szCs w:val="20"/>
        </w:rPr>
      </w:pPr>
    </w:p>
    <w:p w14:paraId="4E268641" w14:textId="77777777" w:rsidR="002D5B09" w:rsidRPr="00C429CA" w:rsidRDefault="002D5B09" w:rsidP="003449DF">
      <w:pPr>
        <w:pStyle w:val="ListParagraph"/>
        <w:numPr>
          <w:ilvl w:val="0"/>
          <w:numId w:val="19"/>
        </w:numPr>
        <w:spacing w:before="0" w:after="0" w:line="240" w:lineRule="auto"/>
        <w:rPr>
          <w:rFonts w:ascii="Arial" w:hAnsi="Arial" w:cs="Arial"/>
          <w:sz w:val="20"/>
          <w:szCs w:val="20"/>
        </w:rPr>
      </w:pPr>
      <w:r>
        <w:rPr>
          <w:rFonts w:ascii="Helvetica" w:hAnsi="Helvetica" w:cs="Helvetica"/>
          <w:sz w:val="20"/>
          <w:szCs w:val="20"/>
        </w:rPr>
        <w:t xml:space="preserve">The supplier </w:t>
      </w:r>
      <w:r w:rsidRPr="00C429CA">
        <w:rPr>
          <w:rFonts w:ascii="Arial" w:hAnsi="Arial" w:cs="Arial"/>
          <w:sz w:val="20"/>
          <w:szCs w:val="20"/>
        </w:rPr>
        <w:t>shall demonstrate</w:t>
      </w:r>
      <w:r w:rsidR="00B15343">
        <w:rPr>
          <w:rFonts w:ascii="Arial" w:hAnsi="Arial" w:cs="Arial"/>
          <w:sz w:val="20"/>
          <w:szCs w:val="20"/>
        </w:rPr>
        <w:t xml:space="preserve"> guarantee</w:t>
      </w:r>
      <w:r w:rsidRPr="00C429CA">
        <w:rPr>
          <w:rFonts w:ascii="Arial" w:hAnsi="Arial" w:cs="Arial"/>
          <w:sz w:val="20"/>
          <w:szCs w:val="20"/>
        </w:rPr>
        <w:t xml:space="preserve"> the availability of parts for the specific vehicle model for at least </w:t>
      </w:r>
      <w:r w:rsidR="00936EE8">
        <w:rPr>
          <w:rFonts w:ascii="Arial" w:hAnsi="Arial" w:cs="Arial"/>
          <w:sz w:val="20"/>
          <w:szCs w:val="20"/>
        </w:rPr>
        <w:t>7</w:t>
      </w:r>
      <w:r w:rsidRPr="00C429CA">
        <w:rPr>
          <w:rFonts w:ascii="Arial" w:hAnsi="Arial" w:cs="Arial"/>
          <w:sz w:val="20"/>
          <w:szCs w:val="20"/>
        </w:rPr>
        <w:t xml:space="preserve"> years from the time production </w:t>
      </w:r>
      <w:r w:rsidR="00B15343">
        <w:rPr>
          <w:rFonts w:ascii="Arial" w:hAnsi="Arial" w:cs="Arial"/>
          <w:sz w:val="20"/>
          <w:szCs w:val="20"/>
        </w:rPr>
        <w:t>of</w:t>
      </w:r>
      <w:r w:rsidRPr="00C429CA">
        <w:rPr>
          <w:rFonts w:ascii="Arial" w:hAnsi="Arial" w:cs="Arial"/>
          <w:sz w:val="20"/>
          <w:szCs w:val="20"/>
        </w:rPr>
        <w:t xml:space="preserve"> the particular model</w:t>
      </w:r>
      <w:r w:rsidR="00B15343">
        <w:rPr>
          <w:rFonts w:ascii="Arial" w:hAnsi="Arial" w:cs="Arial"/>
          <w:sz w:val="20"/>
          <w:szCs w:val="20"/>
        </w:rPr>
        <w:t xml:space="preserve"> </w:t>
      </w:r>
      <w:r w:rsidR="00B15343" w:rsidRPr="00C429CA">
        <w:rPr>
          <w:rFonts w:ascii="Arial" w:hAnsi="Arial" w:cs="Arial"/>
          <w:sz w:val="20"/>
          <w:szCs w:val="20"/>
        </w:rPr>
        <w:t>ceases</w:t>
      </w:r>
      <w:r w:rsidRPr="00C429CA">
        <w:rPr>
          <w:rFonts w:ascii="Arial" w:hAnsi="Arial" w:cs="Arial"/>
          <w:sz w:val="20"/>
          <w:szCs w:val="20"/>
        </w:rPr>
        <w:t>.</w:t>
      </w:r>
    </w:p>
    <w:p w14:paraId="36F946CD" w14:textId="77777777" w:rsidR="002D5B09" w:rsidRDefault="002D5B09" w:rsidP="003449DF">
      <w:pPr>
        <w:jc w:val="both"/>
        <w:rPr>
          <w:rFonts w:ascii="Helvetica" w:eastAsia="Calibri" w:hAnsi="Helvetica" w:cs="Helvetica"/>
          <w:sz w:val="20"/>
          <w:szCs w:val="20"/>
          <w:u w:val="single"/>
        </w:rPr>
      </w:pPr>
    </w:p>
    <w:p w14:paraId="141E027D" w14:textId="77777777" w:rsidR="003B6CAC" w:rsidRDefault="003B6CAC" w:rsidP="003449DF">
      <w:pPr>
        <w:jc w:val="both"/>
        <w:rPr>
          <w:rFonts w:ascii="Helvetica" w:eastAsia="Calibri" w:hAnsi="Helvetica" w:cs="Helvetica"/>
          <w:sz w:val="20"/>
          <w:szCs w:val="20"/>
          <w:u w:val="single"/>
        </w:rPr>
      </w:pPr>
    </w:p>
    <w:p w14:paraId="5E522AFB" w14:textId="77777777" w:rsidR="002D5B09" w:rsidRPr="00A556A3" w:rsidRDefault="002D5B09" w:rsidP="003449DF">
      <w:pPr>
        <w:jc w:val="both"/>
        <w:rPr>
          <w:rFonts w:ascii="Helvetica" w:eastAsia="Calibri" w:hAnsi="Helvetica" w:cs="Helvetica"/>
          <w:sz w:val="20"/>
          <w:szCs w:val="20"/>
          <w:u w:val="single"/>
        </w:rPr>
      </w:pPr>
      <w:r w:rsidRPr="00A556A3">
        <w:rPr>
          <w:rFonts w:ascii="Helvetica" w:eastAsia="Calibri" w:hAnsi="Helvetica" w:cs="Helvetica"/>
          <w:sz w:val="20"/>
          <w:szCs w:val="20"/>
          <w:u w:val="single"/>
        </w:rPr>
        <w:t>Justification:</w:t>
      </w:r>
    </w:p>
    <w:p w14:paraId="1147DA85" w14:textId="77777777" w:rsidR="002D5B09" w:rsidRDefault="002D5B09" w:rsidP="003449DF">
      <w:pPr>
        <w:jc w:val="both"/>
        <w:rPr>
          <w:rFonts w:ascii="Helvetica" w:eastAsia="Calibri" w:hAnsi="Helvetica" w:cs="Helvetica"/>
          <w:sz w:val="20"/>
          <w:szCs w:val="20"/>
        </w:rPr>
      </w:pPr>
      <w:r>
        <w:rPr>
          <w:rFonts w:ascii="Helvetica" w:eastAsia="Calibri" w:hAnsi="Helvetica" w:cs="Helvetica"/>
          <w:sz w:val="20"/>
          <w:szCs w:val="20"/>
        </w:rPr>
        <w:t xml:space="preserve">EURO IV corresponds to current national standards. The EURO IV standard regulates emissions of various harmful substances </w:t>
      </w:r>
      <w:proofErr w:type="spellStart"/>
      <w:r>
        <w:rPr>
          <w:rFonts w:ascii="Helvetica" w:eastAsia="Calibri" w:hAnsi="Helvetica" w:cs="Helvetica"/>
          <w:sz w:val="20"/>
          <w:szCs w:val="20"/>
        </w:rPr>
        <w:t>i.a</w:t>
      </w:r>
      <w:proofErr w:type="spellEnd"/>
      <w:r>
        <w:rPr>
          <w:rFonts w:ascii="Helvetica" w:eastAsia="Calibri" w:hAnsi="Helvetica" w:cs="Helvetica"/>
          <w:sz w:val="20"/>
          <w:szCs w:val="20"/>
        </w:rPr>
        <w:t xml:space="preserve">. </w:t>
      </w:r>
      <w:r w:rsidRPr="008A207B">
        <w:rPr>
          <w:rFonts w:ascii="Helvetica" w:eastAsia="Calibri" w:hAnsi="Helvetica" w:cs="Helvetica"/>
          <w:sz w:val="20"/>
          <w:szCs w:val="20"/>
        </w:rPr>
        <w:t>oxides of nitrogen, carbon monoxide</w:t>
      </w:r>
      <w:r>
        <w:rPr>
          <w:rFonts w:ascii="Helvetica" w:eastAsia="Calibri" w:hAnsi="Helvetica" w:cs="Helvetica"/>
          <w:sz w:val="20"/>
          <w:szCs w:val="20"/>
        </w:rPr>
        <w:t>.</w:t>
      </w:r>
    </w:p>
    <w:p w14:paraId="0C96D30C" w14:textId="77777777" w:rsidR="002D5B09" w:rsidRPr="00A11C6C" w:rsidRDefault="002D5B09" w:rsidP="003449DF">
      <w:pPr>
        <w:jc w:val="both"/>
      </w:pPr>
      <w:r>
        <w:rPr>
          <w:rFonts w:ascii="Helvetica" w:eastAsia="Calibri" w:hAnsi="Helvetica" w:cs="Helvetica"/>
          <w:sz w:val="20"/>
          <w:szCs w:val="20"/>
        </w:rPr>
        <w:t>Reference to EURO Standards is common practice in GPP.</w:t>
      </w:r>
    </w:p>
    <w:p w14:paraId="112B25B7" w14:textId="77777777" w:rsidR="002D5B09" w:rsidRPr="005A16C2" w:rsidRDefault="002D5B09" w:rsidP="003449DF">
      <w:pPr>
        <w:pBdr>
          <w:bottom w:val="single" w:sz="4" w:space="1" w:color="auto"/>
        </w:pBdr>
        <w:jc w:val="both"/>
        <w:rPr>
          <w:rFonts w:ascii="Helvetica" w:hAnsi="Helvetica"/>
          <w:sz w:val="20"/>
          <w:szCs w:val="20"/>
        </w:rPr>
      </w:pPr>
    </w:p>
    <w:p w14:paraId="3F52935B" w14:textId="77777777" w:rsidR="004415D8" w:rsidRDefault="004415D8" w:rsidP="003449DF">
      <w:pPr>
        <w:pBdr>
          <w:bottom w:val="single" w:sz="4" w:space="1" w:color="auto"/>
        </w:pBdr>
        <w:jc w:val="both"/>
        <w:rPr>
          <w:rFonts w:ascii="Helvetica" w:hAnsi="Helvetica"/>
          <w:b/>
          <w:sz w:val="20"/>
          <w:szCs w:val="20"/>
        </w:rPr>
      </w:pPr>
    </w:p>
    <w:p w14:paraId="5DEBD489"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3B457ABD" w14:textId="77777777" w:rsidR="002D5B09" w:rsidRPr="005A16C2" w:rsidRDefault="002D5B09" w:rsidP="003449DF">
      <w:pPr>
        <w:jc w:val="both"/>
        <w:rPr>
          <w:rFonts w:ascii="Helvetica" w:hAnsi="Helvetica"/>
          <w:sz w:val="20"/>
          <w:szCs w:val="20"/>
        </w:rPr>
      </w:pPr>
    </w:p>
    <w:p w14:paraId="73827EDF" w14:textId="77777777" w:rsidR="002D5B09" w:rsidRPr="00892CFF" w:rsidRDefault="002D5B09" w:rsidP="003449DF">
      <w:pPr>
        <w:jc w:val="both"/>
        <w:rPr>
          <w:rFonts w:ascii="Helvetica" w:hAnsi="Helvetica"/>
          <w:sz w:val="20"/>
          <w:szCs w:val="20"/>
        </w:rPr>
      </w:pPr>
      <w:r w:rsidRPr="00892CFF">
        <w:rPr>
          <w:rFonts w:ascii="Helvetica" w:hAnsi="Helvetica"/>
          <w:sz w:val="20"/>
          <w:szCs w:val="20"/>
        </w:rPr>
        <w:t xml:space="preserve">The supplier shall give information about the emissions of the vehicles by presenting the technical sheets of the vehicle. </w:t>
      </w:r>
    </w:p>
    <w:p w14:paraId="704A2586" w14:textId="77777777" w:rsidR="002D5B09" w:rsidRPr="00892CFF" w:rsidRDefault="002D5B09" w:rsidP="003449DF">
      <w:pPr>
        <w:jc w:val="both"/>
        <w:rPr>
          <w:rFonts w:ascii="Helvetica" w:hAnsi="Helvetica"/>
          <w:sz w:val="20"/>
          <w:szCs w:val="20"/>
        </w:rPr>
      </w:pPr>
    </w:p>
    <w:p w14:paraId="678E70E6" w14:textId="77777777" w:rsidR="002D5B09" w:rsidRPr="00892CFF" w:rsidRDefault="002D5B09" w:rsidP="003449DF">
      <w:pPr>
        <w:jc w:val="both"/>
        <w:rPr>
          <w:rFonts w:ascii="Helvetica" w:hAnsi="Helvetica"/>
          <w:sz w:val="20"/>
          <w:szCs w:val="20"/>
        </w:rPr>
      </w:pPr>
      <w:r w:rsidRPr="00892CFF">
        <w:rPr>
          <w:rFonts w:ascii="Helvetica" w:hAnsi="Helvetica"/>
          <w:sz w:val="20"/>
          <w:szCs w:val="20"/>
        </w:rPr>
        <w:t>The offer of the bidder has to include the required guarantee/warranty.</w:t>
      </w:r>
    </w:p>
    <w:p w14:paraId="5E8E250F" w14:textId="77777777" w:rsidR="002D5B09" w:rsidRPr="00892CFF" w:rsidRDefault="002D5B09" w:rsidP="003449DF">
      <w:pPr>
        <w:jc w:val="both"/>
        <w:rPr>
          <w:rFonts w:ascii="Helvetica" w:hAnsi="Helvetica"/>
          <w:sz w:val="20"/>
          <w:szCs w:val="20"/>
        </w:rPr>
      </w:pPr>
    </w:p>
    <w:p w14:paraId="0E3093CF" w14:textId="77777777" w:rsidR="002D5B09" w:rsidRPr="00892CFF" w:rsidRDefault="002D5B09" w:rsidP="003449DF">
      <w:pPr>
        <w:jc w:val="both"/>
        <w:rPr>
          <w:rFonts w:ascii="Helvetica" w:hAnsi="Helvetica"/>
          <w:sz w:val="20"/>
          <w:szCs w:val="20"/>
        </w:rPr>
      </w:pPr>
      <w:r w:rsidRPr="00892CFF">
        <w:rPr>
          <w:rFonts w:ascii="Helvetica" w:hAnsi="Helvetica"/>
          <w:sz w:val="20"/>
          <w:szCs w:val="20"/>
        </w:rPr>
        <w:t xml:space="preserve">Bidder must provide a written guarantee that the criterion concerning the availability of parts will be met. </w:t>
      </w:r>
    </w:p>
    <w:p w14:paraId="78A31A21" w14:textId="77777777" w:rsidR="002D5B09" w:rsidRDefault="002D5B09" w:rsidP="003449DF">
      <w:pPr>
        <w:jc w:val="both"/>
        <w:rPr>
          <w:rFonts w:ascii="Helvetica" w:hAnsi="Helvetica"/>
          <w:i/>
          <w:sz w:val="20"/>
          <w:szCs w:val="20"/>
        </w:rPr>
      </w:pPr>
    </w:p>
    <w:p w14:paraId="242E4B17" w14:textId="77777777" w:rsidR="002D5B09" w:rsidRDefault="002D5B09" w:rsidP="003449DF">
      <w:pPr>
        <w:jc w:val="both"/>
        <w:rPr>
          <w:rFonts w:ascii="Helvetica" w:hAnsi="Helvetica"/>
          <w:i/>
          <w:sz w:val="20"/>
          <w:szCs w:val="20"/>
        </w:rPr>
      </w:pPr>
    </w:p>
    <w:p w14:paraId="1F0388CD" w14:textId="77777777" w:rsidR="00D05105" w:rsidRDefault="00D05105" w:rsidP="003449DF">
      <w:pPr>
        <w:jc w:val="both"/>
        <w:rPr>
          <w:rFonts w:ascii="Helvetica" w:hAnsi="Helvetica"/>
          <w:i/>
          <w:sz w:val="20"/>
          <w:szCs w:val="20"/>
        </w:rPr>
      </w:pPr>
    </w:p>
    <w:p w14:paraId="65A3D2F9" w14:textId="77777777" w:rsidR="00D05105" w:rsidRDefault="00D05105" w:rsidP="003449DF">
      <w:pPr>
        <w:jc w:val="both"/>
        <w:rPr>
          <w:rFonts w:ascii="Helvetica" w:hAnsi="Helvetica"/>
          <w:i/>
          <w:sz w:val="20"/>
          <w:szCs w:val="20"/>
        </w:rPr>
      </w:pPr>
    </w:p>
    <w:p w14:paraId="58E184A1" w14:textId="77777777" w:rsidR="00D05105" w:rsidRDefault="00D05105" w:rsidP="003449DF">
      <w:pPr>
        <w:jc w:val="both"/>
        <w:rPr>
          <w:rFonts w:ascii="Helvetica" w:hAnsi="Helvetica"/>
          <w:i/>
          <w:sz w:val="20"/>
          <w:szCs w:val="20"/>
        </w:rPr>
      </w:pPr>
    </w:p>
    <w:p w14:paraId="5EA9FD16" w14:textId="77777777" w:rsidR="00D05105" w:rsidRPr="005A16C2" w:rsidRDefault="00D05105" w:rsidP="003449DF">
      <w:pPr>
        <w:jc w:val="both"/>
        <w:rPr>
          <w:rFonts w:ascii="Helvetica" w:hAnsi="Helvetica"/>
          <w:i/>
          <w:sz w:val="20"/>
          <w:szCs w:val="20"/>
        </w:rPr>
      </w:pPr>
    </w:p>
    <w:p w14:paraId="3A5F24B6"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6F102D49" w14:textId="77777777" w:rsidR="00780EEC" w:rsidRPr="00780EEC" w:rsidRDefault="00780EEC" w:rsidP="00780EEC">
      <w:pPr>
        <w:jc w:val="both"/>
        <w:rPr>
          <w:rFonts w:ascii="Helvetica" w:eastAsia="Calibri" w:hAnsi="Helvetica" w:cs="Times New Roman"/>
          <w:i/>
          <w:sz w:val="20"/>
          <w:szCs w:val="20"/>
        </w:rPr>
      </w:pPr>
    </w:p>
    <w:p w14:paraId="5AA63B2F" w14:textId="77777777" w:rsidR="00371514" w:rsidRDefault="00D427C3" w:rsidP="00371514">
      <w:pPr>
        <w:jc w:val="both"/>
        <w:rPr>
          <w:rFonts w:ascii="Helvetica" w:eastAsia="Calibri" w:hAnsi="Helvetica" w:cs="Helvetica"/>
          <w:sz w:val="20"/>
          <w:szCs w:val="20"/>
        </w:rPr>
      </w:pPr>
      <w:r>
        <w:rPr>
          <w:rFonts w:ascii="Helvetica" w:eastAsia="Calibri" w:hAnsi="Helvetica" w:cs="Helvetica"/>
          <w:sz w:val="20"/>
          <w:szCs w:val="20"/>
        </w:rPr>
        <w:t xml:space="preserve">Usually, the technical specifications of each car should contain </w:t>
      </w:r>
      <w:r w:rsidR="00034C36">
        <w:rPr>
          <w:rFonts w:ascii="Helvetica" w:eastAsia="Calibri" w:hAnsi="Helvetica" w:cs="Helvetica"/>
          <w:sz w:val="20"/>
          <w:szCs w:val="20"/>
        </w:rPr>
        <w:t xml:space="preserve">the </w:t>
      </w:r>
      <w:r>
        <w:rPr>
          <w:rFonts w:ascii="Helvetica" w:eastAsia="Calibri" w:hAnsi="Helvetica" w:cs="Helvetica"/>
          <w:sz w:val="20"/>
          <w:szCs w:val="20"/>
        </w:rPr>
        <w:t>information</w:t>
      </w:r>
      <w:r w:rsidR="00034C36" w:rsidRPr="00034C36">
        <w:rPr>
          <w:rFonts w:ascii="Helvetica" w:eastAsia="Calibri" w:hAnsi="Helvetica" w:cs="Helvetica"/>
          <w:sz w:val="20"/>
          <w:szCs w:val="20"/>
        </w:rPr>
        <w:t xml:space="preserve"> </w:t>
      </w:r>
      <w:r w:rsidR="00034C36">
        <w:rPr>
          <w:rFonts w:ascii="Helvetica" w:eastAsia="Calibri" w:hAnsi="Helvetica" w:cs="Helvetica"/>
          <w:sz w:val="20"/>
          <w:szCs w:val="20"/>
        </w:rPr>
        <w:t>if it complies with the EURO IV standard</w:t>
      </w:r>
      <w:r>
        <w:rPr>
          <w:rFonts w:ascii="Helvetica" w:eastAsia="Calibri" w:hAnsi="Helvetica" w:cs="Helvetica"/>
          <w:sz w:val="20"/>
          <w:szCs w:val="20"/>
        </w:rPr>
        <w:t xml:space="preserve">. But, validated information can only be obtained by a testing facility. </w:t>
      </w:r>
      <w:r w:rsidR="0095531B">
        <w:rPr>
          <w:rFonts w:ascii="Helvetica" w:eastAsia="Calibri" w:hAnsi="Helvetica" w:cs="Helvetica"/>
          <w:sz w:val="20"/>
          <w:szCs w:val="20"/>
        </w:rPr>
        <w:t>[</w:t>
      </w:r>
      <w:r>
        <w:rPr>
          <w:rFonts w:ascii="Helvetica" w:eastAsia="Calibri" w:hAnsi="Helvetica" w:cs="Helvetica"/>
          <w:sz w:val="20"/>
          <w:szCs w:val="20"/>
        </w:rPr>
        <w:t>The appropriate t</w:t>
      </w:r>
      <w:r w:rsidR="0095531B">
        <w:rPr>
          <w:rFonts w:ascii="Helvetica" w:eastAsia="Calibri" w:hAnsi="Helvetica" w:cs="Helvetica"/>
          <w:sz w:val="20"/>
          <w:szCs w:val="20"/>
        </w:rPr>
        <w:t xml:space="preserve">esting facility </w:t>
      </w:r>
      <w:r>
        <w:rPr>
          <w:rFonts w:ascii="Helvetica" w:eastAsia="Calibri" w:hAnsi="Helvetica" w:cs="Helvetica"/>
          <w:sz w:val="20"/>
          <w:szCs w:val="20"/>
        </w:rPr>
        <w:t>has yet to be determined]</w:t>
      </w:r>
    </w:p>
    <w:p w14:paraId="3639690B" w14:textId="77777777" w:rsidR="00780EEC" w:rsidRDefault="00780EEC" w:rsidP="00780EEC">
      <w:pPr>
        <w:pBdr>
          <w:bottom w:val="single" w:sz="4" w:space="1" w:color="auto"/>
        </w:pBdr>
        <w:jc w:val="both"/>
        <w:rPr>
          <w:rFonts w:ascii="Helvetica" w:eastAsia="Calibri" w:hAnsi="Helvetica" w:cs="Times New Roman"/>
          <w:b/>
          <w:sz w:val="20"/>
          <w:szCs w:val="20"/>
        </w:rPr>
      </w:pPr>
    </w:p>
    <w:p w14:paraId="537FA535" w14:textId="77777777" w:rsidR="00780EEC" w:rsidRDefault="00780EEC" w:rsidP="00780EEC">
      <w:pPr>
        <w:pBdr>
          <w:bottom w:val="single" w:sz="4" w:space="1" w:color="auto"/>
        </w:pBdr>
        <w:jc w:val="both"/>
        <w:rPr>
          <w:rFonts w:ascii="Helvetica" w:eastAsia="Calibri" w:hAnsi="Helvetica" w:cs="Times New Roman"/>
          <w:b/>
          <w:sz w:val="20"/>
          <w:szCs w:val="20"/>
        </w:rPr>
      </w:pPr>
    </w:p>
    <w:p w14:paraId="62F1D6C4"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REFERENCES</w:t>
      </w:r>
    </w:p>
    <w:p w14:paraId="72C90859" w14:textId="77777777" w:rsidR="002D5B09" w:rsidRPr="005A16C2" w:rsidRDefault="002D5B09" w:rsidP="003449DF">
      <w:pPr>
        <w:jc w:val="both"/>
        <w:rPr>
          <w:rFonts w:ascii="Helvetica" w:hAnsi="Helvetica"/>
          <w:sz w:val="20"/>
          <w:szCs w:val="20"/>
        </w:rPr>
      </w:pPr>
    </w:p>
    <w:p w14:paraId="255234CC"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UNEP.</w:t>
      </w:r>
      <w:proofErr w:type="gramEnd"/>
      <w:r w:rsidRPr="005A16C2">
        <w:rPr>
          <w:rFonts w:ascii="Helvetica" w:hAnsi="Helvetica"/>
          <w:sz w:val="20"/>
          <w:szCs w:val="20"/>
        </w:rPr>
        <w:t xml:space="preserve"> 2011. Sustainable Procurement Guidelines</w:t>
      </w:r>
      <w:r>
        <w:rPr>
          <w:rFonts w:ascii="Helvetica" w:hAnsi="Helvetica"/>
          <w:sz w:val="20"/>
          <w:szCs w:val="20"/>
        </w:rPr>
        <w:t xml:space="preserve"> Vehicles Product Sheet. </w:t>
      </w:r>
      <w:r w:rsidRPr="005A16C2">
        <w:rPr>
          <w:rFonts w:ascii="Helvetica" w:hAnsi="Helvetica"/>
          <w:sz w:val="20"/>
          <w:szCs w:val="20"/>
        </w:rPr>
        <w:t>http://www.greeningtheblue.org/sites/default/files/UNSP_Product%20Sheet_Vehicles_basic%20and%20advanced_all%20regions_0.pdf</w:t>
      </w:r>
    </w:p>
    <w:p w14:paraId="5DC03054" w14:textId="77777777" w:rsidR="002D5B09" w:rsidRDefault="002D5B09" w:rsidP="003449DF">
      <w:pPr>
        <w:jc w:val="both"/>
        <w:rPr>
          <w:rFonts w:ascii="Helvetica" w:hAnsi="Helvetica"/>
          <w:sz w:val="18"/>
        </w:rPr>
      </w:pPr>
    </w:p>
    <w:p w14:paraId="310AE587" w14:textId="77777777" w:rsidR="002D5B09" w:rsidRDefault="002D5B09" w:rsidP="003B6CAC">
      <w:pPr>
        <w:rPr>
          <w:rFonts w:ascii="Helvetica" w:hAnsi="Helvetica"/>
          <w:sz w:val="20"/>
          <w:szCs w:val="20"/>
        </w:rPr>
      </w:pPr>
      <w:proofErr w:type="gramStart"/>
      <w:r w:rsidRPr="005A16C2">
        <w:rPr>
          <w:rFonts w:ascii="Helvetica" w:hAnsi="Helvetica"/>
          <w:sz w:val="20"/>
          <w:szCs w:val="20"/>
        </w:rPr>
        <w:t>UNEP.</w:t>
      </w:r>
      <w:proofErr w:type="gramEnd"/>
      <w:r w:rsidRPr="005A16C2">
        <w:rPr>
          <w:rFonts w:ascii="Helvetica" w:hAnsi="Helvetica"/>
          <w:sz w:val="20"/>
          <w:szCs w:val="20"/>
        </w:rPr>
        <w:t xml:space="preserve"> 2011. Sustainable Procurement Vehicles</w:t>
      </w:r>
      <w:r>
        <w:rPr>
          <w:rFonts w:ascii="Helvetica" w:hAnsi="Helvetica"/>
          <w:sz w:val="20"/>
          <w:szCs w:val="20"/>
        </w:rPr>
        <w:t xml:space="preserve"> Background Report</w:t>
      </w:r>
      <w:r w:rsidRPr="005A16C2">
        <w:rPr>
          <w:rFonts w:ascii="Helvetica" w:hAnsi="Helvetica"/>
          <w:sz w:val="20"/>
          <w:szCs w:val="20"/>
        </w:rPr>
        <w:t xml:space="preserve">. </w:t>
      </w:r>
      <w:hyperlink r:id="rId73" w:history="1">
        <w:r w:rsidRPr="0032233F">
          <w:rPr>
            <w:rFonts w:ascii="Helvetica" w:hAnsi="Helvetica"/>
            <w:sz w:val="20"/>
            <w:szCs w:val="20"/>
          </w:rPr>
          <w:t>http://www.unep.org/resourceefficiency/Portals/24147/scp/sun/facility/reduce/procurement/PDFs/UNSP_Background%20report_Vehicles.pdf</w:t>
        </w:r>
      </w:hyperlink>
    </w:p>
    <w:p w14:paraId="0A142BD0" w14:textId="77777777" w:rsidR="002D5B09" w:rsidRDefault="002D5B09" w:rsidP="003B6CAC">
      <w:pPr>
        <w:rPr>
          <w:rFonts w:ascii="Helvetica" w:hAnsi="Helvetica"/>
          <w:sz w:val="20"/>
          <w:szCs w:val="20"/>
        </w:rPr>
      </w:pPr>
    </w:p>
    <w:p w14:paraId="42E16DC7" w14:textId="77777777" w:rsidR="002D5B09" w:rsidRDefault="002D5B09" w:rsidP="003B6CAC">
      <w:pPr>
        <w:rPr>
          <w:rFonts w:ascii="Helvetica" w:hAnsi="Helvetica"/>
          <w:sz w:val="20"/>
          <w:szCs w:val="20"/>
        </w:rPr>
      </w:pPr>
      <w:r>
        <w:rPr>
          <w:rFonts w:ascii="Helvetica" w:hAnsi="Helvetica"/>
          <w:sz w:val="20"/>
          <w:szCs w:val="20"/>
        </w:rPr>
        <w:t xml:space="preserve">European Commission 2011: </w:t>
      </w:r>
      <w:r w:rsidRPr="0067228F">
        <w:rPr>
          <w:rFonts w:ascii="Helvetica" w:hAnsi="Helvetica"/>
          <w:sz w:val="20"/>
          <w:szCs w:val="20"/>
        </w:rPr>
        <w:t>Green Public Procurement Transport</w:t>
      </w:r>
      <w:r>
        <w:rPr>
          <w:rFonts w:ascii="Helvetica" w:hAnsi="Helvetica"/>
          <w:sz w:val="20"/>
          <w:szCs w:val="20"/>
        </w:rPr>
        <w:t xml:space="preserve">, </w:t>
      </w:r>
      <w:r w:rsidRPr="0067228F">
        <w:rPr>
          <w:rFonts w:ascii="Helvetica" w:hAnsi="Helvetica"/>
          <w:sz w:val="20"/>
          <w:szCs w:val="20"/>
        </w:rPr>
        <w:t>Technical Background Report</w:t>
      </w:r>
      <w:r>
        <w:rPr>
          <w:rFonts w:ascii="Helvetica" w:hAnsi="Helvetica"/>
          <w:sz w:val="20"/>
          <w:szCs w:val="20"/>
        </w:rPr>
        <w:t xml:space="preserve">. </w:t>
      </w:r>
      <w:r w:rsidRPr="00A83F8E">
        <w:rPr>
          <w:rFonts w:ascii="Helvetica" w:hAnsi="Helvetica"/>
          <w:sz w:val="20"/>
          <w:szCs w:val="20"/>
        </w:rPr>
        <w:t xml:space="preserve">Report by </w:t>
      </w:r>
      <w:r>
        <w:rPr>
          <w:rFonts w:ascii="Helvetica" w:hAnsi="Helvetica"/>
          <w:sz w:val="20"/>
          <w:szCs w:val="20"/>
        </w:rPr>
        <w:t>BRE.</w:t>
      </w:r>
    </w:p>
    <w:p w14:paraId="5D3D535E" w14:textId="77777777" w:rsidR="002D5B09" w:rsidRDefault="00187B34" w:rsidP="003B6CAC">
      <w:pPr>
        <w:rPr>
          <w:rFonts w:ascii="Helvetica" w:hAnsi="Helvetica"/>
          <w:sz w:val="20"/>
          <w:szCs w:val="20"/>
        </w:rPr>
      </w:pPr>
      <w:hyperlink r:id="rId74" w:history="1">
        <w:r w:rsidR="002D5B09" w:rsidRPr="00A83F8E">
          <w:rPr>
            <w:rFonts w:ascii="Helvetica" w:hAnsi="Helvetica"/>
            <w:sz w:val="20"/>
            <w:szCs w:val="20"/>
          </w:rPr>
          <w:t>http://ec.europa.eu/environment/gpp/pdf/tbr/transport_tbr.pdf</w:t>
        </w:r>
      </w:hyperlink>
    </w:p>
    <w:p w14:paraId="14B42274" w14:textId="77777777" w:rsidR="002D5B09" w:rsidRDefault="002D5B09" w:rsidP="003B6CAC">
      <w:pPr>
        <w:rPr>
          <w:rFonts w:ascii="Helvetica" w:hAnsi="Helvetica"/>
          <w:sz w:val="20"/>
          <w:szCs w:val="20"/>
        </w:rPr>
      </w:pPr>
    </w:p>
    <w:p w14:paraId="5D9A85CB"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PWGSC.</w:t>
      </w:r>
      <w:proofErr w:type="gramEnd"/>
      <w:r w:rsidRPr="005A16C2">
        <w:rPr>
          <w:rFonts w:ascii="Helvetica" w:hAnsi="Helvetica"/>
          <w:sz w:val="20"/>
          <w:szCs w:val="20"/>
        </w:rPr>
        <w:t xml:space="preserve"> 2014. Green Procurement Scorecard: Passengers Vehicles and Light Trucks. http://www.tpsgc-pwgsc.gc.ca/app-acq/ae-gp/pclt-vtclc-eng.html</w:t>
      </w:r>
    </w:p>
    <w:p w14:paraId="0C0BABCB" w14:textId="77777777" w:rsidR="002D5B09" w:rsidRPr="005A16C2" w:rsidRDefault="002D5B09" w:rsidP="003B6CAC">
      <w:pPr>
        <w:rPr>
          <w:rFonts w:ascii="Helvetica" w:hAnsi="Helvetica"/>
          <w:sz w:val="20"/>
          <w:szCs w:val="20"/>
        </w:rPr>
      </w:pPr>
    </w:p>
    <w:p w14:paraId="36CA4591" w14:textId="77777777" w:rsidR="002D5B09" w:rsidRPr="005E2745" w:rsidRDefault="002D5B09" w:rsidP="003449DF">
      <w:pPr>
        <w:jc w:val="both"/>
        <w:rPr>
          <w:rFonts w:ascii="Helvetica" w:hAnsi="Helvetica"/>
          <w:noProof/>
          <w:sz w:val="28"/>
          <w:lang w:eastAsia="de-DE"/>
        </w:rPr>
      </w:pPr>
      <w:r w:rsidRPr="005E2745">
        <w:rPr>
          <w:rFonts w:ascii="Helvetica" w:hAnsi="Helvetica"/>
          <w:noProof/>
          <w:sz w:val="28"/>
          <w:lang w:eastAsia="de-DE"/>
        </w:rPr>
        <w:br w:type="page"/>
      </w:r>
    </w:p>
    <w:p w14:paraId="08DB95B5" w14:textId="7CFA8219" w:rsidR="002D5B09" w:rsidRDefault="00A206D3" w:rsidP="003449DF">
      <w:pPr>
        <w:jc w:val="both"/>
        <w:rPr>
          <w:rFonts w:ascii="Helvetica" w:hAnsi="Helvetica"/>
          <w:sz w:val="16"/>
        </w:rPr>
      </w:pPr>
      <w:r>
        <w:rPr>
          <w:rFonts w:ascii="Helvetica" w:hAnsi="Helvetica"/>
          <w:noProof/>
          <w:sz w:val="28"/>
          <w:lang w:val="en-PH" w:eastAsia="en-PH"/>
        </w:rPr>
        <w:lastRenderedPageBreak/>
        <mc:AlternateContent>
          <mc:Choice Requires="wps">
            <w:drawing>
              <wp:anchor distT="0" distB="0" distL="114300" distR="114300" simplePos="0" relativeHeight="251684864" behindDoc="1" locked="0" layoutInCell="1" allowOverlap="1" wp14:anchorId="44564397" wp14:editId="78FC2A95">
                <wp:simplePos x="0" y="0"/>
                <wp:positionH relativeFrom="margin">
                  <wp:posOffset>0</wp:posOffset>
                </wp:positionH>
                <wp:positionV relativeFrom="paragraph">
                  <wp:posOffset>119380</wp:posOffset>
                </wp:positionV>
                <wp:extent cx="5795645" cy="600075"/>
                <wp:effectExtent l="0" t="0" r="0" b="9525"/>
                <wp:wrapNone/>
                <wp:docPr id="2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C4541D" id="Rechteck 14" o:spid="_x0000_s1026" style="position:absolute;margin-left:0;margin-top:9.4pt;width:456.35pt;height:47.2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" fillcolor="#aeaaaa [2414]" stroked="f" strokeweight="1pt">
                <v:path arrowok="t"/>
                <w10:wrap anchorx="margin"/>
              </v:rect>
            </w:pict>
          </mc:Fallback>
        </mc:AlternateContent>
      </w:r>
    </w:p>
    <w:p w14:paraId="6B0B05E9"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20EEAE96" w14:textId="77777777" w:rsidR="002D5B09" w:rsidRDefault="002D5B09" w:rsidP="003449DF">
      <w:pPr>
        <w:pBdr>
          <w:bottom w:val="single" w:sz="4" w:space="1" w:color="auto"/>
        </w:pBdr>
        <w:spacing w:after="240"/>
        <w:jc w:val="both"/>
        <w:rPr>
          <w:rFonts w:ascii="Helvetica" w:hAnsi="Helvetica"/>
          <w:sz w:val="28"/>
        </w:rPr>
      </w:pPr>
      <w:r w:rsidRPr="00916625">
        <w:rPr>
          <w:rFonts w:ascii="Helvetica" w:hAnsi="Helvetica"/>
          <w:sz w:val="28"/>
        </w:rPr>
        <w:t>FOOD AND CATERING SERVICES</w:t>
      </w:r>
    </w:p>
    <w:p w14:paraId="7FAC7C8A" w14:textId="77777777" w:rsidR="002D5B09" w:rsidRDefault="002D5B09" w:rsidP="004415D8">
      <w:pPr>
        <w:pBdr>
          <w:bottom w:val="single" w:sz="4" w:space="1" w:color="auto"/>
        </w:pBdr>
        <w:jc w:val="both"/>
        <w:rPr>
          <w:rFonts w:ascii="Helvetica" w:hAnsi="Helvetica"/>
          <w:b/>
          <w:sz w:val="20"/>
        </w:rPr>
      </w:pPr>
    </w:p>
    <w:p w14:paraId="1732C859" w14:textId="77777777" w:rsidR="004415D8" w:rsidRDefault="004415D8" w:rsidP="003449DF">
      <w:pPr>
        <w:pBdr>
          <w:bottom w:val="single" w:sz="4" w:space="1" w:color="auto"/>
        </w:pBdr>
        <w:spacing w:after="240"/>
        <w:jc w:val="both"/>
        <w:rPr>
          <w:rFonts w:ascii="Helvetica" w:hAnsi="Helvetica"/>
          <w:b/>
          <w:sz w:val="20"/>
        </w:rPr>
      </w:pPr>
    </w:p>
    <w:p w14:paraId="123CCEE2" w14:textId="77777777" w:rsidR="002D5B09" w:rsidRPr="007A60C1" w:rsidRDefault="002D5B09" w:rsidP="003449DF">
      <w:pPr>
        <w:pBdr>
          <w:bottom w:val="single" w:sz="4" w:space="1" w:color="auto"/>
        </w:pBdr>
        <w:spacing w:after="240"/>
        <w:jc w:val="both"/>
        <w:rPr>
          <w:rFonts w:ascii="Helvetica" w:hAnsi="Helvetica"/>
          <w:b/>
          <w:sz w:val="18"/>
        </w:rPr>
      </w:pPr>
      <w:r w:rsidRPr="007A60C1">
        <w:rPr>
          <w:rFonts w:ascii="Helvetica" w:hAnsi="Helvetica"/>
          <w:b/>
          <w:sz w:val="20"/>
        </w:rPr>
        <w:t>SCOPE</w:t>
      </w:r>
    </w:p>
    <w:p w14:paraId="41D971B1" w14:textId="77777777" w:rsidR="002D5B09" w:rsidRPr="005A16C2" w:rsidRDefault="002D5B09" w:rsidP="003449DF">
      <w:pPr>
        <w:jc w:val="both"/>
        <w:rPr>
          <w:rFonts w:ascii="Helvetica" w:hAnsi="Helvetica" w:cs="Helvetica"/>
          <w:sz w:val="20"/>
          <w:szCs w:val="20"/>
        </w:rPr>
      </w:pPr>
      <w:r>
        <w:rPr>
          <w:rFonts w:ascii="Helvetica" w:hAnsi="Helvetica" w:cs="Helvetica"/>
          <w:sz w:val="20"/>
          <w:szCs w:val="20"/>
        </w:rPr>
        <w:t>F</w:t>
      </w:r>
      <w:r w:rsidRPr="005A16C2">
        <w:rPr>
          <w:rFonts w:ascii="Helvetica" w:hAnsi="Helvetica" w:cs="Helvetica"/>
          <w:sz w:val="20"/>
          <w:szCs w:val="20"/>
        </w:rPr>
        <w:t xml:space="preserve">ood and catering services which range from Quick Service Restaurants, Canteens and Cafeterias, </w:t>
      </w:r>
      <w:r>
        <w:rPr>
          <w:rFonts w:ascii="Helvetica" w:hAnsi="Helvetica" w:cs="Helvetica"/>
          <w:sz w:val="20"/>
          <w:szCs w:val="20"/>
        </w:rPr>
        <w:t xml:space="preserve">to </w:t>
      </w:r>
      <w:r w:rsidRPr="005A16C2">
        <w:rPr>
          <w:rFonts w:ascii="Helvetica" w:hAnsi="Helvetica" w:cs="Helvetica"/>
          <w:sz w:val="20"/>
          <w:szCs w:val="20"/>
        </w:rPr>
        <w:t xml:space="preserve">Catering Services, Casual Dining Establishments, and Fine-dining Restaurants. </w:t>
      </w:r>
    </w:p>
    <w:p w14:paraId="4DEB78FA" w14:textId="77777777" w:rsidR="002D5B09" w:rsidRPr="00D500AB" w:rsidRDefault="002D5B09" w:rsidP="003449DF">
      <w:pPr>
        <w:jc w:val="both"/>
        <w:rPr>
          <w:rFonts w:ascii="Helvetica" w:hAnsi="Helvetica"/>
          <w:b/>
          <w:i/>
          <w:color w:val="FF0000"/>
          <w:sz w:val="20"/>
          <w:szCs w:val="20"/>
          <w:u w:val="single"/>
        </w:rPr>
      </w:pPr>
    </w:p>
    <w:p w14:paraId="5D8CFB51" w14:textId="77777777" w:rsidR="002D5B09" w:rsidRPr="005A16C2" w:rsidRDefault="002D5B09" w:rsidP="003449DF">
      <w:pPr>
        <w:jc w:val="both"/>
        <w:rPr>
          <w:rFonts w:ascii="Helvetica" w:hAnsi="Helvetica"/>
          <w:sz w:val="20"/>
          <w:szCs w:val="20"/>
        </w:rPr>
      </w:pPr>
    </w:p>
    <w:p w14:paraId="04922CDE"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76CFFD56" w14:textId="77777777" w:rsidR="002D5B09" w:rsidRPr="005A16C2" w:rsidRDefault="002D5B09" w:rsidP="003449DF">
      <w:pPr>
        <w:jc w:val="both"/>
        <w:rPr>
          <w:rFonts w:ascii="Helvetica" w:hAnsi="Helvetica"/>
          <w:b/>
          <w:sz w:val="20"/>
          <w:szCs w:val="20"/>
        </w:rPr>
      </w:pPr>
    </w:p>
    <w:p w14:paraId="2436D164"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key environmental impacts of Food and Catering Services are:</w:t>
      </w:r>
    </w:p>
    <w:p w14:paraId="660BBAA0" w14:textId="77777777" w:rsidR="002D5B09" w:rsidRPr="005A16C2" w:rsidRDefault="002D5B09" w:rsidP="003449DF">
      <w:pPr>
        <w:jc w:val="both"/>
        <w:rPr>
          <w:rFonts w:ascii="Helvetica" w:hAnsi="Helvetica"/>
          <w:b/>
          <w:sz w:val="20"/>
          <w:szCs w:val="20"/>
        </w:rPr>
      </w:pPr>
    </w:p>
    <w:p w14:paraId="6B036909"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Consumption of raw materials and destruction of ecosystems re</w:t>
      </w:r>
      <w:r>
        <w:rPr>
          <w:rFonts w:ascii="Helvetica" w:hAnsi="Helvetica" w:cs="Helvetica"/>
          <w:sz w:val="20"/>
          <w:szCs w:val="20"/>
        </w:rPr>
        <w:t>lated to the purchased products;</w:t>
      </w:r>
    </w:p>
    <w:p w14:paraId="7CE16119"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Water and energy consumption</w:t>
      </w:r>
      <w:r>
        <w:rPr>
          <w:rFonts w:ascii="Helvetica" w:hAnsi="Helvetica" w:cs="Helvetica"/>
          <w:sz w:val="20"/>
          <w:szCs w:val="20"/>
        </w:rPr>
        <w:t xml:space="preserve"> during processing of food;</w:t>
      </w:r>
    </w:p>
    <w:p w14:paraId="6D56EC66" w14:textId="77777777" w:rsidR="002D5B09"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Generation of waste through packaging and food waste</w:t>
      </w:r>
      <w:r>
        <w:rPr>
          <w:rFonts w:ascii="Helvetica" w:hAnsi="Helvetica" w:cs="Helvetica"/>
          <w:sz w:val="20"/>
          <w:szCs w:val="20"/>
        </w:rPr>
        <w:t>.</w:t>
      </w:r>
    </w:p>
    <w:p w14:paraId="3AB7E9AF" w14:textId="77777777" w:rsidR="002D5B09" w:rsidRPr="005A16C2" w:rsidRDefault="002D5B09" w:rsidP="003449DF">
      <w:pPr>
        <w:jc w:val="both"/>
        <w:rPr>
          <w:rFonts w:ascii="Helvetica" w:hAnsi="Helvetica"/>
          <w:sz w:val="20"/>
          <w:szCs w:val="20"/>
        </w:rPr>
      </w:pPr>
    </w:p>
    <w:p w14:paraId="3C8CB651"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7D3B0FCC" w14:textId="77777777" w:rsidR="002D5B09" w:rsidRPr="005A16C2" w:rsidRDefault="002D5B09" w:rsidP="003449DF">
      <w:pPr>
        <w:jc w:val="both"/>
        <w:rPr>
          <w:rFonts w:ascii="Helvetica" w:hAnsi="Helvetica"/>
          <w:b/>
          <w:sz w:val="20"/>
          <w:szCs w:val="20"/>
        </w:rPr>
      </w:pPr>
    </w:p>
    <w:p w14:paraId="5DDA0529"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Purchase of environmentally responsible food and beverages;</w:t>
      </w:r>
    </w:p>
    <w:p w14:paraId="1004E012"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Purchase products and services which ensure water and energy efficiency;</w:t>
      </w:r>
    </w:p>
    <w:p w14:paraId="2614D4C7"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Purchase products and services which are offered under sustainable practices;</w:t>
      </w:r>
    </w:p>
    <w:p w14:paraId="08339FA7"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Decrease the quantity of packaging used and waste produced</w:t>
      </w:r>
      <w:r>
        <w:rPr>
          <w:rFonts w:ascii="Helvetica" w:hAnsi="Helvetica" w:cs="Helvetica"/>
          <w:sz w:val="20"/>
          <w:szCs w:val="20"/>
        </w:rPr>
        <w:t>.</w:t>
      </w:r>
    </w:p>
    <w:p w14:paraId="3F80767A" w14:textId="77777777" w:rsidR="002D5B09" w:rsidRDefault="002D5B09" w:rsidP="003B6CAC">
      <w:pPr>
        <w:pStyle w:val="ListParagraph"/>
        <w:numPr>
          <w:ilvl w:val="0"/>
          <w:numId w:val="0"/>
        </w:numPr>
        <w:spacing w:after="0" w:line="240" w:lineRule="auto"/>
        <w:ind w:left="720"/>
        <w:rPr>
          <w:rFonts w:ascii="Helvetica" w:hAnsi="Helvetica"/>
          <w:sz w:val="20"/>
          <w:szCs w:val="20"/>
        </w:rPr>
      </w:pPr>
    </w:p>
    <w:p w14:paraId="3E4DF1A0" w14:textId="77777777" w:rsidR="003B6CAC" w:rsidRPr="003B6CAC" w:rsidRDefault="003B6CAC" w:rsidP="003B6CAC">
      <w:pPr>
        <w:pStyle w:val="ListParagraph"/>
        <w:numPr>
          <w:ilvl w:val="0"/>
          <w:numId w:val="0"/>
        </w:numPr>
        <w:spacing w:after="0" w:line="240" w:lineRule="auto"/>
        <w:ind w:left="720"/>
        <w:rPr>
          <w:rFonts w:ascii="Helvetica" w:hAnsi="Helvetica"/>
          <w:sz w:val="20"/>
          <w:szCs w:val="20"/>
        </w:rPr>
      </w:pPr>
    </w:p>
    <w:p w14:paraId="4F3B4FA8" w14:textId="77777777" w:rsidR="002D5B09" w:rsidRPr="005A16C2" w:rsidRDefault="002D5B09" w:rsidP="003449DF">
      <w:pPr>
        <w:pBdr>
          <w:bottom w:val="single" w:sz="4" w:space="1" w:color="auto"/>
        </w:pBdr>
        <w:jc w:val="both"/>
        <w:rPr>
          <w:rFonts w:ascii="Helvetica" w:hAnsi="Helvetica"/>
          <w:b/>
          <w:sz w:val="20"/>
          <w:szCs w:val="20"/>
        </w:rPr>
      </w:pPr>
      <w:r>
        <w:rPr>
          <w:rFonts w:ascii="Helvetica" w:hAnsi="Helvetica"/>
          <w:b/>
          <w:sz w:val="20"/>
          <w:szCs w:val="20"/>
        </w:rPr>
        <w:t>SPECIFICATIONS</w:t>
      </w:r>
    </w:p>
    <w:p w14:paraId="316BB347" w14:textId="77777777" w:rsidR="002D5B09" w:rsidRPr="005A16C2" w:rsidRDefault="002D5B09" w:rsidP="003449DF">
      <w:pPr>
        <w:jc w:val="both"/>
        <w:rPr>
          <w:rFonts w:ascii="Helvetica" w:hAnsi="Helvetica"/>
          <w:sz w:val="20"/>
          <w:szCs w:val="20"/>
        </w:rPr>
      </w:pPr>
    </w:p>
    <w:p w14:paraId="0BC97D11" w14:textId="77777777" w:rsidR="002D5B09" w:rsidRPr="00415DB0" w:rsidRDefault="002D5B09" w:rsidP="003449DF">
      <w:pPr>
        <w:pStyle w:val="ListParagraph"/>
        <w:numPr>
          <w:ilvl w:val="0"/>
          <w:numId w:val="20"/>
        </w:numPr>
        <w:spacing w:before="0" w:after="0" w:line="240" w:lineRule="auto"/>
        <w:rPr>
          <w:rFonts w:ascii="Helvetica" w:hAnsi="Helvetica" w:cs="Helvetica"/>
          <w:sz w:val="20"/>
          <w:szCs w:val="20"/>
        </w:rPr>
      </w:pPr>
      <w:r w:rsidRPr="00415DB0">
        <w:rPr>
          <w:rFonts w:ascii="Helvetica" w:hAnsi="Helvetica" w:cs="Helvetica"/>
          <w:sz w:val="20"/>
          <w:szCs w:val="20"/>
        </w:rPr>
        <w:t xml:space="preserve">The service supplier shall have its own environmental policy. The environmental policy shall cover </w:t>
      </w:r>
      <w:r>
        <w:rPr>
          <w:rFonts w:ascii="Helvetica" w:hAnsi="Helvetica" w:cs="Helvetica"/>
          <w:sz w:val="20"/>
          <w:szCs w:val="20"/>
        </w:rPr>
        <w:t xml:space="preserve">environmental procurement, the reduction of </w:t>
      </w:r>
      <w:r w:rsidRPr="00415DB0">
        <w:rPr>
          <w:rFonts w:ascii="Helvetica" w:hAnsi="Helvetica" w:cs="Helvetica"/>
          <w:sz w:val="20"/>
          <w:szCs w:val="20"/>
        </w:rPr>
        <w:t>waste</w:t>
      </w:r>
      <w:r>
        <w:rPr>
          <w:rFonts w:ascii="Helvetica" w:hAnsi="Helvetica" w:cs="Helvetica"/>
          <w:sz w:val="20"/>
          <w:szCs w:val="20"/>
        </w:rPr>
        <w:t xml:space="preserve"> and</w:t>
      </w:r>
      <w:r w:rsidRPr="00415DB0">
        <w:rPr>
          <w:rFonts w:ascii="Helvetica" w:hAnsi="Helvetica" w:cs="Helvetica"/>
          <w:sz w:val="20"/>
          <w:szCs w:val="20"/>
        </w:rPr>
        <w:t xml:space="preserve"> energy consumption</w:t>
      </w:r>
      <w:r>
        <w:rPr>
          <w:rFonts w:ascii="Helvetica" w:hAnsi="Helvetica" w:cs="Helvetica"/>
          <w:sz w:val="20"/>
          <w:szCs w:val="20"/>
        </w:rPr>
        <w:t>,</w:t>
      </w:r>
      <w:r w:rsidRPr="00415DB0">
        <w:rPr>
          <w:rFonts w:ascii="Helvetica" w:hAnsi="Helvetica" w:cs="Helvetica"/>
          <w:sz w:val="20"/>
          <w:szCs w:val="20"/>
        </w:rPr>
        <w:t xml:space="preserve"> and water saving.</w:t>
      </w:r>
    </w:p>
    <w:p w14:paraId="4BCFB996" w14:textId="77777777" w:rsidR="002D5B09" w:rsidRPr="000D4AE5" w:rsidRDefault="002D5B09" w:rsidP="003449DF">
      <w:pPr>
        <w:jc w:val="both"/>
        <w:rPr>
          <w:rFonts w:ascii="Helvetica" w:hAnsi="Helvetica" w:cs="Helvetica"/>
          <w:sz w:val="20"/>
          <w:szCs w:val="20"/>
        </w:rPr>
      </w:pPr>
    </w:p>
    <w:p w14:paraId="7B0F831C" w14:textId="77777777" w:rsidR="002D5B09" w:rsidRPr="00415DB0" w:rsidRDefault="002D5B09" w:rsidP="003449DF">
      <w:pPr>
        <w:pStyle w:val="ListParagraph"/>
        <w:numPr>
          <w:ilvl w:val="0"/>
          <w:numId w:val="20"/>
        </w:numPr>
        <w:spacing w:before="0" w:after="0" w:line="240" w:lineRule="auto"/>
        <w:rPr>
          <w:rFonts w:ascii="Helvetica" w:hAnsi="Helvetica" w:cs="Helvetica"/>
          <w:sz w:val="20"/>
          <w:szCs w:val="20"/>
        </w:rPr>
      </w:pPr>
      <w:r w:rsidRPr="00415DB0">
        <w:rPr>
          <w:rFonts w:ascii="Helvetica" w:hAnsi="Helvetica" w:cs="Helvetica"/>
          <w:sz w:val="20"/>
          <w:szCs w:val="20"/>
        </w:rPr>
        <w:t xml:space="preserve">The </w:t>
      </w:r>
      <w:r>
        <w:rPr>
          <w:rFonts w:ascii="Helvetica" w:hAnsi="Helvetica" w:cs="Helvetica"/>
          <w:sz w:val="20"/>
          <w:szCs w:val="20"/>
        </w:rPr>
        <w:t xml:space="preserve">service supplier shall </w:t>
      </w:r>
      <w:r w:rsidRPr="00415DB0">
        <w:rPr>
          <w:rFonts w:ascii="Helvetica" w:hAnsi="Helvetica" w:cs="Helvetica"/>
          <w:sz w:val="20"/>
          <w:szCs w:val="20"/>
        </w:rPr>
        <w:t xml:space="preserve">provide local or regional products or products </w:t>
      </w:r>
      <w:r w:rsidR="003177F0">
        <w:rPr>
          <w:rFonts w:ascii="Helvetica" w:hAnsi="Helvetica" w:cs="Helvetica"/>
          <w:sz w:val="20"/>
          <w:szCs w:val="20"/>
        </w:rPr>
        <w:t>which</w:t>
      </w:r>
      <w:r w:rsidRPr="00415DB0">
        <w:rPr>
          <w:rFonts w:ascii="Helvetica" w:hAnsi="Helvetica" w:cs="Helvetica"/>
          <w:sz w:val="20"/>
          <w:szCs w:val="20"/>
        </w:rPr>
        <w:t xml:space="preserve"> are produced in a sustainable way </w:t>
      </w:r>
      <w:r w:rsidR="006B42B7">
        <w:rPr>
          <w:rFonts w:ascii="Helvetica" w:hAnsi="Helvetica" w:cs="Helvetica"/>
          <w:sz w:val="20"/>
          <w:szCs w:val="20"/>
        </w:rPr>
        <w:t>(e.g. produced according to good agricul</w:t>
      </w:r>
      <w:r w:rsidR="007856C0">
        <w:rPr>
          <w:rFonts w:ascii="Helvetica" w:hAnsi="Helvetica" w:cs="Helvetica"/>
          <w:sz w:val="20"/>
          <w:szCs w:val="20"/>
        </w:rPr>
        <w:t>ture practices,</w:t>
      </w:r>
      <w:r w:rsidR="007D5BF2">
        <w:rPr>
          <w:rFonts w:ascii="Helvetica" w:hAnsi="Helvetica" w:cs="Helvetica"/>
          <w:sz w:val="20"/>
          <w:szCs w:val="20"/>
        </w:rPr>
        <w:t xml:space="preserve"> organic,</w:t>
      </w:r>
      <w:r w:rsidR="008B24A3">
        <w:rPr>
          <w:rFonts w:ascii="Helvetica" w:hAnsi="Helvetica" w:cs="Helvetica"/>
          <w:sz w:val="20"/>
          <w:szCs w:val="20"/>
        </w:rPr>
        <w:t xml:space="preserve"> </w:t>
      </w:r>
      <w:r>
        <w:rPr>
          <w:rFonts w:ascii="Helvetica" w:hAnsi="Helvetica" w:cs="Helvetica"/>
          <w:sz w:val="20"/>
          <w:szCs w:val="20"/>
        </w:rPr>
        <w:t>avoid</w:t>
      </w:r>
      <w:r w:rsidR="007D5BF2">
        <w:rPr>
          <w:rFonts w:ascii="Helvetica" w:hAnsi="Helvetica" w:cs="Helvetica"/>
          <w:sz w:val="20"/>
          <w:szCs w:val="20"/>
        </w:rPr>
        <w:t>ing</w:t>
      </w:r>
      <w:r>
        <w:rPr>
          <w:rFonts w:ascii="Helvetica" w:hAnsi="Helvetica" w:cs="Helvetica"/>
          <w:sz w:val="20"/>
          <w:szCs w:val="20"/>
        </w:rPr>
        <w:t xml:space="preserve"> overfishing, no products from threatened species) </w:t>
      </w:r>
      <w:r w:rsidRPr="00415DB0">
        <w:rPr>
          <w:rFonts w:ascii="Helvetica" w:hAnsi="Helvetica" w:cs="Helvetica"/>
          <w:sz w:val="20"/>
          <w:szCs w:val="20"/>
        </w:rPr>
        <w:t>when offering food and beverages.</w:t>
      </w:r>
    </w:p>
    <w:p w14:paraId="1D25BE4A" w14:textId="77777777" w:rsidR="002D5B09" w:rsidRPr="00415DB0" w:rsidRDefault="002D5B09" w:rsidP="003B6CAC">
      <w:pPr>
        <w:pStyle w:val="ListParagraph"/>
        <w:numPr>
          <w:ilvl w:val="0"/>
          <w:numId w:val="0"/>
        </w:numPr>
        <w:ind w:left="720"/>
        <w:rPr>
          <w:rFonts w:ascii="Helvetica" w:hAnsi="Helvetica" w:cs="Helvetica"/>
          <w:sz w:val="20"/>
          <w:szCs w:val="20"/>
        </w:rPr>
      </w:pPr>
    </w:p>
    <w:p w14:paraId="4C01CCC3" w14:textId="77777777" w:rsidR="002D5B09" w:rsidRPr="00086B72" w:rsidRDefault="002D5B09" w:rsidP="003449DF">
      <w:pPr>
        <w:pStyle w:val="ListParagraph"/>
        <w:numPr>
          <w:ilvl w:val="0"/>
          <w:numId w:val="20"/>
        </w:numPr>
        <w:spacing w:before="0" w:after="0" w:line="240" w:lineRule="auto"/>
        <w:rPr>
          <w:rFonts w:ascii="Helvetica" w:hAnsi="Helvetica" w:cs="Helvetica"/>
          <w:sz w:val="20"/>
          <w:szCs w:val="20"/>
        </w:rPr>
      </w:pPr>
      <w:r w:rsidRPr="00086B72">
        <w:rPr>
          <w:rFonts w:ascii="Helvetica" w:hAnsi="Helvetica" w:cs="Helvetica"/>
          <w:sz w:val="20"/>
          <w:szCs w:val="20"/>
        </w:rPr>
        <w:t>The service supplier shall provide a vegetarian offer.</w:t>
      </w:r>
    </w:p>
    <w:p w14:paraId="7C19314C" w14:textId="77777777" w:rsidR="002D5B09" w:rsidRPr="0059780E" w:rsidRDefault="002D5B09" w:rsidP="003449DF">
      <w:pPr>
        <w:jc w:val="both"/>
        <w:rPr>
          <w:rFonts w:ascii="Helvetica" w:hAnsi="Helvetica" w:cs="Helvetica"/>
          <w:sz w:val="20"/>
          <w:szCs w:val="20"/>
          <w:highlight w:val="yellow"/>
        </w:rPr>
      </w:pPr>
    </w:p>
    <w:p w14:paraId="6D85365B" w14:textId="77777777" w:rsidR="002D5B09" w:rsidRDefault="002D5B09" w:rsidP="003449DF">
      <w:pPr>
        <w:pStyle w:val="ListParagraph"/>
        <w:numPr>
          <w:ilvl w:val="0"/>
          <w:numId w:val="20"/>
        </w:numPr>
        <w:spacing w:before="0" w:after="0" w:line="240" w:lineRule="auto"/>
        <w:rPr>
          <w:rFonts w:ascii="Helvetica" w:hAnsi="Helvetica" w:cs="Helvetica"/>
          <w:sz w:val="20"/>
          <w:szCs w:val="20"/>
        </w:rPr>
      </w:pPr>
      <w:r w:rsidRPr="00DE6254">
        <w:rPr>
          <w:rFonts w:ascii="Helvetica" w:hAnsi="Helvetica" w:cs="Helvetica"/>
          <w:sz w:val="20"/>
          <w:szCs w:val="20"/>
        </w:rPr>
        <w:t>The service supplier shall eliminate the use of non-essential disposable products like plastic bags, single-use utensils, etc. When disposa</w:t>
      </w:r>
      <w:r w:rsidR="003177F0">
        <w:rPr>
          <w:rFonts w:ascii="Helvetica" w:hAnsi="Helvetica" w:cs="Helvetica"/>
          <w:sz w:val="20"/>
          <w:szCs w:val="20"/>
        </w:rPr>
        <w:t>ble</w:t>
      </w:r>
      <w:r w:rsidRPr="00DE6254">
        <w:rPr>
          <w:rFonts w:ascii="Helvetica" w:hAnsi="Helvetica" w:cs="Helvetica"/>
          <w:sz w:val="20"/>
          <w:szCs w:val="20"/>
        </w:rPr>
        <w:t xml:space="preserve"> products are used</w:t>
      </w:r>
      <w:r w:rsidR="003177F0">
        <w:rPr>
          <w:rFonts w:ascii="Helvetica" w:hAnsi="Helvetica" w:cs="Helvetica"/>
          <w:sz w:val="20"/>
          <w:szCs w:val="20"/>
        </w:rPr>
        <w:t>,</w:t>
      </w:r>
      <w:r w:rsidRPr="00DE6254">
        <w:rPr>
          <w:rFonts w:ascii="Helvetica" w:hAnsi="Helvetica" w:cs="Helvetica"/>
          <w:sz w:val="20"/>
          <w:szCs w:val="20"/>
        </w:rPr>
        <w:t xml:space="preserve"> the supplier shall </w:t>
      </w:r>
      <w:r>
        <w:rPr>
          <w:rFonts w:ascii="Helvetica" w:hAnsi="Helvetica" w:cs="Helvetica"/>
          <w:sz w:val="20"/>
          <w:szCs w:val="20"/>
        </w:rPr>
        <w:t xml:space="preserve">use </w:t>
      </w:r>
      <w:r w:rsidRPr="00DE6254">
        <w:rPr>
          <w:rFonts w:ascii="Helvetica" w:hAnsi="Helvetica" w:cs="Helvetica"/>
          <w:sz w:val="20"/>
          <w:szCs w:val="20"/>
        </w:rPr>
        <w:t>rec</w:t>
      </w:r>
      <w:r>
        <w:rPr>
          <w:rFonts w:ascii="Helvetica" w:hAnsi="Helvetica" w:cs="Helvetica"/>
          <w:sz w:val="20"/>
          <w:szCs w:val="20"/>
        </w:rPr>
        <w:t>ycled</w:t>
      </w:r>
      <w:r w:rsidRPr="00DE6254">
        <w:rPr>
          <w:rFonts w:ascii="Helvetica" w:hAnsi="Helvetica" w:cs="Helvetica"/>
          <w:sz w:val="20"/>
          <w:szCs w:val="20"/>
        </w:rPr>
        <w:t xml:space="preserve"> materials</w:t>
      </w:r>
      <w:r>
        <w:rPr>
          <w:rFonts w:ascii="Helvetica" w:hAnsi="Helvetica" w:cs="Helvetica"/>
          <w:sz w:val="20"/>
          <w:szCs w:val="20"/>
        </w:rPr>
        <w:t xml:space="preserve"> where possible</w:t>
      </w:r>
      <w:r w:rsidRPr="00DE6254">
        <w:rPr>
          <w:rFonts w:ascii="Helvetica" w:hAnsi="Helvetica" w:cs="Helvetica"/>
          <w:sz w:val="20"/>
          <w:szCs w:val="20"/>
        </w:rPr>
        <w:t>.</w:t>
      </w:r>
    </w:p>
    <w:p w14:paraId="2A8323BE" w14:textId="77777777" w:rsidR="002D5B09" w:rsidRPr="0059780E" w:rsidRDefault="002D5B09" w:rsidP="003449DF">
      <w:pPr>
        <w:jc w:val="both"/>
        <w:rPr>
          <w:rFonts w:ascii="Helvetica" w:hAnsi="Helvetica" w:cs="Helvetica"/>
          <w:sz w:val="20"/>
          <w:szCs w:val="20"/>
        </w:rPr>
      </w:pPr>
    </w:p>
    <w:p w14:paraId="03FEEC0C" w14:textId="77777777" w:rsidR="002D5B09" w:rsidRDefault="002D5B09" w:rsidP="003449DF">
      <w:pPr>
        <w:pStyle w:val="ListParagraph"/>
        <w:numPr>
          <w:ilvl w:val="0"/>
          <w:numId w:val="20"/>
        </w:numPr>
        <w:spacing w:before="0" w:after="0" w:line="240" w:lineRule="auto"/>
        <w:rPr>
          <w:rFonts w:ascii="Helvetica" w:hAnsi="Helvetica" w:cs="Helvetica"/>
          <w:sz w:val="20"/>
          <w:szCs w:val="20"/>
        </w:rPr>
      </w:pPr>
      <w:r w:rsidRPr="00415DB0">
        <w:rPr>
          <w:rFonts w:ascii="Helvetica" w:hAnsi="Helvetica" w:cs="Helvetica"/>
          <w:sz w:val="20"/>
          <w:szCs w:val="20"/>
        </w:rPr>
        <w:t>The service supplier shall</w:t>
      </w:r>
      <w:r>
        <w:rPr>
          <w:rFonts w:ascii="Helvetica" w:hAnsi="Helvetica" w:cs="Helvetica"/>
          <w:sz w:val="20"/>
          <w:szCs w:val="20"/>
        </w:rPr>
        <w:t xml:space="preserve"> post its environmental policy</w:t>
      </w:r>
      <w:r w:rsidRPr="00415DB0">
        <w:rPr>
          <w:rFonts w:ascii="Helvetica" w:hAnsi="Helvetica" w:cs="Helvetica"/>
          <w:sz w:val="20"/>
          <w:szCs w:val="20"/>
        </w:rPr>
        <w:t xml:space="preserve"> in places where employees can easily notice them.</w:t>
      </w:r>
    </w:p>
    <w:p w14:paraId="65B2286D" w14:textId="77777777" w:rsidR="002D5B09" w:rsidRDefault="002D5B09" w:rsidP="003449DF">
      <w:pPr>
        <w:jc w:val="both"/>
        <w:rPr>
          <w:rFonts w:ascii="Helvetica" w:hAnsi="Helvetica" w:cs="Helvetica"/>
          <w:sz w:val="20"/>
          <w:szCs w:val="20"/>
          <w:highlight w:val="lightGray"/>
        </w:rPr>
      </w:pPr>
    </w:p>
    <w:p w14:paraId="7EC5D3E8" w14:textId="77777777" w:rsidR="003B6CAC" w:rsidRPr="00A104F6" w:rsidRDefault="003B6CAC" w:rsidP="003449DF">
      <w:pPr>
        <w:jc w:val="both"/>
        <w:rPr>
          <w:rFonts w:ascii="Helvetica" w:hAnsi="Helvetica" w:cs="Helvetica"/>
          <w:sz w:val="20"/>
          <w:szCs w:val="20"/>
          <w:highlight w:val="lightGray"/>
        </w:rPr>
      </w:pPr>
    </w:p>
    <w:p w14:paraId="065F6438" w14:textId="77777777" w:rsidR="002D5B09" w:rsidRPr="00467C31" w:rsidRDefault="002D5B09" w:rsidP="003449DF">
      <w:pPr>
        <w:jc w:val="both"/>
        <w:rPr>
          <w:rFonts w:ascii="Helvetica" w:hAnsi="Helvetica"/>
          <w:sz w:val="20"/>
          <w:szCs w:val="20"/>
          <w:u w:val="single"/>
        </w:rPr>
      </w:pPr>
      <w:r w:rsidRPr="00467C31">
        <w:rPr>
          <w:rFonts w:ascii="Helvetica" w:hAnsi="Helvetica"/>
          <w:sz w:val="20"/>
          <w:szCs w:val="20"/>
          <w:u w:val="single"/>
        </w:rPr>
        <w:t>Justification:</w:t>
      </w:r>
    </w:p>
    <w:p w14:paraId="1494726B" w14:textId="77777777" w:rsidR="002D5B09" w:rsidRPr="00A556A3" w:rsidRDefault="002D5B09" w:rsidP="003449DF">
      <w:pPr>
        <w:jc w:val="both"/>
        <w:rPr>
          <w:rFonts w:ascii="Helvetica" w:eastAsia="Calibri" w:hAnsi="Helvetica" w:cs="Helvetica"/>
          <w:sz w:val="20"/>
          <w:szCs w:val="20"/>
        </w:rPr>
      </w:pPr>
      <w:r>
        <w:rPr>
          <w:rFonts w:ascii="Helvetica" w:hAnsi="Helvetica"/>
          <w:sz w:val="20"/>
          <w:szCs w:val="20"/>
        </w:rPr>
        <w:t xml:space="preserve">Requesting an environmental management system would be over-ambitious. But, </w:t>
      </w:r>
      <w:r>
        <w:rPr>
          <w:rFonts w:ascii="Helvetica" w:eastAsia="Calibri" w:hAnsi="Helvetica" w:cs="Helvetica"/>
          <w:sz w:val="20"/>
          <w:szCs w:val="20"/>
        </w:rPr>
        <w:t>requiring an environmental policy is a good way to promote environmentally sensitive management of the service provider. A</w:t>
      </w:r>
      <w:r>
        <w:rPr>
          <w:rFonts w:ascii="Helvetica" w:hAnsi="Helvetica"/>
          <w:sz w:val="20"/>
          <w:szCs w:val="20"/>
        </w:rPr>
        <w:t xml:space="preserve">sking for an environmental policy provides direction and requires the supplier to reflect on its environmental impact. </w:t>
      </w:r>
      <w:r>
        <w:rPr>
          <w:rFonts w:ascii="Helvetica" w:eastAsia="Calibri" w:hAnsi="Helvetica" w:cs="Helvetica"/>
          <w:sz w:val="20"/>
          <w:szCs w:val="20"/>
        </w:rPr>
        <w:t xml:space="preserve">Specific requirements on food products and waste reduction substantiate the environmental policy. </w:t>
      </w:r>
    </w:p>
    <w:p w14:paraId="1DF61D95" w14:textId="77777777" w:rsidR="002D5B09" w:rsidRDefault="002D5B09" w:rsidP="003449DF">
      <w:pPr>
        <w:jc w:val="both"/>
        <w:rPr>
          <w:rFonts w:ascii="Helvetica" w:hAnsi="Helvetica"/>
          <w:sz w:val="20"/>
          <w:szCs w:val="20"/>
        </w:rPr>
      </w:pPr>
    </w:p>
    <w:p w14:paraId="05D9A524" w14:textId="77777777" w:rsidR="002D5B09" w:rsidRDefault="002D5B09" w:rsidP="003449DF">
      <w:pPr>
        <w:jc w:val="both"/>
        <w:rPr>
          <w:rFonts w:ascii="Helvetica" w:hAnsi="Helvetica"/>
          <w:sz w:val="20"/>
          <w:szCs w:val="20"/>
        </w:rPr>
      </w:pPr>
    </w:p>
    <w:p w14:paraId="09A0F88C" w14:textId="77777777" w:rsidR="002D5B09" w:rsidRPr="0059780E" w:rsidRDefault="002D5B09" w:rsidP="003449DF">
      <w:pPr>
        <w:jc w:val="both"/>
        <w:rPr>
          <w:rFonts w:ascii="Helvetica" w:hAnsi="Helvetica"/>
          <w:sz w:val="20"/>
          <w:szCs w:val="20"/>
        </w:rPr>
      </w:pPr>
    </w:p>
    <w:p w14:paraId="7F6BDB9C" w14:textId="77777777" w:rsidR="002D5B09" w:rsidRPr="00467C31" w:rsidRDefault="002D5B09" w:rsidP="003449DF">
      <w:pPr>
        <w:jc w:val="both"/>
        <w:rPr>
          <w:rFonts w:ascii="Helvetica" w:hAnsi="Helvetica"/>
          <w:b/>
          <w:sz w:val="20"/>
          <w:szCs w:val="20"/>
        </w:rPr>
      </w:pPr>
    </w:p>
    <w:p w14:paraId="67D4FE2F"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71283D7E" w14:textId="77777777" w:rsidR="002D5B09" w:rsidRPr="005A16C2" w:rsidRDefault="002D5B09" w:rsidP="003449DF">
      <w:pPr>
        <w:jc w:val="both"/>
        <w:rPr>
          <w:rFonts w:ascii="Helvetica" w:hAnsi="Helvetica"/>
          <w:i/>
          <w:sz w:val="20"/>
          <w:szCs w:val="20"/>
        </w:rPr>
      </w:pPr>
    </w:p>
    <w:p w14:paraId="2FCC049C" w14:textId="77777777" w:rsidR="002D5B09" w:rsidRPr="00796F01" w:rsidRDefault="002D5B09" w:rsidP="003449DF">
      <w:pPr>
        <w:jc w:val="both"/>
        <w:rPr>
          <w:rFonts w:ascii="Helvetica" w:hAnsi="Helvetica"/>
          <w:sz w:val="20"/>
          <w:szCs w:val="20"/>
        </w:rPr>
      </w:pPr>
      <w:r w:rsidRPr="00796F01">
        <w:rPr>
          <w:rFonts w:ascii="Helvetica" w:hAnsi="Helvetica"/>
          <w:sz w:val="20"/>
          <w:szCs w:val="20"/>
        </w:rPr>
        <w:t xml:space="preserve">Services suppliers shall provide evidence that they meet these criteria in form of </w:t>
      </w:r>
      <w:r w:rsidR="00D05105" w:rsidRPr="00796F01">
        <w:rPr>
          <w:rFonts w:ascii="Helvetica" w:hAnsi="Helvetica"/>
          <w:sz w:val="20"/>
          <w:szCs w:val="20"/>
        </w:rPr>
        <w:t>a</w:t>
      </w:r>
      <w:r w:rsidRPr="00796F01">
        <w:rPr>
          <w:rFonts w:ascii="Helvetica" w:hAnsi="Helvetica"/>
          <w:sz w:val="20"/>
          <w:szCs w:val="20"/>
        </w:rPr>
        <w:t xml:space="preserve"> written statements signed by the Chief Exe</w:t>
      </w:r>
      <w:r w:rsidR="00D05105" w:rsidRPr="00796F01">
        <w:rPr>
          <w:rFonts w:ascii="Helvetica" w:hAnsi="Helvetica"/>
          <w:sz w:val="20"/>
          <w:szCs w:val="20"/>
        </w:rPr>
        <w:t>cutive Director or counterparts, accompanied by relevant documentation.</w:t>
      </w:r>
    </w:p>
    <w:p w14:paraId="40D995A3" w14:textId="77777777" w:rsidR="002D5B09" w:rsidRPr="00796F01" w:rsidRDefault="002D5B09" w:rsidP="003449DF">
      <w:pPr>
        <w:jc w:val="both"/>
        <w:rPr>
          <w:rFonts w:ascii="Helvetica" w:hAnsi="Helvetica"/>
          <w:sz w:val="20"/>
          <w:szCs w:val="20"/>
        </w:rPr>
      </w:pPr>
    </w:p>
    <w:p w14:paraId="764E5432" w14:textId="77777777" w:rsidR="00D05105" w:rsidRPr="00796F01" w:rsidRDefault="00D05105" w:rsidP="00D05105">
      <w:pPr>
        <w:jc w:val="both"/>
        <w:rPr>
          <w:rFonts w:ascii="Helvetica" w:hAnsi="Helvetica"/>
          <w:sz w:val="20"/>
          <w:szCs w:val="20"/>
        </w:rPr>
      </w:pPr>
      <w:r w:rsidRPr="00796F01">
        <w:rPr>
          <w:rFonts w:ascii="Helvetica" w:hAnsi="Helvetica"/>
          <w:sz w:val="20"/>
          <w:szCs w:val="20"/>
        </w:rPr>
        <w:t xml:space="preserve">The service supplier must submit a copy of its environmental policy signed by the Chief Executive Director or counterparts, including the required elements, and indicate how it is made available to guests and staff personnel. </w:t>
      </w:r>
    </w:p>
    <w:p w14:paraId="3600F508" w14:textId="77777777" w:rsidR="00D05105" w:rsidRPr="00796F01" w:rsidRDefault="00D05105" w:rsidP="003449DF">
      <w:pPr>
        <w:jc w:val="both"/>
        <w:rPr>
          <w:rFonts w:ascii="Helvetica" w:hAnsi="Helvetica"/>
          <w:sz w:val="20"/>
          <w:szCs w:val="20"/>
        </w:rPr>
      </w:pPr>
    </w:p>
    <w:p w14:paraId="5DC4F8EA" w14:textId="77777777" w:rsidR="002D5B09" w:rsidRPr="00796F01" w:rsidRDefault="002D5B09" w:rsidP="003449DF">
      <w:pPr>
        <w:jc w:val="both"/>
        <w:rPr>
          <w:rFonts w:ascii="Helvetica" w:hAnsi="Helvetica"/>
          <w:sz w:val="20"/>
          <w:szCs w:val="20"/>
        </w:rPr>
      </w:pPr>
      <w:r w:rsidRPr="00796F01">
        <w:rPr>
          <w:rFonts w:ascii="Helvetica" w:hAnsi="Helvetica"/>
          <w:sz w:val="20"/>
          <w:szCs w:val="20"/>
        </w:rPr>
        <w:t xml:space="preserve">Service suppliers must declare compliance with the requirements on waste and packaging by showing packaging samples or proving internal waste reduction management initiatives. </w:t>
      </w:r>
    </w:p>
    <w:p w14:paraId="688E0E02" w14:textId="77777777" w:rsidR="002D5B09" w:rsidRPr="005A16C2" w:rsidRDefault="002D5B09" w:rsidP="003449DF">
      <w:pPr>
        <w:jc w:val="both"/>
        <w:rPr>
          <w:rFonts w:ascii="Helvetica" w:hAnsi="Helvetica"/>
          <w:i/>
          <w:sz w:val="20"/>
          <w:szCs w:val="20"/>
        </w:rPr>
      </w:pPr>
    </w:p>
    <w:p w14:paraId="2CBC5D3C" w14:textId="77777777" w:rsidR="002D5B09" w:rsidRPr="005A16C2" w:rsidRDefault="002D5B09" w:rsidP="003449DF">
      <w:pPr>
        <w:jc w:val="both"/>
        <w:rPr>
          <w:rFonts w:ascii="Helvetica" w:hAnsi="Helvetica"/>
          <w:sz w:val="20"/>
          <w:szCs w:val="20"/>
        </w:rPr>
      </w:pPr>
    </w:p>
    <w:p w14:paraId="51519FF6"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4372800D" w14:textId="77777777" w:rsidR="00780EEC" w:rsidRPr="00780EEC" w:rsidRDefault="00780EEC" w:rsidP="00780EEC">
      <w:pPr>
        <w:jc w:val="both"/>
        <w:rPr>
          <w:rFonts w:ascii="Helvetica" w:eastAsia="Calibri" w:hAnsi="Helvetica" w:cs="Times New Roman"/>
          <w:i/>
          <w:sz w:val="20"/>
          <w:szCs w:val="20"/>
        </w:rPr>
      </w:pPr>
    </w:p>
    <w:p w14:paraId="1AA74AD7" w14:textId="77777777" w:rsidR="00C379EB" w:rsidRDefault="00C379EB" w:rsidP="00C379EB">
      <w:pPr>
        <w:pBdr>
          <w:bottom w:val="single" w:sz="4" w:space="1" w:color="auto"/>
        </w:pBdr>
        <w:jc w:val="both"/>
        <w:rPr>
          <w:rFonts w:ascii="Helvetica" w:eastAsia="Calibri" w:hAnsi="Helvetica" w:cs="Times New Roman"/>
          <w:sz w:val="20"/>
          <w:szCs w:val="20"/>
        </w:rPr>
      </w:pPr>
      <w:r>
        <w:rPr>
          <w:rFonts w:ascii="Helvetica" w:eastAsia="Calibri" w:hAnsi="Helvetica" w:cs="Times New Roman"/>
          <w:sz w:val="20"/>
          <w:szCs w:val="20"/>
        </w:rPr>
        <w:t>Apart from checking the documentation</w:t>
      </w:r>
      <w:r w:rsidR="003177F0">
        <w:rPr>
          <w:rFonts w:ascii="Helvetica" w:eastAsia="Calibri" w:hAnsi="Helvetica" w:cs="Times New Roman"/>
          <w:sz w:val="20"/>
          <w:szCs w:val="20"/>
        </w:rPr>
        <w:t>,</w:t>
      </w:r>
      <w:r>
        <w:rPr>
          <w:rFonts w:ascii="Helvetica" w:eastAsia="Calibri" w:hAnsi="Helvetica" w:cs="Times New Roman"/>
          <w:sz w:val="20"/>
          <w:szCs w:val="20"/>
        </w:rPr>
        <w:t xml:space="preserve"> verification can include further steps:</w:t>
      </w:r>
    </w:p>
    <w:p w14:paraId="1EEEE4F6" w14:textId="77777777" w:rsidR="00C379EB" w:rsidRDefault="00C379EB" w:rsidP="00C379EB">
      <w:pPr>
        <w:pBdr>
          <w:bottom w:val="single" w:sz="4" w:space="1" w:color="auto"/>
        </w:pBdr>
        <w:jc w:val="both"/>
        <w:rPr>
          <w:rFonts w:ascii="Helvetica" w:eastAsia="Calibri" w:hAnsi="Helvetica" w:cs="Times New Roman"/>
          <w:sz w:val="20"/>
          <w:szCs w:val="20"/>
        </w:rPr>
      </w:pPr>
    </w:p>
    <w:p w14:paraId="4DD27673" w14:textId="77777777" w:rsidR="00C379EB" w:rsidRDefault="00C379EB" w:rsidP="00C379EB">
      <w:pPr>
        <w:pBdr>
          <w:bottom w:val="single" w:sz="4" w:space="1" w:color="auto"/>
        </w:pBdr>
        <w:jc w:val="both"/>
        <w:rPr>
          <w:rFonts w:ascii="Helvetica" w:eastAsia="Calibri" w:hAnsi="Helvetica" w:cs="Times New Roman"/>
          <w:sz w:val="20"/>
          <w:szCs w:val="20"/>
        </w:rPr>
      </w:pPr>
      <w:r w:rsidRPr="000D7399">
        <w:rPr>
          <w:rFonts w:ascii="Helvetica" w:eastAsia="Calibri" w:hAnsi="Helvetica" w:cs="Times New Roman"/>
          <w:sz w:val="20"/>
          <w:szCs w:val="20"/>
        </w:rPr>
        <w:t xml:space="preserve">Existence and placement of the environmental policy can be checked by an on-site visit. </w:t>
      </w:r>
      <w:r w:rsidR="00B558D0">
        <w:rPr>
          <w:rFonts w:ascii="Helvetica" w:eastAsia="Calibri" w:hAnsi="Helvetica" w:cs="Times New Roman"/>
          <w:sz w:val="20"/>
          <w:szCs w:val="20"/>
        </w:rPr>
        <w:t xml:space="preserve">An </w:t>
      </w:r>
      <w:proofErr w:type="spellStart"/>
      <w:r w:rsidR="00B558D0">
        <w:rPr>
          <w:rFonts w:ascii="Helvetica" w:eastAsia="Calibri" w:hAnsi="Helvetica" w:cs="Times New Roman"/>
          <w:sz w:val="20"/>
          <w:szCs w:val="20"/>
        </w:rPr>
        <w:t xml:space="preserve">On </w:t>
      </w:r>
      <w:r>
        <w:rPr>
          <w:rFonts w:ascii="Helvetica" w:eastAsia="Calibri" w:hAnsi="Helvetica" w:cs="Times New Roman"/>
          <w:sz w:val="20"/>
          <w:szCs w:val="20"/>
        </w:rPr>
        <w:t>site</w:t>
      </w:r>
      <w:proofErr w:type="spellEnd"/>
      <w:r>
        <w:rPr>
          <w:rFonts w:ascii="Helvetica" w:eastAsia="Calibri" w:hAnsi="Helvetica" w:cs="Times New Roman"/>
          <w:sz w:val="20"/>
          <w:szCs w:val="20"/>
        </w:rPr>
        <w:t>-visit can also serve to look at the use of disposable containers.</w:t>
      </w:r>
    </w:p>
    <w:p w14:paraId="1E1705C0" w14:textId="77777777" w:rsidR="00C379EB" w:rsidRDefault="00C379EB" w:rsidP="00C379EB">
      <w:pPr>
        <w:pBdr>
          <w:bottom w:val="single" w:sz="4" w:space="1" w:color="auto"/>
        </w:pBdr>
        <w:jc w:val="both"/>
        <w:rPr>
          <w:rFonts w:ascii="Helvetica" w:eastAsia="Calibri" w:hAnsi="Helvetica" w:cs="Times New Roman"/>
          <w:sz w:val="20"/>
          <w:szCs w:val="20"/>
        </w:rPr>
      </w:pPr>
    </w:p>
    <w:p w14:paraId="744466C5" w14:textId="77777777" w:rsidR="00C379EB" w:rsidRDefault="00C379EB" w:rsidP="00C379EB">
      <w:pPr>
        <w:pBdr>
          <w:bottom w:val="single" w:sz="4" w:space="1" w:color="auto"/>
        </w:pBdr>
        <w:jc w:val="both"/>
        <w:rPr>
          <w:rFonts w:ascii="Helvetica" w:eastAsia="Calibri" w:hAnsi="Helvetica" w:cs="Times New Roman"/>
          <w:sz w:val="20"/>
          <w:szCs w:val="20"/>
        </w:rPr>
      </w:pPr>
      <w:r>
        <w:rPr>
          <w:rFonts w:ascii="Helvetica" w:eastAsia="Calibri" w:hAnsi="Helvetica" w:cs="Times New Roman"/>
          <w:sz w:val="20"/>
          <w:szCs w:val="20"/>
        </w:rPr>
        <w:t xml:space="preserve">For the characteristics of the food (local, organic, etc.) invoices can be checked. </w:t>
      </w:r>
    </w:p>
    <w:p w14:paraId="7F279377" w14:textId="77777777" w:rsidR="00C379EB" w:rsidRDefault="00C379EB" w:rsidP="00C379EB">
      <w:pPr>
        <w:pBdr>
          <w:bottom w:val="single" w:sz="4" w:space="1" w:color="auto"/>
        </w:pBdr>
        <w:jc w:val="both"/>
        <w:rPr>
          <w:rFonts w:ascii="Helvetica" w:eastAsia="Calibri" w:hAnsi="Helvetica" w:cs="Times New Roman"/>
          <w:sz w:val="20"/>
          <w:szCs w:val="20"/>
        </w:rPr>
      </w:pPr>
    </w:p>
    <w:p w14:paraId="2C513ED5" w14:textId="77777777" w:rsidR="00C379EB" w:rsidRDefault="00C379EB" w:rsidP="00C379EB">
      <w:pPr>
        <w:pBdr>
          <w:bottom w:val="single" w:sz="4" w:space="1" w:color="auto"/>
        </w:pBdr>
        <w:jc w:val="both"/>
        <w:rPr>
          <w:rFonts w:ascii="Helvetica" w:eastAsia="Calibri" w:hAnsi="Helvetica" w:cs="Times New Roman"/>
          <w:sz w:val="20"/>
          <w:szCs w:val="20"/>
        </w:rPr>
      </w:pPr>
      <w:r w:rsidRPr="009A4851">
        <w:rPr>
          <w:rFonts w:ascii="Helvetica" w:eastAsia="Calibri" w:hAnsi="Helvetica" w:cs="Times New Roman"/>
          <w:sz w:val="20"/>
          <w:szCs w:val="20"/>
        </w:rPr>
        <w:t>Energy efficient indoor lighting relates to the use of compact fluorescent lamps (CFLs) and LEDs.</w:t>
      </w:r>
    </w:p>
    <w:p w14:paraId="43E43BEF" w14:textId="77777777" w:rsidR="00780EEC" w:rsidRDefault="00780EEC" w:rsidP="00780EEC">
      <w:pPr>
        <w:pBdr>
          <w:bottom w:val="single" w:sz="4" w:space="1" w:color="auto"/>
        </w:pBdr>
        <w:jc w:val="both"/>
        <w:rPr>
          <w:rFonts w:ascii="Helvetica" w:eastAsia="Calibri" w:hAnsi="Helvetica" w:cs="Times New Roman"/>
          <w:b/>
          <w:sz w:val="20"/>
          <w:szCs w:val="20"/>
        </w:rPr>
      </w:pPr>
    </w:p>
    <w:p w14:paraId="25DC0F66" w14:textId="77777777" w:rsidR="00780EEC" w:rsidRDefault="00780EEC" w:rsidP="00780EEC">
      <w:pPr>
        <w:pBdr>
          <w:bottom w:val="single" w:sz="4" w:space="1" w:color="auto"/>
        </w:pBdr>
        <w:jc w:val="both"/>
        <w:rPr>
          <w:rFonts w:ascii="Helvetica" w:eastAsia="Calibri" w:hAnsi="Helvetica" w:cs="Times New Roman"/>
          <w:b/>
          <w:sz w:val="20"/>
          <w:szCs w:val="20"/>
        </w:rPr>
      </w:pPr>
    </w:p>
    <w:p w14:paraId="06479227" w14:textId="77777777" w:rsidR="00780EEC" w:rsidRDefault="00780EEC" w:rsidP="00780EEC">
      <w:pPr>
        <w:pBdr>
          <w:bottom w:val="single" w:sz="4" w:space="1" w:color="auto"/>
        </w:pBdr>
        <w:jc w:val="both"/>
        <w:rPr>
          <w:rFonts w:ascii="Helvetica" w:eastAsia="Calibri" w:hAnsi="Helvetica" w:cs="Times New Roman"/>
          <w:b/>
          <w:sz w:val="20"/>
          <w:szCs w:val="20"/>
        </w:rPr>
      </w:pPr>
    </w:p>
    <w:p w14:paraId="02BE8A55"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REFERENCES</w:t>
      </w:r>
    </w:p>
    <w:p w14:paraId="62CDA024" w14:textId="77777777" w:rsidR="002D5B09" w:rsidRPr="005A16C2" w:rsidRDefault="002D5B09" w:rsidP="003449DF">
      <w:pPr>
        <w:jc w:val="both"/>
        <w:rPr>
          <w:rFonts w:ascii="Helvetica" w:hAnsi="Helvetica"/>
          <w:sz w:val="20"/>
          <w:szCs w:val="20"/>
        </w:rPr>
      </w:pPr>
    </w:p>
    <w:p w14:paraId="058566F1"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EC.</w:t>
      </w:r>
      <w:proofErr w:type="gramEnd"/>
      <w:r w:rsidRPr="005A16C2">
        <w:rPr>
          <w:rFonts w:ascii="Helvetica" w:hAnsi="Helvetica"/>
          <w:sz w:val="20"/>
          <w:szCs w:val="20"/>
        </w:rPr>
        <w:t xml:space="preserve"> 2008. Food and Catering Services Background Product Report. http://ec.europa.eu/environment/gpp/pdf/toolkit</w:t>
      </w:r>
      <w:r>
        <w:rPr>
          <w:rFonts w:ascii="Helvetica" w:hAnsi="Helvetica"/>
          <w:sz w:val="20"/>
          <w:szCs w:val="20"/>
        </w:rPr>
        <w:t>/food_GPP_background_report.pdf</w:t>
      </w:r>
    </w:p>
    <w:p w14:paraId="69CAD835" w14:textId="77777777" w:rsidR="002D5B09" w:rsidRPr="005A16C2" w:rsidRDefault="002D5B09" w:rsidP="003B6CAC">
      <w:pPr>
        <w:rPr>
          <w:rFonts w:ascii="Helvetica" w:hAnsi="Helvetica"/>
          <w:sz w:val="20"/>
          <w:szCs w:val="20"/>
        </w:rPr>
      </w:pPr>
    </w:p>
    <w:p w14:paraId="25D54CFC"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EEB.</w:t>
      </w:r>
      <w:proofErr w:type="gramEnd"/>
      <w:r w:rsidRPr="005A16C2">
        <w:rPr>
          <w:rFonts w:ascii="Helvetica" w:hAnsi="Helvetica"/>
          <w:sz w:val="20"/>
          <w:szCs w:val="20"/>
        </w:rPr>
        <w:t xml:space="preserve"> 2016. Revision of the EU Green Public Procurement Criteria for Food and Catering Services.</w:t>
      </w:r>
    </w:p>
    <w:p w14:paraId="02F73053" w14:textId="77777777" w:rsidR="002D5B09" w:rsidRPr="005A16C2" w:rsidRDefault="002D5B09" w:rsidP="003B6CAC">
      <w:pPr>
        <w:rPr>
          <w:rFonts w:ascii="Helvetica" w:hAnsi="Helvetica"/>
          <w:sz w:val="20"/>
          <w:szCs w:val="20"/>
        </w:rPr>
      </w:pPr>
      <w:r w:rsidRPr="005A16C2">
        <w:rPr>
          <w:rFonts w:ascii="Helvetica" w:hAnsi="Helvetica"/>
          <w:sz w:val="20"/>
          <w:szCs w:val="20"/>
        </w:rPr>
        <w:t>http://www.eeb.org/index.cfm/library/revision-of-the-eu-green-public-procurement-criteria-for-food-and-</w:t>
      </w:r>
      <w:r>
        <w:rPr>
          <w:rFonts w:ascii="Helvetica" w:hAnsi="Helvetica"/>
          <w:sz w:val="20"/>
          <w:szCs w:val="20"/>
        </w:rPr>
        <w:t>catering-services-eeb-comments/</w:t>
      </w:r>
    </w:p>
    <w:p w14:paraId="60058C49" w14:textId="77777777" w:rsidR="002D5B09" w:rsidRPr="005A16C2" w:rsidRDefault="002D5B09" w:rsidP="003B6CAC">
      <w:pPr>
        <w:rPr>
          <w:rFonts w:ascii="Helvetica" w:hAnsi="Helvetica"/>
          <w:sz w:val="20"/>
          <w:szCs w:val="20"/>
        </w:rPr>
      </w:pPr>
    </w:p>
    <w:p w14:paraId="4FE3A5D6"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GPN.</w:t>
      </w:r>
      <w:proofErr w:type="gramEnd"/>
      <w:r w:rsidRPr="005A16C2">
        <w:rPr>
          <w:rFonts w:ascii="Helvetica" w:hAnsi="Helvetica"/>
          <w:sz w:val="20"/>
          <w:szCs w:val="20"/>
        </w:rPr>
        <w:t xml:space="preserve"> 2009. Purchasing Guidelines for Food (Processed Food). http://www.gpn.jp/guide</w:t>
      </w:r>
      <w:r>
        <w:rPr>
          <w:rFonts w:ascii="Helvetica" w:hAnsi="Helvetica"/>
          <w:sz w:val="20"/>
          <w:szCs w:val="20"/>
        </w:rPr>
        <w:t>line/files/english/GPN-GL17.pdf</w:t>
      </w:r>
    </w:p>
    <w:p w14:paraId="6B5DE100" w14:textId="77777777" w:rsidR="002D5B09" w:rsidRPr="005A16C2" w:rsidRDefault="002D5B09" w:rsidP="003B6CAC">
      <w:pPr>
        <w:rPr>
          <w:rFonts w:ascii="Helvetica" w:hAnsi="Helvetica"/>
          <w:sz w:val="20"/>
          <w:szCs w:val="20"/>
        </w:rPr>
      </w:pPr>
    </w:p>
    <w:p w14:paraId="0B8DAA2D" w14:textId="77777777" w:rsidR="002D5B09" w:rsidRPr="005A16C2" w:rsidRDefault="002D5B09" w:rsidP="003B6CAC">
      <w:pPr>
        <w:rPr>
          <w:rFonts w:ascii="Helvetica" w:hAnsi="Helvetica"/>
          <w:sz w:val="20"/>
          <w:szCs w:val="20"/>
        </w:rPr>
      </w:pPr>
      <w:proofErr w:type="gramStart"/>
      <w:r w:rsidRPr="005A16C2">
        <w:rPr>
          <w:rFonts w:ascii="Helvetica" w:hAnsi="Helvetica"/>
          <w:sz w:val="20"/>
          <w:szCs w:val="20"/>
        </w:rPr>
        <w:t>Green Seal.</w:t>
      </w:r>
      <w:proofErr w:type="gramEnd"/>
      <w:r w:rsidRPr="005A16C2">
        <w:rPr>
          <w:rFonts w:ascii="Helvetica" w:hAnsi="Helvetica"/>
          <w:sz w:val="20"/>
          <w:szCs w:val="20"/>
        </w:rPr>
        <w:t xml:space="preserve"> 2014. Green Seal Standard for Restaurants and Food Services. http://www.greenseal.org/Portals/0/Documents/Standards/GS-55/GS-55_Ed1-0_Restaurants_and_Food_S</w:t>
      </w:r>
      <w:r>
        <w:rPr>
          <w:rFonts w:ascii="Helvetica" w:hAnsi="Helvetica"/>
          <w:sz w:val="20"/>
          <w:szCs w:val="20"/>
        </w:rPr>
        <w:t>ervices.pdf</w:t>
      </w:r>
    </w:p>
    <w:p w14:paraId="54C6267C" w14:textId="77777777" w:rsidR="002D5B09" w:rsidRPr="005A16C2" w:rsidRDefault="002D5B09" w:rsidP="003B6CAC">
      <w:pPr>
        <w:rPr>
          <w:rFonts w:ascii="Helvetica" w:hAnsi="Helvetica"/>
          <w:sz w:val="20"/>
          <w:szCs w:val="20"/>
        </w:rPr>
      </w:pPr>
    </w:p>
    <w:p w14:paraId="50BF4E58" w14:textId="77777777" w:rsidR="002D5B09" w:rsidRDefault="002D5B09" w:rsidP="003B6CAC">
      <w:pPr>
        <w:rPr>
          <w:rFonts w:ascii="Helvetica" w:hAnsi="Helvetica"/>
          <w:sz w:val="20"/>
          <w:szCs w:val="20"/>
        </w:rPr>
      </w:pPr>
      <w:proofErr w:type="gramStart"/>
      <w:r w:rsidRPr="005A16C2">
        <w:rPr>
          <w:rFonts w:ascii="Helvetica" w:hAnsi="Helvetica"/>
          <w:sz w:val="20"/>
          <w:szCs w:val="20"/>
        </w:rPr>
        <w:t>GSA.</w:t>
      </w:r>
      <w:proofErr w:type="gramEnd"/>
      <w:r w:rsidRPr="005A16C2">
        <w:rPr>
          <w:rFonts w:ascii="Helvetica" w:hAnsi="Helvetica"/>
          <w:sz w:val="20"/>
          <w:szCs w:val="20"/>
        </w:rPr>
        <w:t xml:space="preserve"> 2014. Cafeteria and Food Services. </w:t>
      </w:r>
    </w:p>
    <w:p w14:paraId="562D6401" w14:textId="77777777" w:rsidR="002D5B09" w:rsidRPr="0055329B" w:rsidRDefault="00187B34" w:rsidP="003B6CAC">
      <w:pPr>
        <w:rPr>
          <w:rFonts w:ascii="Helvetica" w:hAnsi="Helvetica"/>
          <w:sz w:val="20"/>
          <w:szCs w:val="20"/>
        </w:rPr>
      </w:pPr>
      <w:hyperlink r:id="rId75" w:history="1">
        <w:r w:rsidR="002D5B09" w:rsidRPr="0055329B">
          <w:rPr>
            <w:rFonts w:ascii="Helvetica" w:hAnsi="Helvetica"/>
            <w:sz w:val="20"/>
            <w:szCs w:val="20"/>
          </w:rPr>
          <w:t>https://sftool.gov/greenprocurement/green-services/9/cafeteria-food-services</w:t>
        </w:r>
      </w:hyperlink>
    </w:p>
    <w:p w14:paraId="266252A1" w14:textId="77777777" w:rsidR="002D5B09" w:rsidRDefault="002D5B09" w:rsidP="003B6CAC">
      <w:pPr>
        <w:rPr>
          <w:rFonts w:ascii="Helvetica" w:hAnsi="Helvetica"/>
          <w:sz w:val="20"/>
          <w:szCs w:val="20"/>
        </w:rPr>
      </w:pPr>
    </w:p>
    <w:p w14:paraId="2508C348" w14:textId="77777777" w:rsidR="002D5B09" w:rsidRDefault="002D5B09" w:rsidP="003B6CAC">
      <w:pPr>
        <w:rPr>
          <w:rFonts w:ascii="Helvetica" w:hAnsi="Helvetica"/>
          <w:sz w:val="20"/>
          <w:szCs w:val="20"/>
        </w:rPr>
      </w:pPr>
      <w:proofErr w:type="gramStart"/>
      <w:r>
        <w:rPr>
          <w:rFonts w:ascii="Helvetica" w:hAnsi="Helvetica"/>
          <w:sz w:val="20"/>
          <w:szCs w:val="20"/>
        </w:rPr>
        <w:t>UNEP 2011.</w:t>
      </w:r>
      <w:proofErr w:type="gramEnd"/>
      <w:r>
        <w:rPr>
          <w:rFonts w:ascii="Helvetica" w:hAnsi="Helvetica"/>
          <w:sz w:val="20"/>
          <w:szCs w:val="20"/>
        </w:rPr>
        <w:t xml:space="preserve"> </w:t>
      </w:r>
      <w:proofErr w:type="gramStart"/>
      <w:r>
        <w:rPr>
          <w:rFonts w:ascii="Helvetica" w:hAnsi="Helvetica"/>
          <w:sz w:val="20"/>
          <w:szCs w:val="20"/>
        </w:rPr>
        <w:t>Cafeterias, F</w:t>
      </w:r>
      <w:r w:rsidRPr="0055329B">
        <w:rPr>
          <w:rFonts w:ascii="Helvetica" w:hAnsi="Helvetica"/>
          <w:sz w:val="20"/>
          <w:szCs w:val="20"/>
        </w:rPr>
        <w:t>ood &amp; Kitchen equipment</w:t>
      </w:r>
      <w:r>
        <w:rPr>
          <w:rFonts w:ascii="Helvetica" w:hAnsi="Helvetica"/>
          <w:sz w:val="20"/>
          <w:szCs w:val="20"/>
        </w:rPr>
        <w:t>.</w:t>
      </w:r>
      <w:proofErr w:type="gramEnd"/>
      <w:r>
        <w:rPr>
          <w:rFonts w:ascii="Helvetica" w:hAnsi="Helvetica"/>
          <w:sz w:val="20"/>
          <w:szCs w:val="20"/>
        </w:rPr>
        <w:t xml:space="preserve"> </w:t>
      </w:r>
      <w:proofErr w:type="gramStart"/>
      <w:r w:rsidRPr="0055329B">
        <w:rPr>
          <w:rFonts w:ascii="Helvetica" w:hAnsi="Helvetica"/>
          <w:sz w:val="20"/>
          <w:szCs w:val="20"/>
        </w:rPr>
        <w:t>Background report</w:t>
      </w:r>
      <w:r>
        <w:rPr>
          <w:rFonts w:ascii="Helvetica" w:hAnsi="Helvetica"/>
          <w:sz w:val="20"/>
          <w:szCs w:val="20"/>
        </w:rPr>
        <w:t>.</w:t>
      </w:r>
      <w:proofErr w:type="gramEnd"/>
    </w:p>
    <w:p w14:paraId="5C385DFF" w14:textId="77777777" w:rsidR="002D5B09" w:rsidRDefault="002D5B09" w:rsidP="003B6CAC">
      <w:pPr>
        <w:rPr>
          <w:rFonts w:ascii="Helvetica" w:hAnsi="Helvetica"/>
          <w:sz w:val="20"/>
          <w:szCs w:val="20"/>
        </w:rPr>
      </w:pPr>
      <w:r w:rsidRPr="0055329B">
        <w:rPr>
          <w:rFonts w:ascii="Helvetica" w:hAnsi="Helvetica"/>
          <w:sz w:val="20"/>
          <w:szCs w:val="20"/>
        </w:rPr>
        <w:t>http://www.unep.org/resourceefficiency/Portals/24147/scp/sun/facility/reduce/procurement/PDFs/UNSP_Background%20report_Cafeterias,%20Food%20and%20Kitchen%20equipment.pdf</w:t>
      </w:r>
    </w:p>
    <w:p w14:paraId="797AEC5B" w14:textId="77777777" w:rsidR="002D5B09" w:rsidRPr="005A16C2" w:rsidRDefault="002D5B09" w:rsidP="003449DF">
      <w:pPr>
        <w:jc w:val="both"/>
        <w:rPr>
          <w:rFonts w:ascii="Helvetica" w:hAnsi="Helvetica"/>
          <w:sz w:val="20"/>
          <w:szCs w:val="20"/>
        </w:rPr>
      </w:pPr>
    </w:p>
    <w:p w14:paraId="7BCA4E66" w14:textId="77777777" w:rsidR="002D5B09" w:rsidRPr="00A77FE3" w:rsidRDefault="002D5B09" w:rsidP="003449DF">
      <w:pPr>
        <w:jc w:val="both"/>
        <w:rPr>
          <w:rFonts w:ascii="Helvetica" w:hAnsi="Helvetica"/>
          <w:noProof/>
          <w:sz w:val="28"/>
          <w:lang w:eastAsia="de-DE"/>
        </w:rPr>
      </w:pPr>
      <w:r w:rsidRPr="00A77FE3">
        <w:rPr>
          <w:rFonts w:ascii="Helvetica" w:hAnsi="Helvetica"/>
          <w:noProof/>
          <w:sz w:val="28"/>
          <w:lang w:eastAsia="de-DE"/>
        </w:rPr>
        <w:br w:type="page"/>
      </w:r>
    </w:p>
    <w:p w14:paraId="1B2E9C43" w14:textId="53EAC18B" w:rsidR="002D5B09" w:rsidRDefault="00A206D3" w:rsidP="003449DF">
      <w:pPr>
        <w:jc w:val="both"/>
        <w:rPr>
          <w:rFonts w:ascii="Helvetica" w:hAnsi="Helvetica"/>
          <w:sz w:val="16"/>
        </w:rPr>
      </w:pPr>
      <w:r>
        <w:rPr>
          <w:rFonts w:ascii="Helvetica" w:hAnsi="Helvetica"/>
          <w:noProof/>
          <w:sz w:val="28"/>
          <w:lang w:val="en-PH" w:eastAsia="en-PH"/>
        </w:rPr>
        <w:lastRenderedPageBreak/>
        <mc:AlternateContent>
          <mc:Choice Requires="wps">
            <w:drawing>
              <wp:anchor distT="0" distB="0" distL="114300" distR="114300" simplePos="0" relativeHeight="251685888" behindDoc="1" locked="0" layoutInCell="1" allowOverlap="1" wp14:anchorId="3C6BCD20" wp14:editId="7E245C02">
                <wp:simplePos x="0" y="0"/>
                <wp:positionH relativeFrom="margin">
                  <wp:posOffset>0</wp:posOffset>
                </wp:positionH>
                <wp:positionV relativeFrom="paragraph">
                  <wp:posOffset>119380</wp:posOffset>
                </wp:positionV>
                <wp:extent cx="5795645" cy="600075"/>
                <wp:effectExtent l="0" t="0" r="0" b="9525"/>
                <wp:wrapNone/>
                <wp:docPr id="26"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5645" cy="60007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761A3C" id="Rechteck 16" o:spid="_x0000_s1026" style="position:absolute;margin-left:0;margin-top:9.4pt;width:456.35pt;height:47.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" fillcolor="#aeaaaa [2414]" stroked="f" strokeweight="1pt">
                <v:path arrowok="t"/>
                <w10:wrap anchorx="margin"/>
              </v:rect>
            </w:pict>
          </mc:Fallback>
        </mc:AlternateContent>
      </w:r>
    </w:p>
    <w:p w14:paraId="662D7DE5" w14:textId="77777777" w:rsidR="002D5B09" w:rsidRPr="0066253E" w:rsidRDefault="002D5B09" w:rsidP="003449DF">
      <w:pPr>
        <w:jc w:val="both"/>
        <w:rPr>
          <w:rFonts w:ascii="Helvetica" w:hAnsi="Helvetica"/>
        </w:rPr>
      </w:pPr>
      <w:r w:rsidRPr="0066253E">
        <w:rPr>
          <w:rFonts w:ascii="Helvetica" w:hAnsi="Helvetica"/>
          <w:sz w:val="16"/>
        </w:rPr>
        <w:t>Technical specification for</w:t>
      </w:r>
    </w:p>
    <w:p w14:paraId="7A43A5EF" w14:textId="77777777" w:rsidR="002D5B09" w:rsidRDefault="002D5B09" w:rsidP="003449DF">
      <w:pPr>
        <w:pBdr>
          <w:bottom w:val="single" w:sz="4" w:space="1" w:color="auto"/>
        </w:pBdr>
        <w:spacing w:after="240"/>
        <w:jc w:val="both"/>
        <w:rPr>
          <w:rFonts w:ascii="Helvetica" w:hAnsi="Helvetica"/>
          <w:sz w:val="28"/>
        </w:rPr>
      </w:pPr>
      <w:r>
        <w:rPr>
          <w:rFonts w:ascii="Helvetica" w:hAnsi="Helvetica"/>
          <w:sz w:val="28"/>
        </w:rPr>
        <w:t>TRAINING FACILITIES/ HOTELS/ VENUES</w:t>
      </w:r>
    </w:p>
    <w:p w14:paraId="1041C9AC" w14:textId="77777777" w:rsidR="004415D8" w:rsidRDefault="004415D8" w:rsidP="004415D8">
      <w:pPr>
        <w:pBdr>
          <w:bottom w:val="single" w:sz="4" w:space="1" w:color="auto"/>
        </w:pBdr>
        <w:jc w:val="both"/>
        <w:rPr>
          <w:rFonts w:ascii="Helvetica" w:hAnsi="Helvetica"/>
          <w:b/>
          <w:sz w:val="20"/>
          <w:szCs w:val="20"/>
        </w:rPr>
      </w:pPr>
    </w:p>
    <w:p w14:paraId="46E28B19" w14:textId="77777777" w:rsidR="004415D8" w:rsidRDefault="004415D8" w:rsidP="003449DF">
      <w:pPr>
        <w:pBdr>
          <w:bottom w:val="single" w:sz="4" w:space="1" w:color="auto"/>
        </w:pBdr>
        <w:spacing w:after="240"/>
        <w:jc w:val="both"/>
        <w:rPr>
          <w:rFonts w:ascii="Helvetica" w:hAnsi="Helvetica"/>
          <w:b/>
          <w:sz w:val="20"/>
          <w:szCs w:val="20"/>
        </w:rPr>
      </w:pPr>
    </w:p>
    <w:p w14:paraId="7BFF2016" w14:textId="77777777" w:rsidR="002D5B09" w:rsidRPr="005A16C2" w:rsidRDefault="002D5B09" w:rsidP="003449DF">
      <w:pPr>
        <w:pBdr>
          <w:bottom w:val="single" w:sz="4" w:space="1" w:color="auto"/>
        </w:pBdr>
        <w:spacing w:after="240"/>
        <w:jc w:val="both"/>
        <w:rPr>
          <w:rFonts w:ascii="Helvetica" w:hAnsi="Helvetica"/>
          <w:b/>
          <w:sz w:val="20"/>
          <w:szCs w:val="20"/>
        </w:rPr>
      </w:pPr>
      <w:r w:rsidRPr="005A16C2">
        <w:rPr>
          <w:rFonts w:ascii="Helvetica" w:hAnsi="Helvetica"/>
          <w:b/>
          <w:sz w:val="20"/>
          <w:szCs w:val="20"/>
        </w:rPr>
        <w:t>SCOPE</w:t>
      </w:r>
    </w:p>
    <w:p w14:paraId="057EDC50" w14:textId="77777777" w:rsidR="002D5B09" w:rsidRPr="005A16C2" w:rsidRDefault="002D5B09" w:rsidP="003449DF">
      <w:pPr>
        <w:jc w:val="both"/>
        <w:rPr>
          <w:rFonts w:ascii="Helvetica" w:hAnsi="Helvetica" w:cs="Helvetica"/>
          <w:sz w:val="20"/>
          <w:szCs w:val="20"/>
        </w:rPr>
      </w:pPr>
      <w:proofErr w:type="gramStart"/>
      <w:r>
        <w:rPr>
          <w:rFonts w:ascii="Helvetica" w:hAnsi="Helvetica" w:cs="Helvetica"/>
          <w:sz w:val="20"/>
          <w:szCs w:val="20"/>
        </w:rPr>
        <w:t>A</w:t>
      </w:r>
      <w:r w:rsidRPr="005A16C2">
        <w:rPr>
          <w:rFonts w:ascii="Helvetica" w:hAnsi="Helvetica" w:cs="Helvetica"/>
          <w:sz w:val="20"/>
          <w:szCs w:val="20"/>
        </w:rPr>
        <w:t>ccommodations such as hotels and inns as well as event locations such as venues for conferences and other events</w:t>
      </w:r>
      <w:r>
        <w:rPr>
          <w:rFonts w:ascii="Helvetica" w:hAnsi="Helvetica" w:cs="Helvetica"/>
          <w:sz w:val="20"/>
          <w:szCs w:val="20"/>
        </w:rPr>
        <w:t>.</w:t>
      </w:r>
      <w:proofErr w:type="gramEnd"/>
    </w:p>
    <w:p w14:paraId="6ED6A753" w14:textId="77777777" w:rsidR="002D5B09" w:rsidRDefault="002D5B09" w:rsidP="003449DF">
      <w:pPr>
        <w:jc w:val="both"/>
        <w:rPr>
          <w:rFonts w:ascii="Helvetica" w:hAnsi="Helvetica"/>
          <w:sz w:val="20"/>
          <w:szCs w:val="20"/>
        </w:rPr>
      </w:pPr>
    </w:p>
    <w:p w14:paraId="3BDE192F" w14:textId="77777777" w:rsidR="002D5B09" w:rsidRPr="005A16C2" w:rsidRDefault="002D5B09" w:rsidP="003449DF">
      <w:pPr>
        <w:jc w:val="both"/>
        <w:rPr>
          <w:rFonts w:ascii="Helvetica" w:hAnsi="Helvetica"/>
          <w:sz w:val="20"/>
          <w:szCs w:val="20"/>
        </w:rPr>
      </w:pPr>
    </w:p>
    <w:p w14:paraId="5278E7A1"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THE KEY ENVIRONMENTAL IMPACT AND GPP APPROACH</w:t>
      </w:r>
    </w:p>
    <w:p w14:paraId="035AF73D" w14:textId="77777777" w:rsidR="002D5B09" w:rsidRPr="005A16C2" w:rsidRDefault="002D5B09" w:rsidP="003449DF">
      <w:pPr>
        <w:jc w:val="both"/>
        <w:rPr>
          <w:rFonts w:ascii="Helvetica" w:hAnsi="Helvetica"/>
          <w:b/>
          <w:sz w:val="20"/>
          <w:szCs w:val="20"/>
        </w:rPr>
      </w:pPr>
    </w:p>
    <w:p w14:paraId="53CB9A47"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key environmental impacts of training facilities, hotels and venues are:</w:t>
      </w:r>
    </w:p>
    <w:p w14:paraId="44EA7BB2" w14:textId="77777777" w:rsidR="002D5B09" w:rsidRPr="005A16C2" w:rsidRDefault="002D5B09" w:rsidP="003449DF">
      <w:pPr>
        <w:jc w:val="both"/>
        <w:rPr>
          <w:rFonts w:ascii="Helvetica" w:hAnsi="Helvetica"/>
          <w:b/>
          <w:sz w:val="20"/>
          <w:szCs w:val="20"/>
        </w:rPr>
      </w:pPr>
    </w:p>
    <w:p w14:paraId="729836B3" w14:textId="77777777" w:rsidR="002D5B09" w:rsidRPr="00415DB0" w:rsidRDefault="002D5B09" w:rsidP="003449DF">
      <w:pPr>
        <w:pStyle w:val="ListParagraph"/>
        <w:numPr>
          <w:ilvl w:val="0"/>
          <w:numId w:val="20"/>
        </w:numPr>
        <w:spacing w:before="0" w:after="0" w:line="240" w:lineRule="auto"/>
        <w:rPr>
          <w:rFonts w:ascii="Helvetica" w:hAnsi="Helvetica" w:cs="Helvetica"/>
          <w:sz w:val="20"/>
          <w:szCs w:val="20"/>
        </w:rPr>
      </w:pPr>
      <w:r>
        <w:rPr>
          <w:rFonts w:ascii="Helvetica" w:hAnsi="Helvetica" w:cs="Helvetica"/>
          <w:sz w:val="20"/>
          <w:szCs w:val="20"/>
          <w:lang w:val="en-GB"/>
        </w:rPr>
        <w:t>Greenhouse gas emissions through energy consumption;</w:t>
      </w:r>
    </w:p>
    <w:p w14:paraId="54776577" w14:textId="77777777" w:rsidR="002D5B09" w:rsidRDefault="002D5B09" w:rsidP="003449DF">
      <w:pPr>
        <w:pStyle w:val="ListParagraph"/>
        <w:numPr>
          <w:ilvl w:val="0"/>
          <w:numId w:val="20"/>
        </w:numPr>
        <w:spacing w:before="0" w:after="0" w:line="240" w:lineRule="auto"/>
        <w:rPr>
          <w:rFonts w:ascii="Helvetica" w:hAnsi="Helvetica" w:cs="Helvetica"/>
          <w:sz w:val="20"/>
          <w:szCs w:val="20"/>
        </w:rPr>
      </w:pPr>
      <w:r>
        <w:rPr>
          <w:rFonts w:ascii="Helvetica" w:hAnsi="Helvetica" w:cs="Helvetica"/>
          <w:sz w:val="20"/>
          <w:szCs w:val="20"/>
        </w:rPr>
        <w:t xml:space="preserve">Water pollution through the use of chemical substances; </w:t>
      </w:r>
    </w:p>
    <w:p w14:paraId="037C6A90"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 xml:space="preserve">Water </w:t>
      </w:r>
      <w:r>
        <w:rPr>
          <w:rFonts w:ascii="Helvetica" w:hAnsi="Helvetica" w:cs="Helvetica"/>
          <w:sz w:val="20"/>
          <w:szCs w:val="20"/>
        </w:rPr>
        <w:t xml:space="preserve">consumption </w:t>
      </w:r>
      <w:r w:rsidRPr="005A16C2">
        <w:rPr>
          <w:rFonts w:ascii="Helvetica" w:hAnsi="Helvetica" w:cs="Helvetica"/>
          <w:sz w:val="20"/>
          <w:szCs w:val="20"/>
        </w:rPr>
        <w:t>during the use of facilities and preparation of events</w:t>
      </w:r>
      <w:r>
        <w:rPr>
          <w:rFonts w:ascii="Helvetica" w:hAnsi="Helvetica" w:cs="Helvetica"/>
          <w:sz w:val="20"/>
          <w:szCs w:val="20"/>
        </w:rPr>
        <w:t>;</w:t>
      </w:r>
    </w:p>
    <w:p w14:paraId="5710D21B"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Consumption of raw materials related to the purchasing of products and goods for the provided service</w:t>
      </w:r>
      <w:r>
        <w:rPr>
          <w:rFonts w:ascii="Helvetica" w:hAnsi="Helvetica" w:cs="Helvetica"/>
          <w:sz w:val="20"/>
          <w:szCs w:val="20"/>
        </w:rPr>
        <w:t>;</w:t>
      </w:r>
    </w:p>
    <w:p w14:paraId="3B592DB3"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Generation of waste</w:t>
      </w:r>
      <w:r>
        <w:rPr>
          <w:rFonts w:ascii="Helvetica" w:hAnsi="Helvetica" w:cs="Helvetica"/>
          <w:sz w:val="20"/>
          <w:szCs w:val="20"/>
        </w:rPr>
        <w:t>.</w:t>
      </w:r>
    </w:p>
    <w:p w14:paraId="673B0856" w14:textId="77777777" w:rsidR="002D5B09" w:rsidRPr="005A16C2" w:rsidRDefault="002D5B09" w:rsidP="003449DF">
      <w:pPr>
        <w:jc w:val="both"/>
        <w:rPr>
          <w:rFonts w:ascii="Helvetica" w:hAnsi="Helvetica"/>
          <w:sz w:val="20"/>
          <w:szCs w:val="20"/>
        </w:rPr>
      </w:pPr>
    </w:p>
    <w:p w14:paraId="5EBBC30D" w14:textId="77777777" w:rsidR="002D5B09" w:rsidRPr="005A16C2" w:rsidRDefault="002D5B09" w:rsidP="003449DF">
      <w:pPr>
        <w:jc w:val="both"/>
        <w:rPr>
          <w:rFonts w:ascii="Helvetica" w:hAnsi="Helvetica"/>
          <w:sz w:val="20"/>
          <w:szCs w:val="20"/>
        </w:rPr>
      </w:pPr>
      <w:r w:rsidRPr="005A16C2">
        <w:rPr>
          <w:rFonts w:ascii="Helvetica" w:hAnsi="Helvetica"/>
          <w:sz w:val="20"/>
          <w:szCs w:val="20"/>
        </w:rPr>
        <w:t>The GPP approach should cover therefore:</w:t>
      </w:r>
    </w:p>
    <w:p w14:paraId="6436B492" w14:textId="77777777" w:rsidR="002D5B09" w:rsidRPr="005A16C2" w:rsidRDefault="002D5B09" w:rsidP="003449DF">
      <w:pPr>
        <w:jc w:val="both"/>
        <w:rPr>
          <w:rFonts w:ascii="Helvetica" w:hAnsi="Helvetica"/>
          <w:b/>
          <w:sz w:val="20"/>
          <w:szCs w:val="20"/>
        </w:rPr>
      </w:pPr>
    </w:p>
    <w:p w14:paraId="21BA1FA1"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Purchase services which ensure water and energy efficiency;</w:t>
      </w:r>
    </w:p>
    <w:p w14:paraId="7C5C2E1D"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 xml:space="preserve">Purchase services which </w:t>
      </w:r>
      <w:r>
        <w:rPr>
          <w:rFonts w:ascii="Helvetica" w:hAnsi="Helvetica" w:cs="Helvetica"/>
          <w:sz w:val="20"/>
          <w:szCs w:val="20"/>
        </w:rPr>
        <w:t>make careful use of chemical substances and raw materials</w:t>
      </w:r>
      <w:r w:rsidRPr="005A16C2">
        <w:rPr>
          <w:rFonts w:ascii="Helvetica" w:hAnsi="Helvetica" w:cs="Helvetica"/>
          <w:sz w:val="20"/>
          <w:szCs w:val="20"/>
        </w:rPr>
        <w:t>;</w:t>
      </w:r>
    </w:p>
    <w:p w14:paraId="77620B70" w14:textId="77777777" w:rsidR="002D5B09" w:rsidRPr="005A16C2" w:rsidRDefault="002D5B09" w:rsidP="003449DF">
      <w:pPr>
        <w:pStyle w:val="ListParagraph"/>
        <w:numPr>
          <w:ilvl w:val="0"/>
          <w:numId w:val="20"/>
        </w:numPr>
        <w:spacing w:before="0" w:after="0" w:line="240" w:lineRule="auto"/>
        <w:rPr>
          <w:rFonts w:ascii="Helvetica" w:hAnsi="Helvetica" w:cs="Helvetica"/>
          <w:sz w:val="20"/>
          <w:szCs w:val="20"/>
        </w:rPr>
      </w:pPr>
      <w:r w:rsidRPr="005A16C2">
        <w:rPr>
          <w:rFonts w:ascii="Helvetica" w:hAnsi="Helvetica" w:cs="Helvetica"/>
          <w:sz w:val="20"/>
          <w:szCs w:val="20"/>
        </w:rPr>
        <w:t>Decrease the quantity of packaging used and waste produced.</w:t>
      </w:r>
    </w:p>
    <w:p w14:paraId="075DC01A" w14:textId="77777777" w:rsidR="002D5B09" w:rsidRDefault="002D5B09" w:rsidP="003B6CAC">
      <w:pPr>
        <w:pStyle w:val="ListParagraph"/>
        <w:numPr>
          <w:ilvl w:val="0"/>
          <w:numId w:val="0"/>
        </w:numPr>
        <w:spacing w:after="0" w:line="240" w:lineRule="auto"/>
        <w:ind w:left="720"/>
        <w:rPr>
          <w:rFonts w:ascii="Helvetica" w:hAnsi="Helvetica"/>
          <w:sz w:val="20"/>
          <w:szCs w:val="20"/>
          <w:lang w:val="en-GB"/>
        </w:rPr>
      </w:pPr>
    </w:p>
    <w:p w14:paraId="329F5507" w14:textId="77777777" w:rsidR="003B6CAC" w:rsidRPr="003B6CAC" w:rsidRDefault="003B6CAC" w:rsidP="003B6CAC">
      <w:pPr>
        <w:pStyle w:val="ListParagraph"/>
        <w:numPr>
          <w:ilvl w:val="0"/>
          <w:numId w:val="0"/>
        </w:numPr>
        <w:spacing w:after="0" w:line="240" w:lineRule="auto"/>
        <w:ind w:left="720"/>
        <w:rPr>
          <w:rFonts w:ascii="Helvetica" w:hAnsi="Helvetica"/>
          <w:sz w:val="20"/>
          <w:szCs w:val="20"/>
          <w:lang w:val="en-GB"/>
        </w:rPr>
      </w:pPr>
    </w:p>
    <w:p w14:paraId="258DAE22" w14:textId="77777777" w:rsidR="002D5B09" w:rsidRPr="005A16C2" w:rsidRDefault="002D5B09" w:rsidP="003449DF">
      <w:pPr>
        <w:pBdr>
          <w:bottom w:val="single" w:sz="4" w:space="1" w:color="auto"/>
        </w:pBdr>
        <w:jc w:val="both"/>
        <w:rPr>
          <w:rFonts w:ascii="Helvetica" w:hAnsi="Helvetica"/>
          <w:b/>
          <w:sz w:val="20"/>
          <w:szCs w:val="20"/>
        </w:rPr>
      </w:pPr>
      <w:r>
        <w:rPr>
          <w:rFonts w:ascii="Helvetica" w:hAnsi="Helvetica"/>
          <w:b/>
          <w:sz w:val="20"/>
          <w:szCs w:val="20"/>
        </w:rPr>
        <w:t>SPECIFICATIONS</w:t>
      </w:r>
    </w:p>
    <w:p w14:paraId="475E17DB" w14:textId="77777777" w:rsidR="002D5B09" w:rsidRPr="005A16C2" w:rsidRDefault="002D5B09" w:rsidP="003449DF">
      <w:pPr>
        <w:jc w:val="both"/>
        <w:rPr>
          <w:rFonts w:ascii="Helvetica" w:hAnsi="Helvetica"/>
          <w:sz w:val="20"/>
          <w:szCs w:val="20"/>
        </w:rPr>
      </w:pPr>
    </w:p>
    <w:p w14:paraId="7FC60DA9" w14:textId="77777777" w:rsidR="002D5B09" w:rsidRPr="00415DB0" w:rsidRDefault="002D5B09" w:rsidP="003449DF">
      <w:pPr>
        <w:pStyle w:val="ListParagraph"/>
        <w:numPr>
          <w:ilvl w:val="0"/>
          <w:numId w:val="20"/>
        </w:numPr>
        <w:spacing w:before="0" w:after="0" w:line="240" w:lineRule="auto"/>
        <w:rPr>
          <w:rFonts w:ascii="Helvetica" w:hAnsi="Helvetica" w:cs="Helvetica"/>
          <w:sz w:val="20"/>
          <w:szCs w:val="20"/>
        </w:rPr>
      </w:pPr>
      <w:r w:rsidRPr="00415DB0">
        <w:rPr>
          <w:rFonts w:ascii="Helvetica" w:hAnsi="Helvetica" w:cs="Helvetica"/>
          <w:sz w:val="20"/>
          <w:szCs w:val="20"/>
        </w:rPr>
        <w:t xml:space="preserve">The service supplier shall have its own environmental policy. The environmental policy shall cover the reduction of chemical </w:t>
      </w:r>
      <w:r>
        <w:rPr>
          <w:rFonts w:ascii="Helvetica" w:hAnsi="Helvetica" w:cs="Helvetica"/>
          <w:sz w:val="20"/>
          <w:szCs w:val="20"/>
        </w:rPr>
        <w:t xml:space="preserve">substances </w:t>
      </w:r>
      <w:r w:rsidRPr="00415DB0">
        <w:rPr>
          <w:rFonts w:ascii="Helvetica" w:hAnsi="Helvetica" w:cs="Helvetica"/>
          <w:sz w:val="20"/>
          <w:szCs w:val="20"/>
        </w:rPr>
        <w:t>usage</w:t>
      </w:r>
      <w:r>
        <w:rPr>
          <w:rFonts w:ascii="Helvetica" w:hAnsi="Helvetica" w:cs="Helvetica"/>
          <w:sz w:val="20"/>
          <w:szCs w:val="20"/>
        </w:rPr>
        <w:t xml:space="preserve">, the reduction of </w:t>
      </w:r>
      <w:r w:rsidRPr="00415DB0">
        <w:rPr>
          <w:rFonts w:ascii="Helvetica" w:hAnsi="Helvetica" w:cs="Helvetica"/>
          <w:sz w:val="20"/>
          <w:szCs w:val="20"/>
        </w:rPr>
        <w:t>waste</w:t>
      </w:r>
      <w:r>
        <w:rPr>
          <w:rFonts w:ascii="Helvetica" w:hAnsi="Helvetica" w:cs="Helvetica"/>
          <w:sz w:val="20"/>
          <w:szCs w:val="20"/>
        </w:rPr>
        <w:t xml:space="preserve"> and</w:t>
      </w:r>
      <w:r w:rsidRPr="00415DB0">
        <w:rPr>
          <w:rFonts w:ascii="Helvetica" w:hAnsi="Helvetica" w:cs="Helvetica"/>
          <w:sz w:val="20"/>
          <w:szCs w:val="20"/>
        </w:rPr>
        <w:t xml:space="preserve"> energy consumption</w:t>
      </w:r>
      <w:r>
        <w:rPr>
          <w:rFonts w:ascii="Helvetica" w:hAnsi="Helvetica" w:cs="Helvetica"/>
          <w:sz w:val="20"/>
          <w:szCs w:val="20"/>
        </w:rPr>
        <w:t>,</w:t>
      </w:r>
      <w:r w:rsidRPr="00415DB0">
        <w:rPr>
          <w:rFonts w:ascii="Helvetica" w:hAnsi="Helvetica" w:cs="Helvetica"/>
          <w:sz w:val="20"/>
          <w:szCs w:val="20"/>
        </w:rPr>
        <w:t xml:space="preserve"> and water saving.</w:t>
      </w:r>
    </w:p>
    <w:p w14:paraId="6C071C2E" w14:textId="77777777" w:rsidR="002D5B09" w:rsidRPr="00415DB0" w:rsidRDefault="002D5B09" w:rsidP="003B6CAC">
      <w:pPr>
        <w:pStyle w:val="ListParagraph"/>
        <w:numPr>
          <w:ilvl w:val="0"/>
          <w:numId w:val="0"/>
        </w:numPr>
        <w:spacing w:after="0" w:line="240" w:lineRule="auto"/>
        <w:ind w:left="720"/>
        <w:rPr>
          <w:rFonts w:ascii="Helvetica" w:hAnsi="Helvetica" w:cs="Helvetica"/>
          <w:sz w:val="20"/>
          <w:szCs w:val="20"/>
        </w:rPr>
      </w:pPr>
    </w:p>
    <w:p w14:paraId="67D1006D" w14:textId="77777777" w:rsidR="002D5B09" w:rsidRPr="00415DB0" w:rsidRDefault="002D5B09" w:rsidP="003449DF">
      <w:pPr>
        <w:pStyle w:val="ListParagraph"/>
        <w:numPr>
          <w:ilvl w:val="0"/>
          <w:numId w:val="20"/>
        </w:numPr>
        <w:spacing w:before="0" w:after="0" w:line="240" w:lineRule="auto"/>
        <w:rPr>
          <w:rFonts w:ascii="Helvetica" w:hAnsi="Helvetica" w:cs="Helvetica"/>
          <w:sz w:val="20"/>
          <w:szCs w:val="20"/>
        </w:rPr>
      </w:pPr>
      <w:r w:rsidRPr="00415DB0">
        <w:rPr>
          <w:rFonts w:ascii="Helvetica" w:hAnsi="Helvetica" w:cs="Helvetica"/>
          <w:sz w:val="20"/>
          <w:szCs w:val="20"/>
        </w:rPr>
        <w:t xml:space="preserve">The </w:t>
      </w:r>
      <w:r>
        <w:rPr>
          <w:rFonts w:ascii="Helvetica" w:hAnsi="Helvetica" w:cs="Helvetica"/>
          <w:sz w:val="20"/>
          <w:szCs w:val="20"/>
        </w:rPr>
        <w:t xml:space="preserve">service supplier shall </w:t>
      </w:r>
      <w:r w:rsidRPr="00415DB0">
        <w:rPr>
          <w:rFonts w:ascii="Helvetica" w:hAnsi="Helvetica" w:cs="Helvetica"/>
          <w:sz w:val="20"/>
          <w:szCs w:val="20"/>
        </w:rPr>
        <w:t xml:space="preserve">provide organic, local or regional products or products </w:t>
      </w:r>
      <w:r w:rsidR="003177F0">
        <w:rPr>
          <w:rFonts w:ascii="Helvetica" w:hAnsi="Helvetica" w:cs="Helvetica"/>
          <w:sz w:val="20"/>
          <w:szCs w:val="20"/>
        </w:rPr>
        <w:t>which</w:t>
      </w:r>
      <w:r w:rsidRPr="00415DB0">
        <w:rPr>
          <w:rFonts w:ascii="Helvetica" w:hAnsi="Helvetica" w:cs="Helvetica"/>
          <w:sz w:val="20"/>
          <w:szCs w:val="20"/>
        </w:rPr>
        <w:t xml:space="preserve"> are produced in a sustainable way </w:t>
      </w:r>
      <w:r>
        <w:rPr>
          <w:rFonts w:ascii="Helvetica" w:hAnsi="Helvetica" w:cs="Helvetica"/>
          <w:sz w:val="20"/>
          <w:szCs w:val="20"/>
        </w:rPr>
        <w:t xml:space="preserve">(esp. avoid overfishing, no products from threatened species) </w:t>
      </w:r>
      <w:r w:rsidRPr="00415DB0">
        <w:rPr>
          <w:rFonts w:ascii="Helvetica" w:hAnsi="Helvetica" w:cs="Helvetica"/>
          <w:sz w:val="20"/>
          <w:szCs w:val="20"/>
        </w:rPr>
        <w:t>when offering food and beverages.</w:t>
      </w:r>
    </w:p>
    <w:p w14:paraId="580A4F35" w14:textId="77777777" w:rsidR="002D5B09" w:rsidRPr="00415DB0" w:rsidRDefault="002D5B09" w:rsidP="003B6CAC">
      <w:pPr>
        <w:pStyle w:val="ListParagraph"/>
        <w:numPr>
          <w:ilvl w:val="0"/>
          <w:numId w:val="0"/>
        </w:numPr>
        <w:ind w:left="720"/>
        <w:rPr>
          <w:rFonts w:ascii="Helvetica" w:hAnsi="Helvetica" w:cs="Helvetica"/>
          <w:sz w:val="20"/>
          <w:szCs w:val="20"/>
        </w:rPr>
      </w:pPr>
    </w:p>
    <w:p w14:paraId="1E8D7687" w14:textId="77777777" w:rsidR="002D5B09" w:rsidRPr="00415DB0" w:rsidRDefault="002D5B09" w:rsidP="003449DF">
      <w:pPr>
        <w:pStyle w:val="ListParagraph"/>
        <w:numPr>
          <w:ilvl w:val="0"/>
          <w:numId w:val="20"/>
        </w:numPr>
        <w:spacing w:before="0" w:after="0" w:line="240" w:lineRule="auto"/>
        <w:rPr>
          <w:rFonts w:ascii="Helvetica" w:hAnsi="Helvetica" w:cs="Helvetica"/>
          <w:sz w:val="20"/>
          <w:szCs w:val="20"/>
        </w:rPr>
      </w:pPr>
      <w:r w:rsidRPr="00415DB0">
        <w:rPr>
          <w:rFonts w:ascii="Helvetica" w:hAnsi="Helvetica" w:cs="Helvetica"/>
          <w:sz w:val="20"/>
          <w:szCs w:val="20"/>
        </w:rPr>
        <w:t>The service supplier shall ensure that indoor lighting is energy efficient.</w:t>
      </w:r>
    </w:p>
    <w:p w14:paraId="3408DD74" w14:textId="77777777" w:rsidR="002D5B09" w:rsidRPr="00415DB0" w:rsidRDefault="002D5B09" w:rsidP="003B6CAC">
      <w:pPr>
        <w:pStyle w:val="ListParagraph"/>
        <w:numPr>
          <w:ilvl w:val="0"/>
          <w:numId w:val="0"/>
        </w:numPr>
        <w:spacing w:after="0" w:line="240" w:lineRule="auto"/>
        <w:ind w:left="720"/>
        <w:rPr>
          <w:rFonts w:ascii="Helvetica" w:hAnsi="Helvetica" w:cs="Helvetica"/>
          <w:sz w:val="20"/>
          <w:szCs w:val="20"/>
        </w:rPr>
      </w:pPr>
    </w:p>
    <w:p w14:paraId="53247EC2" w14:textId="77777777" w:rsidR="002D5B09" w:rsidRPr="00415DB0" w:rsidRDefault="002D5B09" w:rsidP="003449DF">
      <w:pPr>
        <w:pStyle w:val="ListParagraph"/>
        <w:numPr>
          <w:ilvl w:val="0"/>
          <w:numId w:val="20"/>
        </w:numPr>
        <w:spacing w:before="0" w:after="0" w:line="240" w:lineRule="auto"/>
        <w:rPr>
          <w:rFonts w:ascii="Helvetica" w:hAnsi="Helvetica" w:cs="Helvetica"/>
          <w:sz w:val="20"/>
          <w:szCs w:val="20"/>
        </w:rPr>
      </w:pPr>
      <w:r w:rsidRPr="00415DB0">
        <w:rPr>
          <w:rFonts w:ascii="Helvetica" w:hAnsi="Helvetica" w:cs="Helvetica"/>
          <w:sz w:val="20"/>
          <w:szCs w:val="20"/>
        </w:rPr>
        <w:t xml:space="preserve">The service supplier shall reduce </w:t>
      </w:r>
      <w:r>
        <w:rPr>
          <w:rFonts w:ascii="Helvetica" w:hAnsi="Helvetica" w:cs="Helvetica"/>
          <w:sz w:val="20"/>
          <w:szCs w:val="20"/>
        </w:rPr>
        <w:t xml:space="preserve">packaging and usage </w:t>
      </w:r>
      <w:r w:rsidRPr="00415DB0">
        <w:rPr>
          <w:rFonts w:ascii="Helvetica" w:hAnsi="Helvetica" w:cs="Helvetica"/>
          <w:sz w:val="20"/>
          <w:szCs w:val="20"/>
        </w:rPr>
        <w:t>of disposable containers for food, drink and condiment</w:t>
      </w:r>
      <w:r w:rsidR="007D5BF2">
        <w:rPr>
          <w:rFonts w:ascii="Helvetica" w:hAnsi="Helvetica" w:cs="Helvetica"/>
          <w:sz w:val="20"/>
          <w:szCs w:val="20"/>
        </w:rPr>
        <w:t>s</w:t>
      </w:r>
      <w:r w:rsidRPr="00415DB0">
        <w:rPr>
          <w:rFonts w:ascii="Helvetica" w:hAnsi="Helvetica" w:cs="Helvetica"/>
          <w:sz w:val="20"/>
          <w:szCs w:val="20"/>
        </w:rPr>
        <w:t>.</w:t>
      </w:r>
    </w:p>
    <w:p w14:paraId="3A1FCD97" w14:textId="77777777" w:rsidR="002D5B09" w:rsidRPr="00415DB0" w:rsidRDefault="002D5B09" w:rsidP="003B6CAC">
      <w:pPr>
        <w:pStyle w:val="ListParagraph"/>
        <w:numPr>
          <w:ilvl w:val="0"/>
          <w:numId w:val="0"/>
        </w:numPr>
        <w:spacing w:after="0" w:line="240" w:lineRule="auto"/>
        <w:ind w:left="720"/>
        <w:rPr>
          <w:rFonts w:ascii="Helvetica" w:hAnsi="Helvetica" w:cs="Helvetica"/>
          <w:sz w:val="20"/>
          <w:szCs w:val="20"/>
        </w:rPr>
      </w:pPr>
    </w:p>
    <w:p w14:paraId="711EF005" w14:textId="77777777" w:rsidR="002D5B09" w:rsidRPr="00415DB0" w:rsidRDefault="002D5B09" w:rsidP="003449DF">
      <w:pPr>
        <w:pStyle w:val="ListParagraph"/>
        <w:numPr>
          <w:ilvl w:val="0"/>
          <w:numId w:val="20"/>
        </w:numPr>
        <w:spacing w:before="0" w:after="0" w:line="240" w:lineRule="auto"/>
        <w:rPr>
          <w:rFonts w:ascii="Helvetica" w:hAnsi="Helvetica" w:cs="Helvetica"/>
          <w:sz w:val="20"/>
          <w:szCs w:val="20"/>
        </w:rPr>
      </w:pPr>
      <w:r w:rsidRPr="00415DB0">
        <w:rPr>
          <w:rFonts w:ascii="Helvetica" w:hAnsi="Helvetica" w:cs="Helvetica"/>
          <w:sz w:val="20"/>
          <w:szCs w:val="20"/>
        </w:rPr>
        <w:t xml:space="preserve">The service supplier shall post its environmental policies or targets in places where guests and employees can easily notice them. </w:t>
      </w:r>
    </w:p>
    <w:p w14:paraId="4AEAEBAC" w14:textId="77777777" w:rsidR="002D5B09" w:rsidRDefault="002D5B09" w:rsidP="003449DF">
      <w:pPr>
        <w:jc w:val="both"/>
        <w:rPr>
          <w:rFonts w:ascii="Helvetica" w:eastAsia="Calibri" w:hAnsi="Helvetica" w:cs="Helvetica"/>
          <w:sz w:val="20"/>
          <w:szCs w:val="20"/>
          <w:u w:val="single"/>
        </w:rPr>
      </w:pPr>
    </w:p>
    <w:p w14:paraId="31600911" w14:textId="77777777" w:rsidR="003B6CAC" w:rsidRDefault="003B6CAC" w:rsidP="003449DF">
      <w:pPr>
        <w:jc w:val="both"/>
        <w:rPr>
          <w:rFonts w:ascii="Helvetica" w:eastAsia="Calibri" w:hAnsi="Helvetica" w:cs="Helvetica"/>
          <w:sz w:val="20"/>
          <w:szCs w:val="20"/>
          <w:u w:val="single"/>
        </w:rPr>
      </w:pPr>
    </w:p>
    <w:p w14:paraId="4C489403" w14:textId="77777777" w:rsidR="002D5B09" w:rsidRPr="00A556A3" w:rsidRDefault="002D5B09" w:rsidP="003449DF">
      <w:pPr>
        <w:jc w:val="both"/>
        <w:rPr>
          <w:rFonts w:ascii="Helvetica" w:eastAsia="Calibri" w:hAnsi="Helvetica" w:cs="Helvetica"/>
          <w:sz w:val="20"/>
          <w:szCs w:val="20"/>
          <w:u w:val="single"/>
        </w:rPr>
      </w:pPr>
      <w:r w:rsidRPr="00A556A3">
        <w:rPr>
          <w:rFonts w:ascii="Helvetica" w:eastAsia="Calibri" w:hAnsi="Helvetica" w:cs="Helvetica"/>
          <w:sz w:val="20"/>
          <w:szCs w:val="20"/>
          <w:u w:val="single"/>
        </w:rPr>
        <w:t>Justification:</w:t>
      </w:r>
    </w:p>
    <w:p w14:paraId="176311D5" w14:textId="77777777" w:rsidR="002D5B09" w:rsidRPr="00A556A3" w:rsidRDefault="002D5B09" w:rsidP="003449DF">
      <w:pPr>
        <w:jc w:val="both"/>
        <w:rPr>
          <w:rFonts w:ascii="Helvetica" w:eastAsia="Calibri" w:hAnsi="Helvetica" w:cs="Helvetica"/>
          <w:sz w:val="20"/>
          <w:szCs w:val="20"/>
        </w:rPr>
      </w:pPr>
      <w:r>
        <w:rPr>
          <w:rFonts w:ascii="Helvetica" w:hAnsi="Helvetica"/>
          <w:sz w:val="20"/>
          <w:szCs w:val="20"/>
        </w:rPr>
        <w:t xml:space="preserve">Requesting an environmental management system would be over-ambitious. But, </w:t>
      </w:r>
      <w:r>
        <w:rPr>
          <w:rFonts w:ascii="Helvetica" w:eastAsia="Calibri" w:hAnsi="Helvetica" w:cs="Helvetica"/>
          <w:sz w:val="20"/>
          <w:szCs w:val="20"/>
        </w:rPr>
        <w:t>requiring an environmental policy is a good way to promote environmentally sensitive management of the service provider. A</w:t>
      </w:r>
      <w:r>
        <w:rPr>
          <w:rFonts w:ascii="Helvetica" w:hAnsi="Helvetica"/>
          <w:sz w:val="20"/>
          <w:szCs w:val="20"/>
        </w:rPr>
        <w:t xml:space="preserve">sking for an environmental policy provides direction and requires the supplier to reflect on its environmental impact. </w:t>
      </w:r>
      <w:r>
        <w:rPr>
          <w:rFonts w:ascii="Helvetica" w:eastAsia="Calibri" w:hAnsi="Helvetica" w:cs="Helvetica"/>
          <w:sz w:val="20"/>
          <w:szCs w:val="20"/>
        </w:rPr>
        <w:t xml:space="preserve">Specific requirements on products, energy efficiency and waste reduction substantiate the environmental policy. </w:t>
      </w:r>
    </w:p>
    <w:p w14:paraId="4EAFCA95" w14:textId="77777777" w:rsidR="002D5B09" w:rsidRPr="004F47A3" w:rsidRDefault="002D5B09" w:rsidP="003449DF">
      <w:pPr>
        <w:jc w:val="both"/>
        <w:rPr>
          <w:rFonts w:ascii="Helvetica" w:hAnsi="Helvetica"/>
          <w:b/>
          <w:sz w:val="20"/>
          <w:szCs w:val="20"/>
        </w:rPr>
      </w:pPr>
    </w:p>
    <w:p w14:paraId="48FB846E" w14:textId="77777777" w:rsidR="002D5B09" w:rsidRPr="0059780E" w:rsidRDefault="002D5B09" w:rsidP="003449DF">
      <w:pPr>
        <w:jc w:val="both"/>
        <w:rPr>
          <w:rFonts w:ascii="Helvetica" w:hAnsi="Helvetica"/>
          <w:sz w:val="20"/>
          <w:szCs w:val="20"/>
        </w:rPr>
      </w:pPr>
      <w:r w:rsidRPr="0059780E">
        <w:rPr>
          <w:rFonts w:ascii="Helvetica" w:hAnsi="Helvetica"/>
          <w:sz w:val="20"/>
          <w:szCs w:val="20"/>
        </w:rPr>
        <w:t xml:space="preserve">The specification </w:t>
      </w:r>
      <w:r>
        <w:rPr>
          <w:rFonts w:ascii="Helvetica" w:hAnsi="Helvetica"/>
          <w:sz w:val="20"/>
          <w:szCs w:val="20"/>
        </w:rPr>
        <w:t>is based on international experience.</w:t>
      </w:r>
    </w:p>
    <w:p w14:paraId="741442AE" w14:textId="77777777" w:rsidR="002D5B09" w:rsidRDefault="002D5B09" w:rsidP="003449DF">
      <w:pPr>
        <w:jc w:val="both"/>
        <w:rPr>
          <w:rFonts w:ascii="Helvetica" w:hAnsi="Helvetica"/>
          <w:sz w:val="20"/>
          <w:szCs w:val="20"/>
        </w:rPr>
      </w:pPr>
    </w:p>
    <w:p w14:paraId="484EFB6E" w14:textId="77777777" w:rsidR="002D5B09" w:rsidRPr="00994289" w:rsidRDefault="002D5B09" w:rsidP="003449DF">
      <w:pPr>
        <w:jc w:val="both"/>
        <w:rPr>
          <w:rFonts w:ascii="Helvetica" w:hAnsi="Helvetica"/>
          <w:sz w:val="20"/>
          <w:szCs w:val="20"/>
        </w:rPr>
      </w:pPr>
    </w:p>
    <w:p w14:paraId="19108C4C" w14:textId="77777777" w:rsidR="002D5B09" w:rsidRPr="005A16C2" w:rsidRDefault="00780EEC" w:rsidP="003449DF">
      <w:pPr>
        <w:pBdr>
          <w:bottom w:val="single" w:sz="4" w:space="1" w:color="auto"/>
        </w:pBdr>
        <w:jc w:val="both"/>
        <w:rPr>
          <w:rFonts w:ascii="Helvetica" w:hAnsi="Helvetica"/>
          <w:b/>
          <w:sz w:val="20"/>
          <w:szCs w:val="20"/>
        </w:rPr>
      </w:pPr>
      <w:r>
        <w:rPr>
          <w:rFonts w:ascii="Helvetica" w:hAnsi="Helvetica"/>
          <w:b/>
          <w:sz w:val="20"/>
          <w:szCs w:val="20"/>
        </w:rPr>
        <w:t>EVIDENCE</w:t>
      </w:r>
    </w:p>
    <w:p w14:paraId="2AE2F137" w14:textId="77777777" w:rsidR="002D5B09" w:rsidRPr="005A16C2" w:rsidRDefault="002D5B09" w:rsidP="003449DF">
      <w:pPr>
        <w:jc w:val="both"/>
        <w:rPr>
          <w:rFonts w:ascii="Helvetica" w:hAnsi="Helvetica"/>
          <w:sz w:val="20"/>
          <w:szCs w:val="20"/>
        </w:rPr>
      </w:pPr>
    </w:p>
    <w:p w14:paraId="5F4C87E5" w14:textId="77777777" w:rsidR="00D05105" w:rsidRPr="000D7399" w:rsidRDefault="00D05105" w:rsidP="00D05105">
      <w:pPr>
        <w:jc w:val="both"/>
        <w:rPr>
          <w:rFonts w:ascii="Helvetica" w:hAnsi="Helvetica"/>
          <w:sz w:val="20"/>
          <w:szCs w:val="20"/>
        </w:rPr>
      </w:pPr>
      <w:r w:rsidRPr="000D7399">
        <w:rPr>
          <w:rFonts w:ascii="Helvetica" w:hAnsi="Helvetica"/>
          <w:sz w:val="20"/>
          <w:szCs w:val="20"/>
        </w:rPr>
        <w:t>Services suppliers shall provide evidence that they meet these criteria in form of a written statements signed by the Chief Executive Director or counterparts, accompanied by relevant documentation.</w:t>
      </w:r>
    </w:p>
    <w:p w14:paraId="16064FE2" w14:textId="77777777" w:rsidR="00D05105" w:rsidRPr="000D7399" w:rsidRDefault="00D05105" w:rsidP="00D05105">
      <w:pPr>
        <w:jc w:val="both"/>
        <w:rPr>
          <w:rFonts w:ascii="Helvetica" w:hAnsi="Helvetica"/>
          <w:sz w:val="20"/>
          <w:szCs w:val="20"/>
        </w:rPr>
      </w:pPr>
    </w:p>
    <w:p w14:paraId="0B3355F7" w14:textId="77777777" w:rsidR="00D05105" w:rsidRPr="000D7399" w:rsidRDefault="00D05105" w:rsidP="00D05105">
      <w:pPr>
        <w:jc w:val="both"/>
        <w:rPr>
          <w:rFonts w:ascii="Helvetica" w:hAnsi="Helvetica"/>
          <w:sz w:val="20"/>
          <w:szCs w:val="20"/>
        </w:rPr>
      </w:pPr>
      <w:r w:rsidRPr="000D7399">
        <w:rPr>
          <w:rFonts w:ascii="Helvetica" w:hAnsi="Helvetica"/>
          <w:sz w:val="20"/>
          <w:szCs w:val="20"/>
        </w:rPr>
        <w:t xml:space="preserve">The service supplier must submit a copy of its environmental policy signed by the Chief Executive Director or counterparts, including the required elements, and indicate how it is made available to guests and staff personnel. </w:t>
      </w:r>
    </w:p>
    <w:p w14:paraId="4B75956F" w14:textId="77777777" w:rsidR="00D05105" w:rsidRPr="000D7399" w:rsidRDefault="00D05105" w:rsidP="00D05105">
      <w:pPr>
        <w:jc w:val="both"/>
        <w:rPr>
          <w:rFonts w:ascii="Helvetica" w:hAnsi="Helvetica"/>
          <w:sz w:val="20"/>
          <w:szCs w:val="20"/>
        </w:rPr>
      </w:pPr>
    </w:p>
    <w:p w14:paraId="78F29FB5" w14:textId="77777777" w:rsidR="004415D8" w:rsidRPr="000D7399" w:rsidRDefault="004415D8" w:rsidP="004415D8">
      <w:pPr>
        <w:jc w:val="both"/>
        <w:rPr>
          <w:rFonts w:ascii="Helvetica" w:hAnsi="Helvetica"/>
          <w:sz w:val="20"/>
          <w:szCs w:val="20"/>
        </w:rPr>
      </w:pPr>
      <w:r w:rsidRPr="000D7399">
        <w:rPr>
          <w:rFonts w:ascii="Helvetica" w:hAnsi="Helvetica"/>
          <w:sz w:val="20"/>
          <w:szCs w:val="20"/>
        </w:rPr>
        <w:t xml:space="preserve">Service suppliers must declare compliance with the requirements on waste and packaging by showing packaging samples or proving internal waste reduction management initiatives. </w:t>
      </w:r>
    </w:p>
    <w:p w14:paraId="0EE5E189" w14:textId="77777777" w:rsidR="004415D8" w:rsidRPr="005A16C2" w:rsidRDefault="004415D8" w:rsidP="004415D8">
      <w:pPr>
        <w:jc w:val="both"/>
        <w:rPr>
          <w:rFonts w:ascii="Helvetica" w:hAnsi="Helvetica"/>
          <w:i/>
          <w:sz w:val="20"/>
          <w:szCs w:val="20"/>
        </w:rPr>
      </w:pPr>
    </w:p>
    <w:p w14:paraId="240A0523" w14:textId="77777777" w:rsidR="002D5B09" w:rsidRPr="005A16C2" w:rsidRDefault="002D5B09" w:rsidP="003449DF">
      <w:pPr>
        <w:jc w:val="both"/>
        <w:rPr>
          <w:rFonts w:ascii="Helvetica" w:hAnsi="Helvetica"/>
          <w:i/>
          <w:sz w:val="20"/>
          <w:szCs w:val="20"/>
        </w:rPr>
      </w:pPr>
    </w:p>
    <w:p w14:paraId="2F73C451" w14:textId="77777777" w:rsidR="00780EEC" w:rsidRDefault="00780EEC" w:rsidP="00780EEC">
      <w:pPr>
        <w:pBdr>
          <w:bottom w:val="single" w:sz="4" w:space="1" w:color="auto"/>
        </w:pBdr>
        <w:jc w:val="both"/>
        <w:rPr>
          <w:rFonts w:ascii="Helvetica" w:eastAsia="Calibri" w:hAnsi="Helvetica" w:cs="Times New Roman"/>
          <w:b/>
          <w:sz w:val="20"/>
          <w:szCs w:val="20"/>
        </w:rPr>
      </w:pPr>
      <w:r>
        <w:rPr>
          <w:rFonts w:ascii="Helvetica" w:eastAsia="Calibri" w:hAnsi="Helvetica" w:cs="Times New Roman"/>
          <w:b/>
          <w:sz w:val="20"/>
          <w:szCs w:val="20"/>
        </w:rPr>
        <w:t>VERIFICATION</w:t>
      </w:r>
    </w:p>
    <w:p w14:paraId="073F1E89" w14:textId="77777777" w:rsidR="00780EEC" w:rsidRPr="00780EEC" w:rsidRDefault="00780EEC" w:rsidP="00780EEC">
      <w:pPr>
        <w:jc w:val="both"/>
        <w:rPr>
          <w:rFonts w:ascii="Helvetica" w:eastAsia="Calibri" w:hAnsi="Helvetica" w:cs="Times New Roman"/>
          <w:i/>
          <w:sz w:val="20"/>
          <w:szCs w:val="20"/>
        </w:rPr>
      </w:pPr>
    </w:p>
    <w:p w14:paraId="1B832FB5" w14:textId="77777777" w:rsidR="00822687" w:rsidRDefault="00822687" w:rsidP="00780EEC">
      <w:pPr>
        <w:pBdr>
          <w:bottom w:val="single" w:sz="4" w:space="1" w:color="auto"/>
        </w:pBdr>
        <w:jc w:val="both"/>
        <w:rPr>
          <w:rFonts w:ascii="Helvetica" w:eastAsia="Calibri" w:hAnsi="Helvetica" w:cs="Times New Roman"/>
          <w:sz w:val="20"/>
          <w:szCs w:val="20"/>
        </w:rPr>
      </w:pPr>
      <w:r>
        <w:rPr>
          <w:rFonts w:ascii="Helvetica" w:eastAsia="Calibri" w:hAnsi="Helvetica" w:cs="Times New Roman"/>
          <w:sz w:val="20"/>
          <w:szCs w:val="20"/>
        </w:rPr>
        <w:t>Apart from checking the documentation</w:t>
      </w:r>
      <w:r w:rsidR="003177F0">
        <w:rPr>
          <w:rFonts w:ascii="Helvetica" w:eastAsia="Calibri" w:hAnsi="Helvetica" w:cs="Times New Roman"/>
          <w:sz w:val="20"/>
          <w:szCs w:val="20"/>
        </w:rPr>
        <w:t>,</w:t>
      </w:r>
      <w:r>
        <w:rPr>
          <w:rFonts w:ascii="Helvetica" w:eastAsia="Calibri" w:hAnsi="Helvetica" w:cs="Times New Roman"/>
          <w:sz w:val="20"/>
          <w:szCs w:val="20"/>
        </w:rPr>
        <w:t xml:space="preserve"> verification can include further steps:</w:t>
      </w:r>
    </w:p>
    <w:p w14:paraId="12CA069A" w14:textId="77777777" w:rsidR="00822687" w:rsidRDefault="00822687" w:rsidP="00780EEC">
      <w:pPr>
        <w:pBdr>
          <w:bottom w:val="single" w:sz="4" w:space="1" w:color="auto"/>
        </w:pBdr>
        <w:jc w:val="both"/>
        <w:rPr>
          <w:rFonts w:ascii="Helvetica" w:eastAsia="Calibri" w:hAnsi="Helvetica" w:cs="Times New Roman"/>
          <w:sz w:val="20"/>
          <w:szCs w:val="20"/>
        </w:rPr>
      </w:pPr>
    </w:p>
    <w:p w14:paraId="6B6BFF3C" w14:textId="77777777" w:rsidR="004F02D7" w:rsidRDefault="000D7399" w:rsidP="00780EEC">
      <w:pPr>
        <w:pBdr>
          <w:bottom w:val="single" w:sz="4" w:space="1" w:color="auto"/>
        </w:pBdr>
        <w:jc w:val="both"/>
        <w:rPr>
          <w:rFonts w:ascii="Helvetica" w:eastAsia="Calibri" w:hAnsi="Helvetica" w:cs="Times New Roman"/>
          <w:sz w:val="20"/>
          <w:szCs w:val="20"/>
        </w:rPr>
      </w:pPr>
      <w:r w:rsidRPr="000D7399">
        <w:rPr>
          <w:rFonts w:ascii="Helvetica" w:eastAsia="Calibri" w:hAnsi="Helvetica" w:cs="Times New Roman"/>
          <w:sz w:val="20"/>
          <w:szCs w:val="20"/>
        </w:rPr>
        <w:t xml:space="preserve">Existence and placement of the environmental policy can be checked by an on-site visit. </w:t>
      </w:r>
      <w:r w:rsidR="00822687">
        <w:rPr>
          <w:rFonts w:ascii="Helvetica" w:eastAsia="Calibri" w:hAnsi="Helvetica" w:cs="Times New Roman"/>
          <w:sz w:val="20"/>
          <w:szCs w:val="20"/>
        </w:rPr>
        <w:t xml:space="preserve">An </w:t>
      </w:r>
      <w:proofErr w:type="spellStart"/>
      <w:r w:rsidR="00822687">
        <w:rPr>
          <w:rFonts w:ascii="Helvetica" w:eastAsia="Calibri" w:hAnsi="Helvetica" w:cs="Times New Roman"/>
          <w:sz w:val="20"/>
          <w:szCs w:val="20"/>
        </w:rPr>
        <w:t>On site</w:t>
      </w:r>
      <w:proofErr w:type="spellEnd"/>
      <w:r w:rsidR="00822687">
        <w:rPr>
          <w:rFonts w:ascii="Helvetica" w:eastAsia="Calibri" w:hAnsi="Helvetica" w:cs="Times New Roman"/>
          <w:sz w:val="20"/>
          <w:szCs w:val="20"/>
        </w:rPr>
        <w:t xml:space="preserve">-visit can also serve to </w:t>
      </w:r>
      <w:r w:rsidR="00C379EB">
        <w:rPr>
          <w:rFonts w:ascii="Helvetica" w:eastAsia="Calibri" w:hAnsi="Helvetica" w:cs="Times New Roman"/>
          <w:sz w:val="20"/>
          <w:szCs w:val="20"/>
        </w:rPr>
        <w:t xml:space="preserve">look at </w:t>
      </w:r>
      <w:r w:rsidR="00822687">
        <w:rPr>
          <w:rFonts w:ascii="Helvetica" w:eastAsia="Calibri" w:hAnsi="Helvetica" w:cs="Times New Roman"/>
          <w:sz w:val="20"/>
          <w:szCs w:val="20"/>
        </w:rPr>
        <w:t>the use of disposable containers.</w:t>
      </w:r>
    </w:p>
    <w:p w14:paraId="292B90F7" w14:textId="77777777" w:rsidR="004F02D7" w:rsidRDefault="004F02D7" w:rsidP="00780EEC">
      <w:pPr>
        <w:pBdr>
          <w:bottom w:val="single" w:sz="4" w:space="1" w:color="auto"/>
        </w:pBdr>
        <w:jc w:val="both"/>
        <w:rPr>
          <w:rFonts w:ascii="Helvetica" w:eastAsia="Calibri" w:hAnsi="Helvetica" w:cs="Times New Roman"/>
          <w:sz w:val="20"/>
          <w:szCs w:val="20"/>
        </w:rPr>
      </w:pPr>
    </w:p>
    <w:p w14:paraId="07652A6D" w14:textId="77777777" w:rsidR="004F02D7" w:rsidRDefault="004F02D7" w:rsidP="00780EEC">
      <w:pPr>
        <w:pBdr>
          <w:bottom w:val="single" w:sz="4" w:space="1" w:color="auto"/>
        </w:pBdr>
        <w:jc w:val="both"/>
        <w:rPr>
          <w:rFonts w:ascii="Helvetica" w:eastAsia="Calibri" w:hAnsi="Helvetica" w:cs="Times New Roman"/>
          <w:sz w:val="20"/>
          <w:szCs w:val="20"/>
        </w:rPr>
      </w:pPr>
      <w:r w:rsidRPr="009A4851">
        <w:rPr>
          <w:rFonts w:ascii="Helvetica" w:eastAsia="Calibri" w:hAnsi="Helvetica" w:cs="Times New Roman"/>
          <w:sz w:val="20"/>
          <w:szCs w:val="20"/>
        </w:rPr>
        <w:t>For the characteristics of the food (local, organic etc.) invoices can be checked.</w:t>
      </w:r>
      <w:r>
        <w:rPr>
          <w:rFonts w:ascii="Helvetica" w:eastAsia="Calibri" w:hAnsi="Helvetica" w:cs="Times New Roman"/>
          <w:sz w:val="20"/>
          <w:szCs w:val="20"/>
        </w:rPr>
        <w:t xml:space="preserve"> </w:t>
      </w:r>
    </w:p>
    <w:p w14:paraId="4F195124" w14:textId="77777777" w:rsidR="00822687" w:rsidRDefault="00822687" w:rsidP="00780EEC">
      <w:pPr>
        <w:pBdr>
          <w:bottom w:val="single" w:sz="4" w:space="1" w:color="auto"/>
        </w:pBdr>
        <w:jc w:val="both"/>
        <w:rPr>
          <w:rFonts w:ascii="Helvetica" w:eastAsia="Calibri" w:hAnsi="Helvetica" w:cs="Times New Roman"/>
          <w:sz w:val="20"/>
          <w:szCs w:val="20"/>
        </w:rPr>
      </w:pPr>
    </w:p>
    <w:p w14:paraId="194ABF1A" w14:textId="77777777" w:rsidR="00822687" w:rsidRDefault="00822687" w:rsidP="00780EEC">
      <w:pPr>
        <w:pBdr>
          <w:bottom w:val="single" w:sz="4" w:space="1" w:color="auto"/>
        </w:pBdr>
        <w:jc w:val="both"/>
        <w:rPr>
          <w:rFonts w:ascii="Helvetica" w:eastAsia="Calibri" w:hAnsi="Helvetica" w:cs="Times New Roman"/>
          <w:sz w:val="20"/>
          <w:szCs w:val="20"/>
        </w:rPr>
      </w:pPr>
      <w:r>
        <w:rPr>
          <w:rFonts w:ascii="Helvetica" w:eastAsia="Calibri" w:hAnsi="Helvetica" w:cs="Times New Roman"/>
          <w:sz w:val="20"/>
          <w:szCs w:val="20"/>
        </w:rPr>
        <w:t xml:space="preserve">Energy efficient indoor lighting relates to the use of </w:t>
      </w:r>
      <w:r w:rsidRPr="00822687">
        <w:rPr>
          <w:rFonts w:ascii="Helvetica" w:eastAsia="Calibri" w:hAnsi="Helvetica" w:cs="Times New Roman"/>
          <w:sz w:val="20"/>
          <w:szCs w:val="20"/>
        </w:rPr>
        <w:t>compact fluorescent lamp</w:t>
      </w:r>
      <w:r>
        <w:rPr>
          <w:rFonts w:ascii="Helvetica" w:eastAsia="Calibri" w:hAnsi="Helvetica" w:cs="Times New Roman"/>
          <w:sz w:val="20"/>
          <w:szCs w:val="20"/>
        </w:rPr>
        <w:t>s (CFLs) and LEDs.</w:t>
      </w:r>
    </w:p>
    <w:p w14:paraId="639206EF" w14:textId="77777777" w:rsidR="00780EEC" w:rsidRDefault="00780EEC" w:rsidP="00780EEC">
      <w:pPr>
        <w:pBdr>
          <w:bottom w:val="single" w:sz="4" w:space="1" w:color="auto"/>
        </w:pBdr>
        <w:jc w:val="both"/>
        <w:rPr>
          <w:rFonts w:ascii="Helvetica" w:eastAsia="Calibri" w:hAnsi="Helvetica" w:cs="Times New Roman"/>
          <w:b/>
          <w:sz w:val="20"/>
          <w:szCs w:val="20"/>
        </w:rPr>
      </w:pPr>
    </w:p>
    <w:p w14:paraId="7420EB64" w14:textId="77777777" w:rsidR="00780EEC" w:rsidRDefault="00780EEC" w:rsidP="00780EEC">
      <w:pPr>
        <w:pBdr>
          <w:bottom w:val="single" w:sz="4" w:space="1" w:color="auto"/>
        </w:pBdr>
        <w:jc w:val="both"/>
        <w:rPr>
          <w:rFonts w:ascii="Helvetica" w:eastAsia="Calibri" w:hAnsi="Helvetica" w:cs="Times New Roman"/>
          <w:b/>
          <w:sz w:val="20"/>
          <w:szCs w:val="20"/>
        </w:rPr>
      </w:pPr>
    </w:p>
    <w:p w14:paraId="2DF3631A" w14:textId="77777777" w:rsidR="002D5B09" w:rsidRPr="005A16C2" w:rsidRDefault="002D5B09" w:rsidP="003449DF">
      <w:pPr>
        <w:pBdr>
          <w:bottom w:val="single" w:sz="4" w:space="1" w:color="auto"/>
        </w:pBdr>
        <w:jc w:val="both"/>
        <w:rPr>
          <w:rFonts w:ascii="Helvetica" w:hAnsi="Helvetica"/>
          <w:b/>
          <w:sz w:val="20"/>
          <w:szCs w:val="20"/>
        </w:rPr>
      </w:pPr>
      <w:r w:rsidRPr="005A16C2">
        <w:rPr>
          <w:rFonts w:ascii="Helvetica" w:hAnsi="Helvetica"/>
          <w:b/>
          <w:sz w:val="20"/>
          <w:szCs w:val="20"/>
        </w:rPr>
        <w:t>REFERENCES</w:t>
      </w:r>
    </w:p>
    <w:p w14:paraId="6D2D9504" w14:textId="77777777" w:rsidR="002D5B09" w:rsidRPr="005A16C2" w:rsidRDefault="002D5B09" w:rsidP="003449DF">
      <w:pPr>
        <w:jc w:val="both"/>
        <w:rPr>
          <w:rFonts w:ascii="Helvetica" w:hAnsi="Helvetica"/>
          <w:sz w:val="20"/>
          <w:szCs w:val="20"/>
        </w:rPr>
      </w:pPr>
    </w:p>
    <w:p w14:paraId="08BA999E" w14:textId="77777777" w:rsidR="002D5B09" w:rsidRDefault="002D5B09" w:rsidP="003B6CAC">
      <w:pPr>
        <w:rPr>
          <w:rFonts w:ascii="Helvetica" w:hAnsi="Helvetica"/>
          <w:sz w:val="20"/>
          <w:szCs w:val="20"/>
        </w:rPr>
      </w:pPr>
      <w:proofErr w:type="gramStart"/>
      <w:r w:rsidRPr="005A16C2">
        <w:rPr>
          <w:rFonts w:ascii="Helvetica" w:hAnsi="Helvetica"/>
          <w:sz w:val="20"/>
          <w:szCs w:val="20"/>
        </w:rPr>
        <w:t>GPN.</w:t>
      </w:r>
      <w:proofErr w:type="gramEnd"/>
      <w:r w:rsidRPr="005A16C2">
        <w:rPr>
          <w:rFonts w:ascii="Helvetica" w:hAnsi="Helvetica"/>
          <w:sz w:val="20"/>
          <w:szCs w:val="20"/>
        </w:rPr>
        <w:t xml:space="preserve"> 2002. Using Guidelines for Hotels and Inns. </w:t>
      </w:r>
    </w:p>
    <w:p w14:paraId="79A3E9E2" w14:textId="77777777" w:rsidR="002D5B09" w:rsidRPr="005A16C2" w:rsidRDefault="002D5B09" w:rsidP="003B6CAC">
      <w:pPr>
        <w:rPr>
          <w:rFonts w:ascii="Helvetica" w:hAnsi="Helvetica"/>
          <w:sz w:val="20"/>
          <w:szCs w:val="20"/>
        </w:rPr>
      </w:pPr>
      <w:r w:rsidRPr="005A16C2">
        <w:rPr>
          <w:rFonts w:ascii="Helvetica" w:hAnsi="Helvetica"/>
          <w:sz w:val="20"/>
          <w:szCs w:val="20"/>
        </w:rPr>
        <w:t>http://www.gpn.jp/guideline/files/english/GPN-GL15.pdf</w:t>
      </w:r>
    </w:p>
    <w:p w14:paraId="205078BE" w14:textId="77777777" w:rsidR="002D5B09" w:rsidRPr="005A16C2" w:rsidRDefault="002D5B09" w:rsidP="003B6CAC">
      <w:pPr>
        <w:rPr>
          <w:rFonts w:ascii="Helvetica" w:hAnsi="Helvetica"/>
          <w:sz w:val="20"/>
          <w:szCs w:val="20"/>
        </w:rPr>
      </w:pPr>
    </w:p>
    <w:p w14:paraId="4A34CB64" w14:textId="77777777" w:rsidR="002D5B09" w:rsidRDefault="002D5B09" w:rsidP="003B6CAC">
      <w:pPr>
        <w:rPr>
          <w:rFonts w:ascii="Helvetica" w:hAnsi="Helvetica"/>
          <w:sz w:val="20"/>
          <w:szCs w:val="20"/>
        </w:rPr>
      </w:pPr>
      <w:proofErr w:type="gramStart"/>
      <w:r w:rsidRPr="005A16C2">
        <w:rPr>
          <w:rFonts w:ascii="Helvetica" w:hAnsi="Helvetica"/>
          <w:sz w:val="20"/>
          <w:szCs w:val="20"/>
        </w:rPr>
        <w:t>Green Seal.</w:t>
      </w:r>
      <w:proofErr w:type="gramEnd"/>
      <w:r w:rsidRPr="005A16C2">
        <w:rPr>
          <w:rFonts w:ascii="Helvetica" w:hAnsi="Helvetica"/>
          <w:sz w:val="20"/>
          <w:szCs w:val="20"/>
        </w:rPr>
        <w:t xml:space="preserve"> 2014. </w:t>
      </w:r>
      <w:r>
        <w:t xml:space="preserve">GS-33 Green Seal Standard for Hotels and Lodging Properties. Edition 5.2 </w:t>
      </w:r>
    </w:p>
    <w:p w14:paraId="666BA846" w14:textId="77777777" w:rsidR="002D5B09" w:rsidRPr="00415DB0" w:rsidRDefault="00187B34" w:rsidP="003B6CAC">
      <w:pPr>
        <w:rPr>
          <w:rFonts w:ascii="Helvetica" w:hAnsi="Helvetica"/>
          <w:sz w:val="20"/>
          <w:szCs w:val="20"/>
        </w:rPr>
      </w:pPr>
      <w:hyperlink r:id="rId76" w:history="1">
        <w:r w:rsidR="002D5B09" w:rsidRPr="00415DB0">
          <w:rPr>
            <w:rFonts w:ascii="Helvetica" w:hAnsi="Helvetica"/>
            <w:sz w:val="20"/>
            <w:szCs w:val="20"/>
          </w:rPr>
          <w:t>http://www.greenseal.org/Portals/0/Documents/Standards/GS-33%202014%20revision/GS-33_Ed5-2_Hotels_and_Lodging_Properties.pdf</w:t>
        </w:r>
      </w:hyperlink>
    </w:p>
    <w:p w14:paraId="4B236351" w14:textId="77777777" w:rsidR="002D5B09" w:rsidRDefault="002D5B09" w:rsidP="003B6CAC">
      <w:pPr>
        <w:rPr>
          <w:rFonts w:ascii="Helvetica" w:hAnsi="Helvetica"/>
          <w:sz w:val="20"/>
          <w:szCs w:val="20"/>
        </w:rPr>
      </w:pPr>
    </w:p>
    <w:p w14:paraId="27A5E4C2" w14:textId="77777777" w:rsidR="002D5B09" w:rsidRPr="00D916CA" w:rsidRDefault="002D5B09" w:rsidP="003B6CAC">
      <w:pPr>
        <w:rPr>
          <w:rFonts w:ascii="Helvetica" w:hAnsi="Helvetica"/>
          <w:sz w:val="20"/>
          <w:szCs w:val="20"/>
        </w:rPr>
      </w:pPr>
      <w:proofErr w:type="gramStart"/>
      <w:r w:rsidRPr="00D916CA">
        <w:rPr>
          <w:rFonts w:ascii="Helvetica" w:hAnsi="Helvetica"/>
          <w:sz w:val="20"/>
          <w:szCs w:val="20"/>
        </w:rPr>
        <w:t xml:space="preserve">Nordic Ecolabelling </w:t>
      </w:r>
      <w:proofErr w:type="spellStart"/>
      <w:r w:rsidRPr="00D916CA">
        <w:rPr>
          <w:rFonts w:ascii="Helvetica" w:hAnsi="Helvetica"/>
          <w:sz w:val="20"/>
          <w:szCs w:val="20"/>
        </w:rPr>
        <w:t>ofHotels</w:t>
      </w:r>
      <w:proofErr w:type="spellEnd"/>
      <w:r w:rsidRPr="00D916CA">
        <w:rPr>
          <w:rFonts w:ascii="Helvetica" w:hAnsi="Helvetica"/>
          <w:sz w:val="20"/>
          <w:szCs w:val="20"/>
        </w:rPr>
        <w:t>, restaurants and conference facilities 2014.</w:t>
      </w:r>
      <w:proofErr w:type="gramEnd"/>
      <w:r w:rsidRPr="00D916CA">
        <w:rPr>
          <w:rFonts w:ascii="Helvetica" w:hAnsi="Helvetica"/>
          <w:sz w:val="20"/>
          <w:szCs w:val="20"/>
        </w:rPr>
        <w:t xml:space="preserve"> Version 4.1</w:t>
      </w:r>
    </w:p>
    <w:p w14:paraId="2245A126" w14:textId="77777777" w:rsidR="002D5B09" w:rsidRPr="00D916CA" w:rsidRDefault="002D5B09" w:rsidP="003B6CAC">
      <w:pPr>
        <w:rPr>
          <w:rFonts w:ascii="Helvetica" w:hAnsi="Helvetica"/>
          <w:sz w:val="20"/>
          <w:szCs w:val="20"/>
        </w:rPr>
      </w:pPr>
      <w:r w:rsidRPr="00D916CA">
        <w:rPr>
          <w:rFonts w:ascii="Helvetica" w:hAnsi="Helvetica"/>
          <w:sz w:val="20"/>
          <w:szCs w:val="20"/>
        </w:rPr>
        <w:t>www.ecolabel.dk/kriteriedokumenter/055e_4_1_1.pdf</w:t>
      </w:r>
    </w:p>
    <w:p w14:paraId="6443EAE5" w14:textId="77777777" w:rsidR="002D5B09" w:rsidRDefault="002D5B09" w:rsidP="003449DF">
      <w:pPr>
        <w:jc w:val="both"/>
        <w:rPr>
          <w:rFonts w:ascii="Helvetica" w:hAnsi="Helvetica"/>
          <w:b/>
          <w:caps/>
          <w:sz w:val="20"/>
          <w:szCs w:val="20"/>
        </w:rPr>
      </w:pPr>
    </w:p>
    <w:p w14:paraId="1C9746F5" w14:textId="77777777" w:rsidR="00722D4A" w:rsidRDefault="00722D4A" w:rsidP="00722D4A">
      <w:pPr>
        <w:rPr>
          <w:rFonts w:ascii="Helvetica" w:hAnsi="Helvetica"/>
          <w:i/>
          <w:sz w:val="18"/>
        </w:rPr>
        <w:sectPr w:rsidR="00722D4A" w:rsidSect="00722D4A">
          <w:headerReference w:type="even" r:id="rId77"/>
          <w:headerReference w:type="default" r:id="rId78"/>
          <w:footerReference w:type="even" r:id="rId79"/>
          <w:headerReference w:type="first" r:id="rId80"/>
          <w:footerReference w:type="first" r:id="rId81"/>
          <w:type w:val="continuous"/>
          <w:pgSz w:w="11900" w:h="16840"/>
          <w:pgMar w:top="1440" w:right="1440" w:bottom="1440" w:left="1440" w:header="708" w:footer="708" w:gutter="0"/>
          <w:cols w:space="708"/>
          <w:docGrid w:linePitch="360"/>
        </w:sectPr>
      </w:pPr>
    </w:p>
    <w:p w14:paraId="7289F0D4" w14:textId="77777777" w:rsidR="00AE125F" w:rsidRDefault="0044192A" w:rsidP="003449DF">
      <w:pPr>
        <w:pStyle w:val="Heading1"/>
        <w:jc w:val="both"/>
      </w:pPr>
      <w:bookmarkStart w:id="10" w:name="_Toc475638432"/>
      <w:r>
        <w:lastRenderedPageBreak/>
        <w:t xml:space="preserve">5. </w:t>
      </w:r>
      <w:r w:rsidR="00AE125F" w:rsidRPr="007E3FC7">
        <w:t xml:space="preserve">Existing </w:t>
      </w:r>
      <w:r w:rsidR="0029559B" w:rsidRPr="007E3FC7">
        <w:t>third part</w:t>
      </w:r>
      <w:r w:rsidR="00AE125F" w:rsidRPr="007E3FC7">
        <w:t xml:space="preserve"> testing centres</w:t>
      </w:r>
      <w:bookmarkEnd w:id="10"/>
    </w:p>
    <w:p w14:paraId="30E8EE53" w14:textId="77777777" w:rsidR="004D5518" w:rsidRDefault="004D5518" w:rsidP="003449DF">
      <w:pPr>
        <w:jc w:val="both"/>
      </w:pPr>
    </w:p>
    <w:p w14:paraId="730BC2FC" w14:textId="77777777" w:rsidR="004D5518" w:rsidRDefault="004D5518" w:rsidP="003449DF">
      <w:pPr>
        <w:jc w:val="both"/>
      </w:pPr>
      <w:r>
        <w:t xml:space="preserve">This section summarises </w:t>
      </w:r>
      <w:r w:rsidRPr="0029559B">
        <w:t xml:space="preserve">government </w:t>
      </w:r>
      <w:r w:rsidR="0029559B" w:rsidRPr="0029559B">
        <w:t xml:space="preserve">and private </w:t>
      </w:r>
      <w:r w:rsidRPr="0029559B">
        <w:t>testing centres</w:t>
      </w:r>
      <w:r>
        <w:t xml:space="preserve"> in the Philippines, including specific tests they can undertake.</w:t>
      </w:r>
    </w:p>
    <w:p w14:paraId="25443FC6" w14:textId="77777777" w:rsidR="00D841B9" w:rsidRDefault="00D841B9" w:rsidP="003449DF">
      <w:pPr>
        <w:jc w:val="both"/>
      </w:pPr>
    </w:p>
    <w:tbl>
      <w:tblPr>
        <w:tblW w:w="14255" w:type="dxa"/>
        <w:tblLayout w:type="fixed"/>
        <w:tblLook w:val="04A0" w:firstRow="1" w:lastRow="0" w:firstColumn="1" w:lastColumn="0" w:noHBand="0" w:noVBand="1"/>
      </w:tblPr>
      <w:tblGrid>
        <w:gridCol w:w="2088"/>
        <w:gridCol w:w="2250"/>
        <w:gridCol w:w="2790"/>
        <w:gridCol w:w="3150"/>
        <w:gridCol w:w="1980"/>
        <w:gridCol w:w="1997"/>
      </w:tblGrid>
      <w:tr w:rsidR="00D841B9" w:rsidRPr="00E72804" w14:paraId="69FAF57B" w14:textId="77777777" w:rsidTr="00770257">
        <w:trPr>
          <w:trHeight w:val="300"/>
          <w:tblHead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5D14" w14:textId="77777777" w:rsidR="00D841B9" w:rsidRPr="00E72804" w:rsidRDefault="00D841B9" w:rsidP="00770257">
            <w:pPr>
              <w:jc w:val="center"/>
              <w:rPr>
                <w:rFonts w:ascii="Calibri" w:eastAsia="Times New Roman" w:hAnsi="Calibri" w:cs="Times New Roman"/>
                <w:b/>
                <w:bCs/>
                <w:color w:val="000000"/>
                <w:sz w:val="22"/>
                <w:szCs w:val="22"/>
                <w:lang w:eastAsia="en-GB"/>
              </w:rPr>
            </w:pPr>
            <w:r w:rsidRPr="00E72804">
              <w:rPr>
                <w:rFonts w:ascii="Calibri" w:eastAsia="Times New Roman" w:hAnsi="Calibri" w:cs="Times New Roman"/>
                <w:b/>
                <w:bCs/>
                <w:color w:val="000000"/>
                <w:sz w:val="22"/>
                <w:szCs w:val="22"/>
                <w:lang w:eastAsia="en-GB"/>
              </w:rPr>
              <w:t>PRODUCT</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DB2B369" w14:textId="77777777" w:rsidR="00D841B9" w:rsidRPr="00E72804" w:rsidRDefault="00D841B9" w:rsidP="00770257">
            <w:pPr>
              <w:jc w:val="center"/>
              <w:rPr>
                <w:rFonts w:ascii="Calibri" w:eastAsia="Times New Roman" w:hAnsi="Calibri" w:cs="Times New Roman"/>
                <w:b/>
                <w:bCs/>
                <w:color w:val="000000"/>
                <w:sz w:val="22"/>
                <w:szCs w:val="22"/>
                <w:lang w:eastAsia="en-GB"/>
              </w:rPr>
            </w:pPr>
            <w:r w:rsidRPr="00E72804">
              <w:rPr>
                <w:rFonts w:ascii="Calibri" w:eastAsia="Times New Roman" w:hAnsi="Calibri" w:cs="Times New Roman"/>
                <w:b/>
                <w:bCs/>
                <w:color w:val="000000"/>
                <w:sz w:val="22"/>
                <w:szCs w:val="22"/>
                <w:lang w:eastAsia="en-GB"/>
              </w:rPr>
              <w:t>PRODUCT SPECIFICATIONS/ PARAMETER</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7B99B99A" w14:textId="77777777" w:rsidR="00D841B9" w:rsidRPr="00E72804" w:rsidRDefault="00D841B9" w:rsidP="00770257">
            <w:pPr>
              <w:jc w:val="center"/>
              <w:rPr>
                <w:rFonts w:ascii="Calibri" w:eastAsia="Times New Roman" w:hAnsi="Calibri" w:cs="Times New Roman"/>
                <w:b/>
                <w:bCs/>
                <w:color w:val="000000"/>
                <w:sz w:val="22"/>
                <w:szCs w:val="22"/>
                <w:lang w:eastAsia="en-GB"/>
              </w:rPr>
            </w:pPr>
            <w:r w:rsidRPr="00E72804">
              <w:rPr>
                <w:rFonts w:ascii="Calibri" w:eastAsia="Times New Roman" w:hAnsi="Calibri" w:cs="Times New Roman"/>
                <w:b/>
                <w:bCs/>
                <w:color w:val="000000"/>
                <w:sz w:val="22"/>
                <w:szCs w:val="22"/>
                <w:lang w:eastAsia="en-GB"/>
              </w:rPr>
              <w:t>TESTING AGENCY</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53724FE4" w14:textId="77777777" w:rsidR="00D841B9" w:rsidRPr="00E72804" w:rsidRDefault="00D841B9" w:rsidP="00770257">
            <w:pPr>
              <w:jc w:val="center"/>
              <w:rPr>
                <w:rFonts w:ascii="Calibri" w:eastAsia="Times New Roman" w:hAnsi="Calibri" w:cs="Times New Roman"/>
                <w:b/>
                <w:bCs/>
                <w:color w:val="000000"/>
                <w:sz w:val="22"/>
                <w:szCs w:val="22"/>
                <w:lang w:eastAsia="en-GB"/>
              </w:rPr>
            </w:pPr>
            <w:r w:rsidRPr="00E72804">
              <w:rPr>
                <w:rFonts w:ascii="Calibri" w:eastAsia="Times New Roman" w:hAnsi="Calibri" w:cs="Times New Roman"/>
                <w:b/>
                <w:bCs/>
                <w:color w:val="000000"/>
                <w:sz w:val="22"/>
                <w:szCs w:val="22"/>
                <w:lang w:eastAsia="en-GB"/>
              </w:rPr>
              <w:t>VALIDATION METHOD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36FBCE9" w14:textId="77777777" w:rsidR="00D841B9" w:rsidRPr="00E72804" w:rsidRDefault="00D841B9" w:rsidP="00770257">
            <w:pPr>
              <w:jc w:val="center"/>
              <w:rPr>
                <w:rFonts w:ascii="Calibri" w:eastAsia="Times New Roman" w:hAnsi="Calibri" w:cs="Times New Roman"/>
                <w:b/>
                <w:bCs/>
                <w:color w:val="000000"/>
                <w:sz w:val="22"/>
                <w:szCs w:val="22"/>
                <w:lang w:eastAsia="en-GB"/>
              </w:rPr>
            </w:pPr>
            <w:r w:rsidRPr="00E72804">
              <w:rPr>
                <w:rFonts w:ascii="Calibri" w:eastAsia="Times New Roman" w:hAnsi="Calibri" w:cs="Times New Roman"/>
                <w:b/>
                <w:bCs/>
                <w:color w:val="000000"/>
                <w:sz w:val="22"/>
                <w:szCs w:val="22"/>
                <w:lang w:eastAsia="en-GB"/>
              </w:rPr>
              <w:t>CONTACT INFO</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14:paraId="50AF23BD" w14:textId="77777777" w:rsidR="00D841B9" w:rsidRPr="00E72804" w:rsidRDefault="00D841B9" w:rsidP="00770257">
            <w:pPr>
              <w:jc w:val="center"/>
              <w:rPr>
                <w:rFonts w:ascii="Calibri" w:eastAsia="Times New Roman" w:hAnsi="Calibri" w:cs="Times New Roman"/>
                <w:b/>
                <w:bCs/>
                <w:color w:val="000000"/>
                <w:sz w:val="22"/>
                <w:szCs w:val="22"/>
                <w:lang w:eastAsia="en-GB"/>
              </w:rPr>
            </w:pPr>
            <w:r w:rsidRPr="00E72804">
              <w:rPr>
                <w:rFonts w:ascii="Calibri" w:eastAsia="Times New Roman" w:hAnsi="Calibri" w:cs="Times New Roman"/>
                <w:b/>
                <w:bCs/>
                <w:color w:val="000000"/>
                <w:sz w:val="22"/>
                <w:szCs w:val="22"/>
                <w:lang w:eastAsia="en-GB"/>
              </w:rPr>
              <w:t>EXPECTED VALUE</w:t>
            </w:r>
          </w:p>
        </w:tc>
      </w:tr>
      <w:tr w:rsidR="00D841B9" w:rsidRPr="002039C0" w14:paraId="386F0E55" w14:textId="77777777" w:rsidTr="00770257">
        <w:trPr>
          <w:trHeight w:val="3170"/>
        </w:trPr>
        <w:tc>
          <w:tcPr>
            <w:tcW w:w="2088" w:type="dxa"/>
            <w:vMerge w:val="restart"/>
            <w:tcBorders>
              <w:top w:val="nil"/>
              <w:left w:val="single" w:sz="4" w:space="0" w:color="auto"/>
              <w:bottom w:val="single" w:sz="4" w:space="0" w:color="auto"/>
              <w:right w:val="single" w:sz="4" w:space="0" w:color="auto"/>
            </w:tcBorders>
            <w:shd w:val="clear" w:color="auto" w:fill="auto"/>
            <w:hideMark/>
          </w:tcPr>
          <w:p w14:paraId="5BA85822"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Paper/</w:t>
            </w:r>
            <w:r>
              <w:rPr>
                <w:rFonts w:ascii="Calibri" w:eastAsia="Times New Roman" w:hAnsi="Calibri" w:cs="Times New Roman"/>
                <w:color w:val="000000"/>
                <w:sz w:val="22"/>
                <w:szCs w:val="22"/>
                <w:lang w:eastAsia="en-GB"/>
              </w:rPr>
              <w:t xml:space="preserve"> Toilet P</w:t>
            </w:r>
            <w:r w:rsidRPr="002039C0">
              <w:rPr>
                <w:rFonts w:ascii="Calibri" w:eastAsia="Times New Roman" w:hAnsi="Calibri" w:cs="Times New Roman"/>
                <w:color w:val="000000"/>
                <w:sz w:val="22"/>
                <w:szCs w:val="22"/>
                <w:lang w:eastAsia="en-GB"/>
              </w:rPr>
              <w:t>aper</w:t>
            </w:r>
          </w:p>
        </w:tc>
        <w:tc>
          <w:tcPr>
            <w:tcW w:w="2250" w:type="dxa"/>
            <w:tcBorders>
              <w:top w:val="nil"/>
              <w:left w:val="nil"/>
              <w:bottom w:val="single" w:sz="4" w:space="0" w:color="auto"/>
              <w:right w:val="single" w:sz="4" w:space="0" w:color="auto"/>
            </w:tcBorders>
            <w:shd w:val="clear" w:color="auto" w:fill="auto"/>
            <w:hideMark/>
          </w:tcPr>
          <w:p w14:paraId="6449F222"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R</w:t>
            </w:r>
            <w:r w:rsidRPr="002039C0">
              <w:rPr>
                <w:rFonts w:ascii="Calibri" w:eastAsia="Times New Roman" w:hAnsi="Calibri" w:cs="Times New Roman"/>
                <w:color w:val="000000"/>
                <w:sz w:val="22"/>
                <w:szCs w:val="22"/>
                <w:lang w:eastAsia="en-GB"/>
              </w:rPr>
              <w:t>ecycled material content (measurable up to 100%)</w:t>
            </w:r>
          </w:p>
        </w:tc>
        <w:tc>
          <w:tcPr>
            <w:tcW w:w="2790" w:type="dxa"/>
            <w:tcBorders>
              <w:top w:val="nil"/>
              <w:left w:val="nil"/>
              <w:bottom w:val="single" w:sz="4" w:space="0" w:color="auto"/>
              <w:right w:val="single" w:sz="4" w:space="0" w:color="auto"/>
            </w:tcBorders>
            <w:shd w:val="clear" w:color="auto" w:fill="auto"/>
            <w:hideMark/>
          </w:tcPr>
          <w:p w14:paraId="03DADDC5"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Forest Product Research and Development Institute (c/o DOST)</w:t>
            </w:r>
          </w:p>
        </w:tc>
        <w:tc>
          <w:tcPr>
            <w:tcW w:w="3150" w:type="dxa"/>
            <w:tcBorders>
              <w:top w:val="nil"/>
              <w:left w:val="nil"/>
              <w:bottom w:val="single" w:sz="4" w:space="0" w:color="auto"/>
              <w:right w:val="single" w:sz="4" w:space="0" w:color="auto"/>
            </w:tcBorders>
            <w:shd w:val="clear" w:color="auto" w:fill="auto"/>
            <w:hideMark/>
          </w:tcPr>
          <w:p w14:paraId="7E7A72C1"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Paper and Paper Board Tests</w:t>
            </w:r>
            <w:r w:rsidRPr="002039C0">
              <w:rPr>
                <w:rFonts w:ascii="Calibri" w:eastAsia="Times New Roman" w:hAnsi="Calibri" w:cs="Times New Roman"/>
                <w:color w:val="000000"/>
                <w:sz w:val="22"/>
                <w:szCs w:val="22"/>
                <w:lang w:eastAsia="en-GB"/>
              </w:rPr>
              <w:br/>
            </w:r>
            <w:r w:rsidRPr="002039C0">
              <w:rPr>
                <w:rFonts w:ascii="Calibri" w:eastAsia="Times New Roman" w:hAnsi="Calibri" w:cs="Times New Roman"/>
                <w:color w:val="000000"/>
                <w:sz w:val="22"/>
                <w:szCs w:val="22"/>
                <w:lang w:eastAsia="en-GB"/>
              </w:rPr>
              <w:br/>
            </w:r>
            <w:proofErr w:type="spellStart"/>
            <w:r w:rsidRPr="002039C0">
              <w:rPr>
                <w:rFonts w:ascii="Calibri" w:eastAsia="Times New Roman" w:hAnsi="Calibri" w:cs="Times New Roman"/>
                <w:color w:val="000000"/>
                <w:sz w:val="22"/>
                <w:szCs w:val="22"/>
                <w:lang w:eastAsia="en-GB"/>
              </w:rPr>
              <w:t>Analyze</w:t>
            </w:r>
            <w:proofErr w:type="spellEnd"/>
            <w:r w:rsidRPr="002039C0">
              <w:rPr>
                <w:rFonts w:ascii="Calibri" w:eastAsia="Times New Roman" w:hAnsi="Calibri" w:cs="Times New Roman"/>
                <w:color w:val="000000"/>
                <w:sz w:val="22"/>
                <w:szCs w:val="22"/>
                <w:lang w:eastAsia="en-GB"/>
              </w:rPr>
              <w:t xml:space="preserve"> paper and paper board physical and optical properties such as texture, </w:t>
            </w:r>
            <w:proofErr w:type="spellStart"/>
            <w:r w:rsidRPr="002039C0">
              <w:rPr>
                <w:rFonts w:ascii="Calibri" w:eastAsia="Times New Roman" w:hAnsi="Calibri" w:cs="Times New Roman"/>
                <w:color w:val="000000"/>
                <w:sz w:val="22"/>
                <w:szCs w:val="22"/>
                <w:lang w:eastAsia="en-GB"/>
              </w:rPr>
              <w:t>grammage</w:t>
            </w:r>
            <w:proofErr w:type="spellEnd"/>
            <w:r w:rsidRPr="002039C0">
              <w:rPr>
                <w:rFonts w:ascii="Calibri" w:eastAsia="Times New Roman" w:hAnsi="Calibri" w:cs="Times New Roman"/>
                <w:color w:val="000000"/>
                <w:sz w:val="22"/>
                <w:szCs w:val="22"/>
                <w:lang w:eastAsia="en-GB"/>
              </w:rPr>
              <w:t>, brightness, thickness and density.</w:t>
            </w:r>
            <w:r w:rsidRPr="002039C0">
              <w:rPr>
                <w:rFonts w:ascii="Calibri" w:eastAsia="Times New Roman" w:hAnsi="Calibri" w:cs="Times New Roman"/>
                <w:color w:val="000000"/>
                <w:sz w:val="22"/>
                <w:szCs w:val="22"/>
                <w:lang w:eastAsia="en-GB"/>
              </w:rPr>
              <w:br/>
              <w:t xml:space="preserve">Examine the proximate chemical analysis for moisture, ash, extractives which include alcohol-cyclohexane, 1% </w:t>
            </w:r>
            <w:proofErr w:type="spellStart"/>
            <w:r w:rsidRPr="002039C0">
              <w:rPr>
                <w:rFonts w:ascii="Calibri" w:eastAsia="Times New Roman" w:hAnsi="Calibri" w:cs="Times New Roman"/>
                <w:color w:val="000000"/>
                <w:sz w:val="22"/>
                <w:szCs w:val="22"/>
                <w:lang w:eastAsia="en-GB"/>
              </w:rPr>
              <w:t>NaOH</w:t>
            </w:r>
            <w:proofErr w:type="spellEnd"/>
            <w:r w:rsidRPr="002039C0">
              <w:rPr>
                <w:rFonts w:ascii="Calibri" w:eastAsia="Times New Roman" w:hAnsi="Calibri" w:cs="Times New Roman"/>
                <w:color w:val="000000"/>
                <w:sz w:val="22"/>
                <w:szCs w:val="22"/>
                <w:lang w:eastAsia="en-GB"/>
              </w:rPr>
              <w:t xml:space="preserve">, and hot/cold water and </w:t>
            </w:r>
            <w:proofErr w:type="spellStart"/>
            <w:r w:rsidRPr="002039C0">
              <w:rPr>
                <w:rFonts w:ascii="Calibri" w:eastAsia="Times New Roman" w:hAnsi="Calibri" w:cs="Times New Roman"/>
                <w:color w:val="000000"/>
                <w:sz w:val="22"/>
                <w:szCs w:val="22"/>
                <w:lang w:eastAsia="en-GB"/>
              </w:rPr>
              <w:t>klason</w:t>
            </w:r>
            <w:proofErr w:type="spellEnd"/>
            <w:r w:rsidRPr="002039C0">
              <w:rPr>
                <w:rFonts w:ascii="Calibri" w:eastAsia="Times New Roman" w:hAnsi="Calibri" w:cs="Times New Roman"/>
                <w:color w:val="000000"/>
                <w:sz w:val="22"/>
                <w:szCs w:val="22"/>
                <w:lang w:eastAsia="en-GB"/>
              </w:rPr>
              <w:t xml:space="preserve"> lignin.</w:t>
            </w:r>
            <w:r w:rsidRPr="002039C0">
              <w:rPr>
                <w:rFonts w:ascii="Calibri" w:eastAsia="Times New Roman" w:hAnsi="Calibri" w:cs="Times New Roman"/>
                <w:color w:val="000000"/>
                <w:sz w:val="22"/>
                <w:szCs w:val="22"/>
                <w:lang w:eastAsia="en-GB"/>
              </w:rPr>
              <w:br/>
              <w:t>Determine strength properties such as resistance to bending, puncture, tearing, and crushing force of paper and board.</w:t>
            </w:r>
            <w:r w:rsidRPr="002039C0">
              <w:rPr>
                <w:rFonts w:ascii="Calibri" w:eastAsia="Times New Roman" w:hAnsi="Calibri" w:cs="Times New Roman"/>
                <w:color w:val="000000"/>
                <w:sz w:val="22"/>
                <w:szCs w:val="22"/>
                <w:lang w:eastAsia="en-GB"/>
              </w:rPr>
              <w:br/>
              <w:t>Based on the following standards:</w:t>
            </w:r>
            <w:r w:rsidRPr="002039C0">
              <w:rPr>
                <w:rFonts w:ascii="Calibri" w:eastAsia="Times New Roman" w:hAnsi="Calibri" w:cs="Times New Roman"/>
                <w:color w:val="000000"/>
                <w:sz w:val="22"/>
                <w:szCs w:val="22"/>
                <w:lang w:eastAsia="en-GB"/>
              </w:rPr>
              <w:br/>
              <w:t>ISO 2470 (Measurement of diffuse blue reflectance factor)</w:t>
            </w:r>
            <w:r w:rsidRPr="002039C0">
              <w:rPr>
                <w:rFonts w:ascii="Calibri" w:eastAsia="Times New Roman" w:hAnsi="Calibri" w:cs="Times New Roman"/>
                <w:color w:val="000000"/>
                <w:sz w:val="22"/>
                <w:szCs w:val="22"/>
                <w:lang w:eastAsia="en-GB"/>
              </w:rPr>
              <w:br/>
              <w:t>ISO 2471 (Determination of opacity)</w:t>
            </w:r>
            <w:r w:rsidRPr="002039C0">
              <w:rPr>
                <w:rFonts w:ascii="Calibri" w:eastAsia="Times New Roman" w:hAnsi="Calibri" w:cs="Times New Roman"/>
                <w:color w:val="000000"/>
                <w:sz w:val="22"/>
                <w:szCs w:val="22"/>
                <w:lang w:eastAsia="en-GB"/>
              </w:rPr>
              <w:br/>
              <w:t xml:space="preserve">ISO 1974 (Determination of </w:t>
            </w:r>
            <w:r w:rsidRPr="002039C0">
              <w:rPr>
                <w:rFonts w:ascii="Calibri" w:eastAsia="Times New Roman" w:hAnsi="Calibri" w:cs="Times New Roman"/>
                <w:color w:val="000000"/>
                <w:sz w:val="22"/>
                <w:szCs w:val="22"/>
                <w:lang w:eastAsia="en-GB"/>
              </w:rPr>
              <w:lastRenderedPageBreak/>
              <w:t>tearing resistance)</w:t>
            </w:r>
            <w:r w:rsidRPr="002039C0">
              <w:rPr>
                <w:rFonts w:ascii="Calibri" w:eastAsia="Times New Roman" w:hAnsi="Calibri" w:cs="Times New Roman"/>
                <w:color w:val="000000"/>
                <w:sz w:val="22"/>
                <w:szCs w:val="22"/>
                <w:lang w:eastAsia="en-GB"/>
              </w:rPr>
              <w:br/>
              <w:t xml:space="preserve">ISO 536 (Determination of </w:t>
            </w:r>
            <w:proofErr w:type="spellStart"/>
            <w:r w:rsidRPr="002039C0">
              <w:rPr>
                <w:rFonts w:ascii="Calibri" w:eastAsia="Times New Roman" w:hAnsi="Calibri" w:cs="Times New Roman"/>
                <w:color w:val="000000"/>
                <w:sz w:val="22"/>
                <w:szCs w:val="22"/>
                <w:lang w:eastAsia="en-GB"/>
              </w:rPr>
              <w:t>grammage</w:t>
            </w:r>
            <w:proofErr w:type="spellEnd"/>
            <w:r w:rsidRPr="002039C0">
              <w:rPr>
                <w:rFonts w:ascii="Calibri" w:eastAsia="Times New Roman" w:hAnsi="Calibri" w:cs="Times New Roman"/>
                <w:color w:val="000000"/>
                <w:sz w:val="22"/>
                <w:szCs w:val="22"/>
                <w:lang w:eastAsia="en-GB"/>
              </w:rPr>
              <w:t>)</w:t>
            </w:r>
            <w:r w:rsidRPr="002039C0">
              <w:rPr>
                <w:rFonts w:ascii="Calibri" w:eastAsia="Times New Roman" w:hAnsi="Calibri" w:cs="Times New Roman"/>
                <w:color w:val="000000"/>
                <w:sz w:val="22"/>
                <w:szCs w:val="22"/>
                <w:lang w:eastAsia="en-GB"/>
              </w:rPr>
              <w:br/>
              <w:t>ISO 534 (Determination of thickness, density and specific volume)</w:t>
            </w:r>
            <w:r w:rsidRPr="002039C0">
              <w:rPr>
                <w:rFonts w:ascii="Calibri" w:eastAsia="Times New Roman" w:hAnsi="Calibri" w:cs="Times New Roman"/>
                <w:color w:val="000000"/>
                <w:sz w:val="22"/>
                <w:szCs w:val="22"/>
                <w:lang w:eastAsia="en-GB"/>
              </w:rPr>
              <w:br/>
              <w:t>ISO 1924 (Determination of tensile properties)</w:t>
            </w:r>
            <w:r w:rsidRPr="002039C0">
              <w:rPr>
                <w:rFonts w:ascii="Calibri" w:eastAsia="Times New Roman" w:hAnsi="Calibri" w:cs="Times New Roman"/>
                <w:color w:val="000000"/>
                <w:sz w:val="22"/>
                <w:szCs w:val="22"/>
                <w:lang w:eastAsia="en-GB"/>
              </w:rPr>
              <w:br/>
              <w:t>ISO 2758 (Paper -- Determination of bursting strength)</w:t>
            </w:r>
            <w:r w:rsidRPr="002039C0">
              <w:rPr>
                <w:rFonts w:ascii="Calibri" w:eastAsia="Times New Roman" w:hAnsi="Calibri" w:cs="Times New Roman"/>
                <w:color w:val="000000"/>
                <w:sz w:val="22"/>
                <w:szCs w:val="22"/>
                <w:lang w:eastAsia="en-GB"/>
              </w:rPr>
              <w:br/>
              <w:t>ISO 2759 (Board -- Determination of bursting strength)</w:t>
            </w:r>
            <w:r w:rsidRPr="002039C0">
              <w:rPr>
                <w:rFonts w:ascii="Calibri" w:eastAsia="Times New Roman" w:hAnsi="Calibri" w:cs="Times New Roman"/>
                <w:color w:val="000000"/>
                <w:sz w:val="22"/>
                <w:szCs w:val="22"/>
                <w:lang w:eastAsia="en-GB"/>
              </w:rPr>
              <w:br/>
              <w:t>ISO 3035 (Determination of flat crush resistance)</w:t>
            </w:r>
            <w:r w:rsidRPr="002039C0">
              <w:rPr>
                <w:rFonts w:ascii="Calibri" w:eastAsia="Times New Roman" w:hAnsi="Calibri" w:cs="Times New Roman"/>
                <w:color w:val="000000"/>
                <w:sz w:val="22"/>
                <w:szCs w:val="22"/>
                <w:lang w:eastAsia="en-GB"/>
              </w:rPr>
              <w:br/>
              <w:t>ISO 7263 (Determination of the flat crush resistance after laboratory fluting)</w:t>
            </w:r>
            <w:r w:rsidRPr="002039C0">
              <w:rPr>
                <w:rFonts w:ascii="Calibri" w:eastAsia="Times New Roman" w:hAnsi="Calibri" w:cs="Times New Roman"/>
                <w:color w:val="000000"/>
                <w:sz w:val="22"/>
                <w:szCs w:val="22"/>
                <w:lang w:eastAsia="en-GB"/>
              </w:rPr>
              <w:br/>
              <w:t>ISO 13821 (Determination of edgewise crush resistance)</w:t>
            </w:r>
            <w:r w:rsidRPr="002039C0">
              <w:rPr>
                <w:rFonts w:ascii="Calibri" w:eastAsia="Times New Roman" w:hAnsi="Calibri" w:cs="Times New Roman"/>
                <w:color w:val="000000"/>
                <w:sz w:val="22"/>
                <w:szCs w:val="22"/>
                <w:lang w:eastAsia="en-GB"/>
              </w:rPr>
              <w:br/>
              <w:t>ISO 5626 (Paper -- Determination of folding endurance)</w:t>
            </w:r>
            <w:r w:rsidRPr="002039C0">
              <w:rPr>
                <w:rFonts w:ascii="Calibri" w:eastAsia="Times New Roman" w:hAnsi="Calibri" w:cs="Times New Roman"/>
                <w:color w:val="000000"/>
                <w:sz w:val="22"/>
                <w:szCs w:val="22"/>
                <w:lang w:eastAsia="en-GB"/>
              </w:rPr>
              <w:br/>
              <w:t>ISO 5627 (Determination of smoothness)</w:t>
            </w:r>
            <w:r w:rsidRPr="002039C0">
              <w:rPr>
                <w:rFonts w:ascii="Calibri" w:eastAsia="Times New Roman" w:hAnsi="Calibri" w:cs="Times New Roman"/>
                <w:color w:val="000000"/>
                <w:sz w:val="22"/>
                <w:szCs w:val="22"/>
                <w:lang w:eastAsia="en-GB"/>
              </w:rPr>
              <w:br/>
              <w:t>TAPPI 462 (Castor Oil Penetration Test for Paper)</w:t>
            </w:r>
            <w:r w:rsidRPr="002039C0">
              <w:rPr>
                <w:rFonts w:ascii="Calibri" w:eastAsia="Times New Roman" w:hAnsi="Calibri" w:cs="Times New Roman"/>
                <w:color w:val="000000"/>
                <w:sz w:val="22"/>
                <w:szCs w:val="22"/>
                <w:lang w:eastAsia="en-GB"/>
              </w:rPr>
              <w:br/>
              <w:t>TAPPI 437 om-08 (Dirt in Paper and Paperboard Test Method)</w:t>
            </w:r>
            <w:r w:rsidRPr="002039C0">
              <w:rPr>
                <w:rFonts w:ascii="Calibri" w:eastAsia="Times New Roman" w:hAnsi="Calibri" w:cs="Times New Roman"/>
                <w:color w:val="000000"/>
                <w:sz w:val="22"/>
                <w:szCs w:val="22"/>
                <w:lang w:eastAsia="en-GB"/>
              </w:rPr>
              <w:br/>
            </w:r>
            <w:r w:rsidRPr="002039C0">
              <w:rPr>
                <w:rFonts w:ascii="Calibri" w:eastAsia="Times New Roman" w:hAnsi="Calibri" w:cs="Times New Roman"/>
                <w:color w:val="000000"/>
                <w:sz w:val="22"/>
                <w:szCs w:val="22"/>
                <w:lang w:eastAsia="en-GB"/>
              </w:rPr>
              <w:lastRenderedPageBreak/>
              <w:t>ISO 535 (Determination of water absorptiveness)</w:t>
            </w:r>
            <w:r w:rsidRPr="002039C0">
              <w:rPr>
                <w:rFonts w:ascii="Calibri" w:eastAsia="Times New Roman" w:hAnsi="Calibri" w:cs="Times New Roman"/>
                <w:color w:val="000000"/>
                <w:sz w:val="22"/>
                <w:szCs w:val="22"/>
                <w:lang w:eastAsia="en-GB"/>
              </w:rPr>
              <w:br/>
              <w:t>ISO 2493 (Determination of resistance to bending)</w:t>
            </w:r>
            <w:r w:rsidRPr="002039C0">
              <w:rPr>
                <w:rFonts w:ascii="Calibri" w:eastAsia="Times New Roman" w:hAnsi="Calibri" w:cs="Times New Roman"/>
                <w:color w:val="000000"/>
                <w:sz w:val="22"/>
                <w:szCs w:val="22"/>
                <w:lang w:eastAsia="en-GB"/>
              </w:rPr>
              <w:br/>
              <w:t>ISO 3037 (Determination of edgewise crush resistance (</w:t>
            </w:r>
            <w:proofErr w:type="spellStart"/>
            <w:r w:rsidRPr="002039C0">
              <w:rPr>
                <w:rFonts w:ascii="Calibri" w:eastAsia="Times New Roman" w:hAnsi="Calibri" w:cs="Times New Roman"/>
                <w:color w:val="000000"/>
                <w:sz w:val="22"/>
                <w:szCs w:val="22"/>
                <w:lang w:eastAsia="en-GB"/>
              </w:rPr>
              <w:t>unwaxed</w:t>
            </w:r>
            <w:proofErr w:type="spellEnd"/>
            <w:r w:rsidRPr="002039C0">
              <w:rPr>
                <w:rFonts w:ascii="Calibri" w:eastAsia="Times New Roman" w:hAnsi="Calibri" w:cs="Times New Roman"/>
                <w:color w:val="000000"/>
                <w:sz w:val="22"/>
                <w:szCs w:val="22"/>
                <w:lang w:eastAsia="en-GB"/>
              </w:rPr>
              <w:t xml:space="preserve"> edge method)</w:t>
            </w:r>
            <w:r w:rsidRPr="002039C0">
              <w:rPr>
                <w:rFonts w:ascii="Calibri" w:eastAsia="Times New Roman" w:hAnsi="Calibri" w:cs="Times New Roman"/>
                <w:color w:val="000000"/>
                <w:sz w:val="22"/>
                <w:szCs w:val="22"/>
                <w:lang w:eastAsia="en-GB"/>
              </w:rPr>
              <w:br/>
              <w:t>ISO 2471 (Determination of opacity)</w:t>
            </w:r>
            <w:r w:rsidRPr="002039C0">
              <w:rPr>
                <w:rFonts w:ascii="Calibri" w:eastAsia="Times New Roman" w:hAnsi="Calibri" w:cs="Times New Roman"/>
                <w:color w:val="000000"/>
                <w:sz w:val="22"/>
                <w:szCs w:val="22"/>
                <w:lang w:eastAsia="en-GB"/>
              </w:rPr>
              <w:br/>
              <w:t>ISO 1974 (Determination of tearing resistance)</w:t>
            </w:r>
            <w:r w:rsidRPr="002039C0">
              <w:rPr>
                <w:rFonts w:ascii="Calibri" w:eastAsia="Times New Roman" w:hAnsi="Calibri" w:cs="Times New Roman"/>
                <w:color w:val="000000"/>
                <w:sz w:val="22"/>
                <w:szCs w:val="22"/>
                <w:lang w:eastAsia="en-GB"/>
              </w:rPr>
              <w:br/>
              <w:t xml:space="preserve">ISO 536 (Determination of </w:t>
            </w:r>
            <w:proofErr w:type="spellStart"/>
            <w:r w:rsidRPr="002039C0">
              <w:rPr>
                <w:rFonts w:ascii="Calibri" w:eastAsia="Times New Roman" w:hAnsi="Calibri" w:cs="Times New Roman"/>
                <w:color w:val="000000"/>
                <w:sz w:val="22"/>
                <w:szCs w:val="22"/>
                <w:lang w:eastAsia="en-GB"/>
              </w:rPr>
              <w:t>grammage</w:t>
            </w:r>
            <w:proofErr w:type="spellEnd"/>
            <w:r w:rsidRPr="002039C0">
              <w:rPr>
                <w:rFonts w:ascii="Calibri" w:eastAsia="Times New Roman" w:hAnsi="Calibri" w:cs="Times New Roman"/>
                <w:color w:val="000000"/>
                <w:sz w:val="22"/>
                <w:szCs w:val="22"/>
                <w:lang w:eastAsia="en-GB"/>
              </w:rPr>
              <w:t>)</w:t>
            </w:r>
          </w:p>
        </w:tc>
        <w:tc>
          <w:tcPr>
            <w:tcW w:w="1980" w:type="dxa"/>
            <w:tcBorders>
              <w:top w:val="nil"/>
              <w:left w:val="nil"/>
              <w:bottom w:val="single" w:sz="4" w:space="0" w:color="auto"/>
              <w:right w:val="single" w:sz="4" w:space="0" w:color="auto"/>
            </w:tcBorders>
            <w:shd w:val="clear" w:color="auto" w:fill="auto"/>
            <w:hideMark/>
          </w:tcPr>
          <w:p w14:paraId="3A914C0D"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lastRenderedPageBreak/>
              <w:t>Department of Science and Technology – Forest Product Research and Development Institute</w:t>
            </w:r>
          </w:p>
          <w:p w14:paraId="731F64F6" w14:textId="77777777" w:rsidR="00D841B9" w:rsidRDefault="00D841B9" w:rsidP="00770257">
            <w:pPr>
              <w:rPr>
                <w:rFonts w:ascii="Calibri" w:eastAsia="Times New Roman" w:hAnsi="Calibri" w:cs="Times New Roman"/>
                <w:color w:val="000000"/>
                <w:sz w:val="22"/>
                <w:szCs w:val="22"/>
                <w:lang w:eastAsia="en-GB"/>
              </w:rPr>
            </w:pPr>
            <w:proofErr w:type="spellStart"/>
            <w:r>
              <w:rPr>
                <w:rFonts w:ascii="Calibri" w:eastAsia="Times New Roman" w:hAnsi="Calibri" w:cs="Times New Roman"/>
                <w:color w:val="000000"/>
                <w:sz w:val="22"/>
                <w:szCs w:val="22"/>
                <w:lang w:eastAsia="en-GB"/>
              </w:rPr>
              <w:t>Narra</w:t>
            </w:r>
            <w:proofErr w:type="spellEnd"/>
            <w:r>
              <w:rPr>
                <w:rFonts w:ascii="Calibri" w:eastAsia="Times New Roman" w:hAnsi="Calibri" w:cs="Times New Roman"/>
                <w:color w:val="000000"/>
                <w:sz w:val="22"/>
                <w:szCs w:val="22"/>
                <w:lang w:eastAsia="en-GB"/>
              </w:rPr>
              <w:t xml:space="preserve"> Road, Forestry Campus, College, Laguna, 4031</w:t>
            </w:r>
          </w:p>
          <w:p w14:paraId="16713432"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+63-49-5362586/5362360/5362377</w:t>
            </w:r>
          </w:p>
          <w:p w14:paraId="0FEC1B56" w14:textId="77777777" w:rsidR="00D841B9" w:rsidRPr="002039C0" w:rsidRDefault="00D841B9" w:rsidP="00770257">
            <w:pPr>
              <w:rPr>
                <w:rFonts w:ascii="Calibri" w:eastAsia="Times New Roman" w:hAnsi="Calibri" w:cs="Times New Roman"/>
                <w:color w:val="000000"/>
                <w:sz w:val="22"/>
                <w:szCs w:val="22"/>
                <w:lang w:eastAsia="en-GB"/>
              </w:rPr>
            </w:pPr>
            <w:r w:rsidRPr="00240E98">
              <w:rPr>
                <w:rFonts w:ascii="Calibri" w:eastAsia="Times New Roman" w:hAnsi="Calibri" w:cs="Times New Roman"/>
                <w:color w:val="000000"/>
                <w:sz w:val="22"/>
                <w:szCs w:val="22"/>
                <w:lang w:eastAsia="en-GB"/>
              </w:rPr>
              <w:t>http://www.fprdi.dost.gov.ph</w:t>
            </w:r>
          </w:p>
        </w:tc>
        <w:tc>
          <w:tcPr>
            <w:tcW w:w="1997" w:type="dxa"/>
            <w:tcBorders>
              <w:top w:val="nil"/>
              <w:left w:val="nil"/>
              <w:bottom w:val="single" w:sz="4" w:space="0" w:color="auto"/>
              <w:right w:val="single" w:sz="4" w:space="0" w:color="auto"/>
            </w:tcBorders>
            <w:shd w:val="clear" w:color="auto" w:fill="auto"/>
            <w:hideMark/>
          </w:tcPr>
          <w:p w14:paraId="6FE17C6B"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U</w:t>
            </w:r>
            <w:r w:rsidRPr="002039C0">
              <w:rPr>
                <w:rFonts w:ascii="Calibri" w:eastAsia="Times New Roman" w:hAnsi="Calibri" w:cs="Times New Roman"/>
                <w:color w:val="000000"/>
                <w:sz w:val="22"/>
                <w:szCs w:val="22"/>
                <w:lang w:eastAsia="en-GB"/>
              </w:rPr>
              <w:t>p to 100%</w:t>
            </w:r>
          </w:p>
        </w:tc>
      </w:tr>
      <w:tr w:rsidR="00D841B9" w:rsidRPr="002039C0" w14:paraId="676D2CF1" w14:textId="77777777" w:rsidTr="00770257">
        <w:trPr>
          <w:trHeight w:val="2665"/>
        </w:trPr>
        <w:tc>
          <w:tcPr>
            <w:tcW w:w="2088" w:type="dxa"/>
            <w:vMerge/>
            <w:tcBorders>
              <w:top w:val="nil"/>
              <w:left w:val="single" w:sz="4" w:space="0" w:color="auto"/>
              <w:bottom w:val="single" w:sz="4" w:space="0" w:color="auto"/>
              <w:right w:val="single" w:sz="4" w:space="0" w:color="auto"/>
            </w:tcBorders>
            <w:hideMark/>
          </w:tcPr>
          <w:p w14:paraId="1785974B"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hideMark/>
          </w:tcPr>
          <w:p w14:paraId="7B09C580"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P</w:t>
            </w:r>
            <w:r w:rsidRPr="002039C0">
              <w:rPr>
                <w:rFonts w:ascii="Calibri" w:eastAsia="Times New Roman" w:hAnsi="Calibri" w:cs="Times New Roman"/>
                <w:color w:val="000000"/>
                <w:sz w:val="22"/>
                <w:szCs w:val="22"/>
                <w:lang w:eastAsia="en-GB"/>
              </w:rPr>
              <w:t>ost-consumer waste content</w:t>
            </w:r>
          </w:p>
        </w:tc>
        <w:tc>
          <w:tcPr>
            <w:tcW w:w="2790" w:type="dxa"/>
            <w:tcBorders>
              <w:top w:val="nil"/>
              <w:left w:val="nil"/>
              <w:bottom w:val="single" w:sz="4" w:space="0" w:color="auto"/>
              <w:right w:val="single" w:sz="4" w:space="0" w:color="auto"/>
            </w:tcBorders>
            <w:shd w:val="clear" w:color="auto" w:fill="auto"/>
            <w:hideMark/>
          </w:tcPr>
          <w:p w14:paraId="40EAB49D" w14:textId="77777777" w:rsidR="00D841B9"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Forest Product Research and Development Institute (c/o DOST)</w:t>
            </w:r>
          </w:p>
          <w:p w14:paraId="071FC148" w14:textId="77777777" w:rsidR="00D841B9" w:rsidRDefault="00D841B9" w:rsidP="00770257">
            <w:pPr>
              <w:rPr>
                <w:rFonts w:ascii="Calibri" w:eastAsia="Times New Roman" w:hAnsi="Calibri" w:cs="Times New Roman"/>
                <w:color w:val="000000"/>
                <w:sz w:val="22"/>
                <w:szCs w:val="22"/>
                <w:lang w:eastAsia="en-GB"/>
              </w:rPr>
            </w:pPr>
          </w:p>
          <w:p w14:paraId="68469D41"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Tests available do not indicate </w:t>
            </w:r>
            <w:proofErr w:type="spellStart"/>
            <w:r>
              <w:rPr>
                <w:rFonts w:ascii="Calibri" w:eastAsia="Times New Roman" w:hAnsi="Calibri" w:cs="Times New Roman"/>
                <w:color w:val="000000"/>
                <w:sz w:val="22"/>
                <w:szCs w:val="22"/>
                <w:lang w:eastAsia="en-GB"/>
              </w:rPr>
              <w:t>post consumer</w:t>
            </w:r>
            <w:proofErr w:type="spellEnd"/>
            <w:r>
              <w:rPr>
                <w:rFonts w:ascii="Calibri" w:eastAsia="Times New Roman" w:hAnsi="Calibri" w:cs="Times New Roman"/>
                <w:color w:val="000000"/>
                <w:sz w:val="22"/>
                <w:szCs w:val="22"/>
                <w:lang w:eastAsia="en-GB"/>
              </w:rPr>
              <w:t xml:space="preserve"> waste content</w:t>
            </w:r>
          </w:p>
        </w:tc>
        <w:tc>
          <w:tcPr>
            <w:tcW w:w="3150" w:type="dxa"/>
            <w:tcBorders>
              <w:top w:val="nil"/>
              <w:left w:val="nil"/>
              <w:bottom w:val="single" w:sz="4" w:space="0" w:color="auto"/>
              <w:right w:val="single" w:sz="4" w:space="0" w:color="auto"/>
            </w:tcBorders>
            <w:shd w:val="clear" w:color="auto" w:fill="auto"/>
            <w:hideMark/>
          </w:tcPr>
          <w:p w14:paraId="780BA5FE"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Pulp Tests</w:t>
            </w:r>
            <w:r w:rsidRPr="002039C0">
              <w:rPr>
                <w:rFonts w:ascii="Calibri" w:eastAsia="Times New Roman" w:hAnsi="Calibri" w:cs="Times New Roman"/>
                <w:color w:val="000000"/>
                <w:sz w:val="22"/>
                <w:szCs w:val="22"/>
                <w:lang w:eastAsia="en-GB"/>
              </w:rPr>
              <w:br/>
            </w:r>
            <w:r w:rsidRPr="002039C0">
              <w:rPr>
                <w:rFonts w:ascii="Calibri" w:eastAsia="Times New Roman" w:hAnsi="Calibri" w:cs="Times New Roman"/>
                <w:color w:val="000000"/>
                <w:sz w:val="22"/>
                <w:szCs w:val="22"/>
                <w:lang w:eastAsia="en-GB"/>
              </w:rPr>
              <w:br/>
              <w:t xml:space="preserve">Evaluate the different pulp properties such as yield, Kappa number, </w:t>
            </w:r>
            <w:proofErr w:type="spellStart"/>
            <w:r w:rsidRPr="002039C0">
              <w:rPr>
                <w:rFonts w:ascii="Calibri" w:eastAsia="Times New Roman" w:hAnsi="Calibri" w:cs="Times New Roman"/>
                <w:color w:val="000000"/>
                <w:sz w:val="22"/>
                <w:szCs w:val="22"/>
                <w:lang w:eastAsia="en-GB"/>
              </w:rPr>
              <w:t>Klason</w:t>
            </w:r>
            <w:proofErr w:type="spellEnd"/>
            <w:r w:rsidRPr="002039C0">
              <w:rPr>
                <w:rFonts w:ascii="Calibri" w:eastAsia="Times New Roman" w:hAnsi="Calibri" w:cs="Times New Roman"/>
                <w:color w:val="000000"/>
                <w:sz w:val="22"/>
                <w:szCs w:val="22"/>
                <w:lang w:eastAsia="en-GB"/>
              </w:rPr>
              <w:t xml:space="preserve"> lignin, alcohol-cyclohexane solubility, hot/cold solubility, caustic soda solubility and beating properties of raw materials for making pulp.</w:t>
            </w:r>
            <w:r w:rsidRPr="002039C0">
              <w:rPr>
                <w:rFonts w:ascii="Calibri" w:eastAsia="Times New Roman" w:hAnsi="Calibri" w:cs="Times New Roman"/>
                <w:color w:val="000000"/>
                <w:sz w:val="22"/>
                <w:szCs w:val="22"/>
                <w:lang w:eastAsia="en-GB"/>
              </w:rPr>
              <w:br/>
              <w:t>Based on the following standards:</w:t>
            </w:r>
            <w:r w:rsidRPr="002039C0">
              <w:rPr>
                <w:rFonts w:ascii="Calibri" w:eastAsia="Times New Roman" w:hAnsi="Calibri" w:cs="Times New Roman"/>
                <w:color w:val="000000"/>
                <w:sz w:val="22"/>
                <w:szCs w:val="22"/>
                <w:lang w:eastAsia="en-GB"/>
              </w:rPr>
              <w:br/>
              <w:t>T 236 om-06 (Kappa Number of Pulp)</w:t>
            </w:r>
            <w:r w:rsidRPr="002039C0">
              <w:rPr>
                <w:rFonts w:ascii="Calibri" w:eastAsia="Times New Roman" w:hAnsi="Calibri" w:cs="Times New Roman"/>
                <w:color w:val="000000"/>
                <w:sz w:val="22"/>
                <w:szCs w:val="22"/>
                <w:lang w:eastAsia="en-GB"/>
              </w:rPr>
              <w:br/>
              <w:t>T 222 om-06 (Acid-insoluble Lignin in Wood and Pulp)</w:t>
            </w:r>
            <w:r w:rsidRPr="002039C0">
              <w:rPr>
                <w:rFonts w:ascii="Calibri" w:eastAsia="Times New Roman" w:hAnsi="Calibri" w:cs="Times New Roman"/>
                <w:color w:val="000000"/>
                <w:sz w:val="22"/>
                <w:szCs w:val="22"/>
                <w:lang w:eastAsia="en-GB"/>
              </w:rPr>
              <w:br/>
              <w:t>T 204 cm-07 (Solvent Extractives of Wood and Pulp)</w:t>
            </w:r>
            <w:r w:rsidRPr="002039C0">
              <w:rPr>
                <w:rFonts w:ascii="Calibri" w:eastAsia="Times New Roman" w:hAnsi="Calibri" w:cs="Times New Roman"/>
                <w:color w:val="000000"/>
                <w:sz w:val="22"/>
                <w:szCs w:val="22"/>
                <w:lang w:eastAsia="en-GB"/>
              </w:rPr>
              <w:br/>
            </w:r>
            <w:r w:rsidRPr="002039C0">
              <w:rPr>
                <w:rFonts w:ascii="Calibri" w:eastAsia="Times New Roman" w:hAnsi="Calibri" w:cs="Times New Roman"/>
                <w:color w:val="000000"/>
                <w:sz w:val="22"/>
                <w:szCs w:val="22"/>
                <w:lang w:eastAsia="en-GB"/>
              </w:rPr>
              <w:lastRenderedPageBreak/>
              <w:t>T 207 om-08 (Water Solubility of Wood and Pulp)</w:t>
            </w:r>
            <w:r w:rsidRPr="002039C0">
              <w:rPr>
                <w:rFonts w:ascii="Calibri" w:eastAsia="Times New Roman" w:hAnsi="Calibri" w:cs="Times New Roman"/>
                <w:color w:val="000000"/>
                <w:sz w:val="22"/>
                <w:szCs w:val="22"/>
                <w:lang w:eastAsia="en-GB"/>
              </w:rPr>
              <w:br/>
              <w:t>T 213 om-06 (Dirt in Pulp)</w:t>
            </w:r>
            <w:r w:rsidRPr="002039C0">
              <w:rPr>
                <w:rFonts w:ascii="Calibri" w:eastAsia="Times New Roman" w:hAnsi="Calibri" w:cs="Times New Roman"/>
                <w:color w:val="000000"/>
                <w:sz w:val="22"/>
                <w:szCs w:val="22"/>
                <w:lang w:eastAsia="en-GB"/>
              </w:rPr>
              <w:br/>
              <w:t>TAPPI T 411 [Thickness (</w:t>
            </w:r>
            <w:proofErr w:type="spellStart"/>
            <w:r w:rsidRPr="002039C0">
              <w:rPr>
                <w:rFonts w:ascii="Calibri" w:eastAsia="Times New Roman" w:hAnsi="Calibri" w:cs="Times New Roman"/>
                <w:color w:val="000000"/>
                <w:sz w:val="22"/>
                <w:szCs w:val="22"/>
                <w:lang w:eastAsia="en-GB"/>
              </w:rPr>
              <w:t>Caliper</w:t>
            </w:r>
            <w:proofErr w:type="spellEnd"/>
            <w:r w:rsidRPr="002039C0">
              <w:rPr>
                <w:rFonts w:ascii="Calibri" w:eastAsia="Times New Roman" w:hAnsi="Calibri" w:cs="Times New Roman"/>
                <w:color w:val="000000"/>
                <w:sz w:val="22"/>
                <w:szCs w:val="22"/>
                <w:lang w:eastAsia="en-GB"/>
              </w:rPr>
              <w:t>) on Paper and Paperboard]</w:t>
            </w:r>
            <w:r w:rsidRPr="002039C0">
              <w:rPr>
                <w:rFonts w:ascii="Calibri" w:eastAsia="Times New Roman" w:hAnsi="Calibri" w:cs="Times New Roman"/>
                <w:color w:val="000000"/>
                <w:sz w:val="22"/>
                <w:szCs w:val="22"/>
                <w:lang w:eastAsia="en-GB"/>
              </w:rPr>
              <w:br/>
              <w:t xml:space="preserve">TAPPI T 425 [Opacity of Paper (15°/Diffuse, </w:t>
            </w:r>
            <w:proofErr w:type="spellStart"/>
            <w:r w:rsidRPr="002039C0">
              <w:rPr>
                <w:rFonts w:ascii="Calibri" w:eastAsia="Times New Roman" w:hAnsi="Calibri" w:cs="Times New Roman"/>
                <w:color w:val="000000"/>
                <w:sz w:val="22"/>
                <w:szCs w:val="22"/>
                <w:lang w:eastAsia="en-GB"/>
              </w:rPr>
              <w:t>Illuminant</w:t>
            </w:r>
            <w:proofErr w:type="spellEnd"/>
            <w:r w:rsidRPr="002039C0">
              <w:rPr>
                <w:rFonts w:ascii="Calibri" w:eastAsia="Times New Roman" w:hAnsi="Calibri" w:cs="Times New Roman"/>
                <w:color w:val="000000"/>
                <w:sz w:val="22"/>
                <w:szCs w:val="22"/>
                <w:lang w:eastAsia="en-GB"/>
              </w:rPr>
              <w:t xml:space="preserve"> A) 89% Reflectance Backing and Paper Backing]</w:t>
            </w:r>
            <w:r w:rsidRPr="002039C0">
              <w:rPr>
                <w:rFonts w:ascii="Calibri" w:eastAsia="Times New Roman" w:hAnsi="Calibri" w:cs="Times New Roman"/>
                <w:color w:val="000000"/>
                <w:sz w:val="22"/>
                <w:szCs w:val="22"/>
                <w:lang w:eastAsia="en-GB"/>
              </w:rPr>
              <w:br/>
              <w:t>TAPPI T 494 (Tensile Breaking Properties of Paper and Paperboard Using Constant Rate of Elongation Apparatus)</w:t>
            </w:r>
            <w:r w:rsidRPr="002039C0">
              <w:rPr>
                <w:rFonts w:ascii="Calibri" w:eastAsia="Times New Roman" w:hAnsi="Calibri" w:cs="Times New Roman"/>
                <w:color w:val="000000"/>
                <w:sz w:val="22"/>
                <w:szCs w:val="22"/>
                <w:lang w:eastAsia="en-GB"/>
              </w:rPr>
              <w:br/>
              <w:t>TAPPI T 403 (Bursting Strength of Paper)</w:t>
            </w:r>
            <w:r w:rsidRPr="002039C0">
              <w:rPr>
                <w:rFonts w:ascii="Calibri" w:eastAsia="Times New Roman" w:hAnsi="Calibri" w:cs="Times New Roman"/>
                <w:color w:val="000000"/>
                <w:sz w:val="22"/>
                <w:szCs w:val="22"/>
                <w:lang w:eastAsia="en-GB"/>
              </w:rPr>
              <w:br/>
              <w:t>TAPPI T 414 (Internal Tearing Resistance of Paper)</w:t>
            </w:r>
            <w:r w:rsidRPr="002039C0">
              <w:rPr>
                <w:rFonts w:ascii="Calibri" w:eastAsia="Times New Roman" w:hAnsi="Calibri" w:cs="Times New Roman"/>
                <w:color w:val="000000"/>
                <w:sz w:val="22"/>
                <w:szCs w:val="22"/>
                <w:lang w:eastAsia="en-GB"/>
              </w:rPr>
              <w:br/>
              <w:t>TAPPI T 515 [Folding Endurance of Paper (MIT Tester)]</w:t>
            </w:r>
            <w:r w:rsidRPr="002039C0">
              <w:rPr>
                <w:rFonts w:ascii="Calibri" w:eastAsia="Times New Roman" w:hAnsi="Calibri" w:cs="Times New Roman"/>
                <w:color w:val="000000"/>
                <w:sz w:val="22"/>
                <w:szCs w:val="22"/>
                <w:lang w:eastAsia="en-GB"/>
              </w:rPr>
              <w:br/>
              <w:t>TAPPI T 550 (Determination of Equilibrium Moisture in Pulp, Paper, and Paperboard for Chemical Analysis)</w:t>
            </w:r>
          </w:p>
        </w:tc>
        <w:tc>
          <w:tcPr>
            <w:tcW w:w="1980" w:type="dxa"/>
            <w:tcBorders>
              <w:top w:val="nil"/>
              <w:left w:val="nil"/>
              <w:bottom w:val="single" w:sz="4" w:space="0" w:color="auto"/>
              <w:right w:val="single" w:sz="4" w:space="0" w:color="auto"/>
            </w:tcBorders>
            <w:shd w:val="clear" w:color="auto" w:fill="auto"/>
            <w:hideMark/>
          </w:tcPr>
          <w:p w14:paraId="71EC0A3D"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0751C7DD"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S</w:t>
            </w:r>
            <w:r w:rsidRPr="002039C0">
              <w:rPr>
                <w:rFonts w:ascii="Calibri" w:eastAsia="Times New Roman" w:hAnsi="Calibri" w:cs="Times New Roman"/>
                <w:color w:val="000000"/>
                <w:sz w:val="22"/>
                <w:szCs w:val="22"/>
                <w:lang w:eastAsia="en-GB"/>
              </w:rPr>
              <w:t>tandard</w:t>
            </w:r>
          </w:p>
        </w:tc>
      </w:tr>
      <w:tr w:rsidR="00D841B9" w:rsidRPr="002039C0" w14:paraId="737D9DCA" w14:textId="77777777" w:rsidTr="00770257">
        <w:trPr>
          <w:trHeight w:val="290"/>
        </w:trPr>
        <w:tc>
          <w:tcPr>
            <w:tcW w:w="2088" w:type="dxa"/>
            <w:vMerge/>
            <w:tcBorders>
              <w:top w:val="nil"/>
              <w:left w:val="single" w:sz="4" w:space="0" w:color="auto"/>
              <w:bottom w:val="single" w:sz="4" w:space="0" w:color="auto"/>
              <w:right w:val="single" w:sz="4" w:space="0" w:color="auto"/>
            </w:tcBorders>
            <w:hideMark/>
          </w:tcPr>
          <w:p w14:paraId="62621A93"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hideMark/>
          </w:tcPr>
          <w:p w14:paraId="68A2715C"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V</w:t>
            </w:r>
            <w:r w:rsidRPr="002039C0">
              <w:rPr>
                <w:rFonts w:ascii="Calibri" w:eastAsia="Times New Roman" w:hAnsi="Calibri" w:cs="Times New Roman"/>
                <w:color w:val="000000"/>
                <w:sz w:val="22"/>
                <w:szCs w:val="22"/>
                <w:lang w:eastAsia="en-GB"/>
              </w:rPr>
              <w:t>alidate as total chlorine free (TCF)</w:t>
            </w:r>
          </w:p>
        </w:tc>
        <w:tc>
          <w:tcPr>
            <w:tcW w:w="2790" w:type="dxa"/>
            <w:tcBorders>
              <w:top w:val="nil"/>
              <w:left w:val="nil"/>
              <w:bottom w:val="single" w:sz="4" w:space="0" w:color="auto"/>
              <w:right w:val="single" w:sz="4" w:space="0" w:color="auto"/>
            </w:tcBorders>
            <w:shd w:val="clear" w:color="auto" w:fill="auto"/>
            <w:hideMark/>
          </w:tcPr>
          <w:p w14:paraId="3AE3CF35"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available testing facilities</w:t>
            </w:r>
          </w:p>
        </w:tc>
        <w:tc>
          <w:tcPr>
            <w:tcW w:w="3150" w:type="dxa"/>
            <w:tcBorders>
              <w:top w:val="nil"/>
              <w:left w:val="nil"/>
              <w:bottom w:val="single" w:sz="4" w:space="0" w:color="auto"/>
              <w:right w:val="single" w:sz="4" w:space="0" w:color="auto"/>
            </w:tcBorders>
            <w:shd w:val="clear" w:color="auto" w:fill="auto"/>
            <w:hideMark/>
          </w:tcPr>
          <w:p w14:paraId="5090F699" w14:textId="77777777" w:rsidR="00D841B9" w:rsidRPr="002039C0" w:rsidRDefault="00D841B9" w:rsidP="00770257">
            <w:pPr>
              <w:rPr>
                <w:rFonts w:ascii="Calibri" w:eastAsia="Times New Roman" w:hAnsi="Calibri" w:cs="Times New Roman"/>
                <w:color w:val="000000"/>
                <w:sz w:val="22"/>
                <w:szCs w:val="22"/>
                <w:lang w:eastAsia="en-GB"/>
              </w:rPr>
            </w:pPr>
          </w:p>
        </w:tc>
        <w:tc>
          <w:tcPr>
            <w:tcW w:w="1980" w:type="dxa"/>
            <w:tcBorders>
              <w:top w:val="nil"/>
              <w:left w:val="nil"/>
              <w:bottom w:val="single" w:sz="4" w:space="0" w:color="auto"/>
              <w:right w:val="single" w:sz="4" w:space="0" w:color="auto"/>
            </w:tcBorders>
            <w:shd w:val="clear" w:color="auto" w:fill="auto"/>
            <w:hideMark/>
          </w:tcPr>
          <w:p w14:paraId="64513D52"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1BAA68A7"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Totally Chlorine F</w:t>
            </w:r>
            <w:r w:rsidRPr="002039C0">
              <w:rPr>
                <w:rFonts w:ascii="Calibri" w:eastAsia="Times New Roman" w:hAnsi="Calibri" w:cs="Times New Roman"/>
                <w:color w:val="000000"/>
                <w:sz w:val="22"/>
                <w:szCs w:val="22"/>
                <w:lang w:eastAsia="en-GB"/>
              </w:rPr>
              <w:t>ree</w:t>
            </w:r>
          </w:p>
        </w:tc>
      </w:tr>
      <w:tr w:rsidR="00D841B9" w:rsidRPr="002039C0" w14:paraId="0E7C6962" w14:textId="77777777" w:rsidTr="00770257">
        <w:trPr>
          <w:trHeight w:val="1200"/>
        </w:trPr>
        <w:tc>
          <w:tcPr>
            <w:tcW w:w="2088" w:type="dxa"/>
            <w:tcBorders>
              <w:top w:val="nil"/>
              <w:left w:val="single" w:sz="4" w:space="0" w:color="auto"/>
              <w:bottom w:val="single" w:sz="4" w:space="0" w:color="auto"/>
              <w:right w:val="single" w:sz="4" w:space="0" w:color="auto"/>
            </w:tcBorders>
            <w:shd w:val="clear" w:color="auto" w:fill="auto"/>
            <w:hideMark/>
          </w:tcPr>
          <w:p w14:paraId="351B4765"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Air C</w:t>
            </w:r>
            <w:r w:rsidRPr="002039C0">
              <w:rPr>
                <w:rFonts w:ascii="Calibri" w:eastAsia="Times New Roman" w:hAnsi="Calibri" w:cs="Times New Roman"/>
                <w:color w:val="000000"/>
                <w:sz w:val="22"/>
                <w:szCs w:val="22"/>
                <w:lang w:eastAsia="en-GB"/>
              </w:rPr>
              <w:t>onditioner</w:t>
            </w:r>
          </w:p>
        </w:tc>
        <w:tc>
          <w:tcPr>
            <w:tcW w:w="2250" w:type="dxa"/>
            <w:tcBorders>
              <w:top w:val="nil"/>
              <w:left w:val="nil"/>
              <w:bottom w:val="single" w:sz="4" w:space="0" w:color="auto"/>
              <w:right w:val="single" w:sz="4" w:space="0" w:color="auto"/>
            </w:tcBorders>
            <w:shd w:val="clear" w:color="auto" w:fill="auto"/>
            <w:hideMark/>
          </w:tcPr>
          <w:p w14:paraId="728EAEA7"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Energy Efficiency R</w:t>
            </w:r>
            <w:r w:rsidRPr="002039C0">
              <w:rPr>
                <w:rFonts w:ascii="Calibri" w:eastAsia="Times New Roman" w:hAnsi="Calibri" w:cs="Times New Roman"/>
                <w:color w:val="000000"/>
                <w:sz w:val="22"/>
                <w:szCs w:val="22"/>
                <w:lang w:eastAsia="en-GB"/>
              </w:rPr>
              <w:t>ating</w:t>
            </w:r>
          </w:p>
        </w:tc>
        <w:tc>
          <w:tcPr>
            <w:tcW w:w="2790" w:type="dxa"/>
            <w:tcBorders>
              <w:top w:val="nil"/>
              <w:left w:val="nil"/>
              <w:bottom w:val="single" w:sz="4" w:space="0" w:color="auto"/>
              <w:right w:val="single" w:sz="4" w:space="0" w:color="auto"/>
            </w:tcBorders>
            <w:shd w:val="clear" w:color="auto" w:fill="auto"/>
            <w:hideMark/>
          </w:tcPr>
          <w:p w14:paraId="66CF2903"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Fuels and Appliance Testing Lab (c/o DOE)</w:t>
            </w:r>
          </w:p>
        </w:tc>
        <w:tc>
          <w:tcPr>
            <w:tcW w:w="3150" w:type="dxa"/>
            <w:tcBorders>
              <w:top w:val="nil"/>
              <w:left w:val="nil"/>
              <w:bottom w:val="single" w:sz="4" w:space="0" w:color="auto"/>
              <w:right w:val="single" w:sz="4" w:space="0" w:color="auto"/>
            </w:tcBorders>
            <w:shd w:val="clear" w:color="auto" w:fill="auto"/>
            <w:hideMark/>
          </w:tcPr>
          <w:p w14:paraId="34654B1B"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2CFF1DAE"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Chief, Fuels and Appliance Testing Laboratory</w:t>
            </w:r>
            <w:r w:rsidRPr="002039C0">
              <w:rPr>
                <w:rFonts w:ascii="Calibri" w:eastAsia="Times New Roman" w:hAnsi="Calibri" w:cs="Times New Roman"/>
                <w:color w:val="000000"/>
                <w:sz w:val="22"/>
                <w:szCs w:val="22"/>
                <w:lang w:eastAsia="en-GB"/>
              </w:rPr>
              <w:br/>
            </w:r>
            <w:proofErr w:type="spellStart"/>
            <w:r w:rsidRPr="002039C0">
              <w:rPr>
                <w:rFonts w:ascii="Calibri" w:eastAsia="Times New Roman" w:hAnsi="Calibri" w:cs="Times New Roman"/>
                <w:color w:val="000000"/>
                <w:sz w:val="22"/>
                <w:szCs w:val="22"/>
                <w:lang w:eastAsia="en-GB"/>
              </w:rPr>
              <w:t>Diliman</w:t>
            </w:r>
            <w:proofErr w:type="spellEnd"/>
            <w:r w:rsidRPr="002039C0">
              <w:rPr>
                <w:rFonts w:ascii="Calibri" w:eastAsia="Times New Roman" w:hAnsi="Calibri" w:cs="Times New Roman"/>
                <w:color w:val="000000"/>
                <w:sz w:val="22"/>
                <w:szCs w:val="22"/>
                <w:lang w:eastAsia="en-GB"/>
              </w:rPr>
              <w:t>, Quezon City, Philippines</w:t>
            </w:r>
            <w:r w:rsidRPr="002039C0">
              <w:rPr>
                <w:rFonts w:ascii="Calibri" w:eastAsia="Times New Roman" w:hAnsi="Calibri" w:cs="Times New Roman"/>
                <w:color w:val="000000"/>
                <w:sz w:val="22"/>
                <w:szCs w:val="22"/>
                <w:lang w:eastAsia="en-GB"/>
              </w:rPr>
              <w:br/>
            </w:r>
            <w:r w:rsidRPr="002039C0">
              <w:rPr>
                <w:rFonts w:ascii="Calibri" w:eastAsia="Times New Roman" w:hAnsi="Calibri" w:cs="Times New Roman"/>
                <w:color w:val="000000"/>
                <w:sz w:val="22"/>
                <w:szCs w:val="22"/>
                <w:lang w:eastAsia="en-GB"/>
              </w:rPr>
              <w:lastRenderedPageBreak/>
              <w:t>Tel. Nos. : (02) 927-7137; 929-5443; 927-7201</w:t>
            </w:r>
            <w:r w:rsidRPr="002039C0">
              <w:rPr>
                <w:rFonts w:ascii="Calibri" w:eastAsia="Times New Roman" w:hAnsi="Calibri" w:cs="Times New Roman"/>
                <w:color w:val="000000"/>
                <w:sz w:val="22"/>
                <w:szCs w:val="22"/>
                <w:lang w:eastAsia="en-GB"/>
              </w:rPr>
              <w:br/>
              <w:t>Fax No. : (02) 929-5474</w:t>
            </w:r>
          </w:p>
        </w:tc>
        <w:tc>
          <w:tcPr>
            <w:tcW w:w="1997" w:type="dxa"/>
            <w:tcBorders>
              <w:top w:val="nil"/>
              <w:left w:val="nil"/>
              <w:bottom w:val="single" w:sz="4" w:space="0" w:color="auto"/>
              <w:right w:val="single" w:sz="4" w:space="0" w:color="auto"/>
            </w:tcBorders>
            <w:shd w:val="clear" w:color="auto" w:fill="auto"/>
            <w:hideMark/>
          </w:tcPr>
          <w:p w14:paraId="52227201"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6A58F48F" w14:textId="77777777" w:rsidTr="00770257">
        <w:trPr>
          <w:trHeight w:val="1200"/>
        </w:trPr>
        <w:tc>
          <w:tcPr>
            <w:tcW w:w="2088" w:type="dxa"/>
            <w:tcBorders>
              <w:top w:val="nil"/>
              <w:left w:val="single" w:sz="4" w:space="0" w:color="auto"/>
              <w:bottom w:val="single" w:sz="4" w:space="0" w:color="auto"/>
              <w:right w:val="single" w:sz="4" w:space="0" w:color="auto"/>
            </w:tcBorders>
            <w:shd w:val="clear" w:color="auto" w:fill="auto"/>
          </w:tcPr>
          <w:p w14:paraId="55E37FFC" w14:textId="77777777" w:rsidR="00D841B9"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tcPr>
          <w:p w14:paraId="13B1C6E8" w14:textId="77777777" w:rsidR="00D841B9" w:rsidRDefault="00D841B9" w:rsidP="00770257">
            <w:pPr>
              <w:rPr>
                <w:rFonts w:ascii="Calibri" w:eastAsia="Times New Roman" w:hAnsi="Calibri" w:cs="Times New Roman"/>
                <w:color w:val="000000"/>
                <w:sz w:val="22"/>
                <w:szCs w:val="22"/>
                <w:lang w:eastAsia="en-GB"/>
              </w:rPr>
            </w:pPr>
          </w:p>
        </w:tc>
        <w:tc>
          <w:tcPr>
            <w:tcW w:w="2790" w:type="dxa"/>
            <w:tcBorders>
              <w:top w:val="nil"/>
              <w:left w:val="nil"/>
              <w:bottom w:val="single" w:sz="4" w:space="0" w:color="auto"/>
              <w:right w:val="single" w:sz="4" w:space="0" w:color="auto"/>
            </w:tcBorders>
            <w:shd w:val="clear" w:color="auto" w:fill="auto"/>
          </w:tcPr>
          <w:p w14:paraId="26287C63"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TUV </w:t>
            </w:r>
            <w:proofErr w:type="spellStart"/>
            <w:r>
              <w:rPr>
                <w:rFonts w:ascii="Calibri" w:eastAsia="Times New Roman" w:hAnsi="Calibri" w:cs="Times New Roman"/>
                <w:color w:val="000000"/>
                <w:sz w:val="22"/>
                <w:szCs w:val="22"/>
                <w:lang w:eastAsia="en-GB"/>
              </w:rPr>
              <w:t>Rheinland</w:t>
            </w:r>
            <w:proofErr w:type="spellEnd"/>
          </w:p>
        </w:tc>
        <w:tc>
          <w:tcPr>
            <w:tcW w:w="3150" w:type="dxa"/>
            <w:tcBorders>
              <w:top w:val="nil"/>
              <w:left w:val="nil"/>
              <w:bottom w:val="single" w:sz="4" w:space="0" w:color="auto"/>
              <w:right w:val="single" w:sz="4" w:space="0" w:color="auto"/>
            </w:tcBorders>
            <w:shd w:val="clear" w:color="auto" w:fill="auto"/>
          </w:tcPr>
          <w:p w14:paraId="7A38AE17" w14:textId="77777777" w:rsidR="00D841B9" w:rsidRPr="00764CF3" w:rsidRDefault="00D841B9" w:rsidP="00770257">
            <w:pPr>
              <w:pStyle w:val="ListParagraph"/>
              <w:numPr>
                <w:ilvl w:val="0"/>
                <w:numId w:val="24"/>
              </w:numPr>
              <w:rPr>
                <w:rFonts w:ascii="Calibri" w:hAnsi="Calibri"/>
                <w:sz w:val="22"/>
                <w:szCs w:val="22"/>
                <w:lang w:eastAsia="en-GB"/>
              </w:rPr>
            </w:pPr>
            <w:r w:rsidRPr="00764CF3">
              <w:rPr>
                <w:rFonts w:ascii="Calibri" w:hAnsi="Calibri"/>
                <w:sz w:val="22"/>
                <w:szCs w:val="22"/>
                <w:lang w:eastAsia="en-GB"/>
              </w:rPr>
              <w:t>energy consumption in accordance with DIN EN 153</w:t>
            </w:r>
          </w:p>
          <w:p w14:paraId="6B7B972C" w14:textId="77777777" w:rsidR="00D841B9" w:rsidRPr="00764CF3" w:rsidRDefault="00D841B9" w:rsidP="00770257">
            <w:pPr>
              <w:pStyle w:val="ListParagraph"/>
              <w:numPr>
                <w:ilvl w:val="0"/>
                <w:numId w:val="24"/>
              </w:numPr>
              <w:rPr>
                <w:rFonts w:ascii="Calibri" w:hAnsi="Calibri"/>
                <w:sz w:val="22"/>
                <w:szCs w:val="22"/>
                <w:lang w:eastAsia="en-GB"/>
              </w:rPr>
            </w:pPr>
            <w:r w:rsidRPr="00764CF3">
              <w:rPr>
                <w:rFonts w:ascii="Calibri" w:hAnsi="Calibri"/>
                <w:sz w:val="22"/>
                <w:szCs w:val="22"/>
                <w:lang w:eastAsia="en-GB"/>
              </w:rPr>
              <w:t>energy efficiency label in accordance with 96/57/EC and 2003/66/EC</w:t>
            </w:r>
          </w:p>
        </w:tc>
        <w:tc>
          <w:tcPr>
            <w:tcW w:w="1980" w:type="dxa"/>
            <w:tcBorders>
              <w:top w:val="nil"/>
              <w:left w:val="nil"/>
              <w:bottom w:val="single" w:sz="4" w:space="0" w:color="auto"/>
              <w:right w:val="single" w:sz="4" w:space="0" w:color="auto"/>
            </w:tcBorders>
            <w:shd w:val="clear" w:color="auto" w:fill="auto"/>
          </w:tcPr>
          <w:p w14:paraId="7F6365B2"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2241 Chino </w:t>
            </w:r>
            <w:proofErr w:type="spellStart"/>
            <w:r>
              <w:rPr>
                <w:rFonts w:ascii="Calibri" w:eastAsia="Times New Roman" w:hAnsi="Calibri" w:cs="Times New Roman"/>
                <w:color w:val="000000"/>
                <w:sz w:val="22"/>
                <w:szCs w:val="22"/>
                <w:lang w:eastAsia="en-GB"/>
              </w:rPr>
              <w:t>Roces</w:t>
            </w:r>
            <w:proofErr w:type="spellEnd"/>
            <w:r>
              <w:rPr>
                <w:rFonts w:ascii="Calibri" w:eastAsia="Times New Roman" w:hAnsi="Calibri" w:cs="Times New Roman"/>
                <w:color w:val="000000"/>
                <w:sz w:val="22"/>
                <w:szCs w:val="22"/>
                <w:lang w:eastAsia="en-GB"/>
              </w:rPr>
              <w:t xml:space="preserve"> Ave, La </w:t>
            </w:r>
            <w:proofErr w:type="spellStart"/>
            <w:r>
              <w:rPr>
                <w:rFonts w:ascii="Calibri" w:eastAsia="Times New Roman" w:hAnsi="Calibri" w:cs="Times New Roman"/>
                <w:color w:val="000000"/>
                <w:sz w:val="22"/>
                <w:szCs w:val="22"/>
                <w:lang w:eastAsia="en-GB"/>
              </w:rPr>
              <w:t>Fuerza</w:t>
            </w:r>
            <w:proofErr w:type="spellEnd"/>
            <w:r>
              <w:rPr>
                <w:rFonts w:ascii="Calibri" w:eastAsia="Times New Roman" w:hAnsi="Calibri" w:cs="Times New Roman"/>
                <w:color w:val="000000"/>
                <w:sz w:val="22"/>
                <w:szCs w:val="22"/>
                <w:lang w:eastAsia="en-GB"/>
              </w:rPr>
              <w:t xml:space="preserve"> Building 2, Makati, 1231</w:t>
            </w:r>
          </w:p>
          <w:p w14:paraId="23416177"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02 – 8128887</w:t>
            </w:r>
          </w:p>
          <w:p w14:paraId="1E44D931" w14:textId="77777777" w:rsidR="00D841B9" w:rsidRPr="002039C0" w:rsidRDefault="00D841B9" w:rsidP="00770257">
            <w:pPr>
              <w:rPr>
                <w:rFonts w:ascii="Calibri" w:eastAsia="Times New Roman" w:hAnsi="Calibri" w:cs="Times New Roman"/>
                <w:color w:val="000000"/>
                <w:sz w:val="22"/>
                <w:szCs w:val="22"/>
                <w:lang w:eastAsia="en-GB"/>
              </w:rPr>
            </w:pPr>
            <w:r w:rsidRPr="003109CF">
              <w:rPr>
                <w:rFonts w:ascii="Calibri" w:eastAsia="Times New Roman" w:hAnsi="Calibri" w:cs="Times New Roman"/>
                <w:color w:val="000000"/>
                <w:sz w:val="22"/>
                <w:szCs w:val="22"/>
                <w:lang w:eastAsia="en-GB"/>
              </w:rPr>
              <w:t>http://www.tuv.com/en/philippines/about_us_ph/tuv_rheinland_philippines/tuv_rheinland_philippines.html</w:t>
            </w:r>
          </w:p>
        </w:tc>
        <w:tc>
          <w:tcPr>
            <w:tcW w:w="1997" w:type="dxa"/>
            <w:tcBorders>
              <w:top w:val="nil"/>
              <w:left w:val="nil"/>
              <w:bottom w:val="single" w:sz="4" w:space="0" w:color="auto"/>
              <w:right w:val="single" w:sz="4" w:space="0" w:color="auto"/>
            </w:tcBorders>
            <w:shd w:val="clear" w:color="auto" w:fill="auto"/>
          </w:tcPr>
          <w:p w14:paraId="524CE0CD"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507CB8E7" w14:textId="77777777" w:rsidTr="00770257">
        <w:trPr>
          <w:trHeight w:val="300"/>
        </w:trPr>
        <w:tc>
          <w:tcPr>
            <w:tcW w:w="2088" w:type="dxa"/>
            <w:tcBorders>
              <w:top w:val="nil"/>
              <w:left w:val="single" w:sz="4" w:space="0" w:color="auto"/>
              <w:bottom w:val="single" w:sz="4" w:space="0" w:color="auto"/>
              <w:right w:val="single" w:sz="4" w:space="0" w:color="auto"/>
            </w:tcBorders>
            <w:shd w:val="clear" w:color="auto" w:fill="auto"/>
            <w:hideMark/>
          </w:tcPr>
          <w:p w14:paraId="71AAF4DA"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Refrigerators</w:t>
            </w:r>
          </w:p>
        </w:tc>
        <w:tc>
          <w:tcPr>
            <w:tcW w:w="2250" w:type="dxa"/>
            <w:tcBorders>
              <w:top w:val="nil"/>
              <w:left w:val="nil"/>
              <w:bottom w:val="single" w:sz="4" w:space="0" w:color="auto"/>
              <w:right w:val="single" w:sz="4" w:space="0" w:color="auto"/>
            </w:tcBorders>
            <w:shd w:val="clear" w:color="auto" w:fill="auto"/>
            <w:hideMark/>
          </w:tcPr>
          <w:p w14:paraId="46804668"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R</w:t>
            </w:r>
            <w:r w:rsidRPr="002039C0">
              <w:rPr>
                <w:rFonts w:ascii="Calibri" w:eastAsia="Times New Roman" w:hAnsi="Calibri" w:cs="Times New Roman"/>
                <w:color w:val="000000"/>
                <w:sz w:val="22"/>
                <w:szCs w:val="22"/>
                <w:lang w:eastAsia="en-GB"/>
              </w:rPr>
              <w:t>ef</w:t>
            </w:r>
            <w:r>
              <w:rPr>
                <w:rFonts w:ascii="Calibri" w:eastAsia="Times New Roman" w:hAnsi="Calibri" w:cs="Times New Roman"/>
                <w:color w:val="000000"/>
                <w:sz w:val="22"/>
                <w:szCs w:val="22"/>
                <w:lang w:eastAsia="en-GB"/>
              </w:rPr>
              <w:t>rigerant used</w:t>
            </w:r>
          </w:p>
        </w:tc>
        <w:tc>
          <w:tcPr>
            <w:tcW w:w="2790" w:type="dxa"/>
            <w:tcBorders>
              <w:top w:val="nil"/>
              <w:left w:val="nil"/>
              <w:bottom w:val="single" w:sz="4" w:space="0" w:color="auto"/>
              <w:right w:val="single" w:sz="4" w:space="0" w:color="auto"/>
            </w:tcBorders>
            <w:shd w:val="clear" w:color="auto" w:fill="auto"/>
            <w:hideMark/>
          </w:tcPr>
          <w:p w14:paraId="4219DD52"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available testing facility</w:t>
            </w:r>
          </w:p>
        </w:tc>
        <w:tc>
          <w:tcPr>
            <w:tcW w:w="3150" w:type="dxa"/>
            <w:tcBorders>
              <w:top w:val="nil"/>
              <w:left w:val="nil"/>
              <w:bottom w:val="single" w:sz="4" w:space="0" w:color="auto"/>
              <w:right w:val="single" w:sz="4" w:space="0" w:color="auto"/>
            </w:tcBorders>
            <w:shd w:val="clear" w:color="auto" w:fill="auto"/>
            <w:hideMark/>
          </w:tcPr>
          <w:p w14:paraId="754C6EF3" w14:textId="77777777" w:rsidR="00D841B9" w:rsidRPr="002039C0" w:rsidRDefault="00D841B9" w:rsidP="00770257">
            <w:pPr>
              <w:rPr>
                <w:rFonts w:ascii="Calibri" w:eastAsia="Times New Roman" w:hAnsi="Calibri" w:cs="Times New Roman"/>
                <w:color w:val="000000"/>
                <w:sz w:val="22"/>
                <w:szCs w:val="22"/>
                <w:lang w:eastAsia="en-GB"/>
              </w:rPr>
            </w:pPr>
          </w:p>
        </w:tc>
        <w:tc>
          <w:tcPr>
            <w:tcW w:w="1980" w:type="dxa"/>
            <w:tcBorders>
              <w:top w:val="nil"/>
              <w:left w:val="nil"/>
              <w:bottom w:val="single" w:sz="4" w:space="0" w:color="auto"/>
              <w:right w:val="single" w:sz="4" w:space="0" w:color="auto"/>
            </w:tcBorders>
            <w:shd w:val="clear" w:color="auto" w:fill="auto"/>
            <w:hideMark/>
          </w:tcPr>
          <w:p w14:paraId="10494A27"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66AE86F8"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ozone depleting refrigerants</w:t>
            </w:r>
          </w:p>
        </w:tc>
      </w:tr>
      <w:tr w:rsidR="00D841B9" w:rsidRPr="002039C0" w14:paraId="724558DB" w14:textId="77777777" w:rsidTr="00770257">
        <w:trPr>
          <w:trHeight w:val="1500"/>
        </w:trPr>
        <w:tc>
          <w:tcPr>
            <w:tcW w:w="2088" w:type="dxa"/>
            <w:vMerge w:val="restart"/>
            <w:tcBorders>
              <w:top w:val="nil"/>
              <w:left w:val="single" w:sz="4" w:space="0" w:color="auto"/>
              <w:bottom w:val="single" w:sz="4" w:space="0" w:color="auto"/>
              <w:right w:val="single" w:sz="4" w:space="0" w:color="auto"/>
            </w:tcBorders>
            <w:shd w:val="clear" w:color="auto" w:fill="auto"/>
            <w:hideMark/>
          </w:tcPr>
          <w:p w14:paraId="5BCE4378"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Paints and varnishes</w:t>
            </w:r>
          </w:p>
        </w:tc>
        <w:tc>
          <w:tcPr>
            <w:tcW w:w="2250" w:type="dxa"/>
            <w:vMerge w:val="restart"/>
            <w:tcBorders>
              <w:top w:val="nil"/>
              <w:left w:val="single" w:sz="4" w:space="0" w:color="auto"/>
              <w:bottom w:val="single" w:sz="4" w:space="0" w:color="auto"/>
              <w:right w:val="single" w:sz="4" w:space="0" w:color="auto"/>
            </w:tcBorders>
            <w:shd w:val="clear" w:color="auto" w:fill="auto"/>
            <w:hideMark/>
          </w:tcPr>
          <w:p w14:paraId="12FF2C5C"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P</w:t>
            </w:r>
            <w:r w:rsidRPr="002039C0">
              <w:rPr>
                <w:rFonts w:ascii="Calibri" w:eastAsia="Times New Roman" w:hAnsi="Calibri" w:cs="Times New Roman"/>
                <w:color w:val="000000"/>
                <w:sz w:val="22"/>
                <w:szCs w:val="22"/>
                <w:lang w:eastAsia="en-GB"/>
              </w:rPr>
              <w:t>roduct content particularly on the following:</w:t>
            </w:r>
            <w:r w:rsidRPr="002039C0">
              <w:rPr>
                <w:rFonts w:ascii="Calibri" w:eastAsia="Times New Roman" w:hAnsi="Calibri" w:cs="Times New Roman"/>
                <w:color w:val="000000"/>
                <w:sz w:val="22"/>
                <w:szCs w:val="22"/>
                <w:lang w:eastAsia="en-GB"/>
              </w:rPr>
              <w:br/>
              <w:t xml:space="preserve">mercury, lead, </w:t>
            </w:r>
            <w:proofErr w:type="spellStart"/>
            <w:r w:rsidRPr="002039C0">
              <w:rPr>
                <w:rFonts w:ascii="Calibri" w:eastAsia="Times New Roman" w:hAnsi="Calibri" w:cs="Times New Roman"/>
                <w:color w:val="000000"/>
                <w:sz w:val="22"/>
                <w:szCs w:val="22"/>
                <w:lang w:eastAsia="en-GB"/>
              </w:rPr>
              <w:t>cardmium</w:t>
            </w:r>
            <w:proofErr w:type="spellEnd"/>
            <w:r w:rsidRPr="002039C0">
              <w:rPr>
                <w:rFonts w:ascii="Calibri" w:eastAsia="Times New Roman" w:hAnsi="Calibri" w:cs="Times New Roman"/>
                <w:color w:val="000000"/>
                <w:sz w:val="22"/>
                <w:szCs w:val="22"/>
                <w:lang w:eastAsia="en-GB"/>
              </w:rPr>
              <w:t xml:space="preserve">, Cr+6, barium, antimony, </w:t>
            </w:r>
            <w:proofErr w:type="spellStart"/>
            <w:r w:rsidRPr="002039C0">
              <w:rPr>
                <w:rFonts w:ascii="Calibri" w:eastAsia="Times New Roman" w:hAnsi="Calibri" w:cs="Times New Roman"/>
                <w:color w:val="000000"/>
                <w:sz w:val="22"/>
                <w:szCs w:val="22"/>
                <w:lang w:eastAsia="en-GB"/>
              </w:rPr>
              <w:t>tributylin</w:t>
            </w:r>
            <w:proofErr w:type="spellEnd"/>
            <w:r w:rsidRPr="002039C0">
              <w:rPr>
                <w:rFonts w:ascii="Calibri" w:eastAsia="Times New Roman" w:hAnsi="Calibri" w:cs="Times New Roman"/>
                <w:color w:val="000000"/>
                <w:sz w:val="22"/>
                <w:szCs w:val="22"/>
                <w:lang w:eastAsia="en-GB"/>
              </w:rPr>
              <w:t xml:space="preserve">, </w:t>
            </w:r>
            <w:proofErr w:type="spellStart"/>
            <w:r w:rsidRPr="002039C0">
              <w:rPr>
                <w:rFonts w:ascii="Calibri" w:eastAsia="Times New Roman" w:hAnsi="Calibri" w:cs="Times New Roman"/>
                <w:color w:val="000000"/>
                <w:sz w:val="22"/>
                <w:szCs w:val="22"/>
                <w:lang w:eastAsia="en-GB"/>
              </w:rPr>
              <w:t>triphenyltin</w:t>
            </w:r>
            <w:proofErr w:type="spellEnd"/>
          </w:p>
        </w:tc>
        <w:tc>
          <w:tcPr>
            <w:tcW w:w="2790" w:type="dxa"/>
            <w:tcBorders>
              <w:top w:val="nil"/>
              <w:left w:val="nil"/>
              <w:bottom w:val="single" w:sz="4" w:space="0" w:color="auto"/>
              <w:right w:val="single" w:sz="4" w:space="0" w:color="auto"/>
            </w:tcBorders>
            <w:shd w:val="clear" w:color="auto" w:fill="auto"/>
            <w:hideMark/>
          </w:tcPr>
          <w:p w14:paraId="62559020"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Intertek Testing Services Philippines Inc.</w:t>
            </w:r>
          </w:p>
        </w:tc>
        <w:tc>
          <w:tcPr>
            <w:tcW w:w="3150" w:type="dxa"/>
            <w:tcBorders>
              <w:top w:val="nil"/>
              <w:left w:val="nil"/>
              <w:bottom w:val="single" w:sz="4" w:space="0" w:color="auto"/>
              <w:right w:val="single" w:sz="4" w:space="0" w:color="auto"/>
            </w:tcBorders>
            <w:shd w:val="clear" w:color="auto" w:fill="auto"/>
            <w:hideMark/>
          </w:tcPr>
          <w:p w14:paraId="0786F924"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Paint and related surface coatings:</w:t>
            </w:r>
            <w:r w:rsidRPr="002039C0">
              <w:rPr>
                <w:rFonts w:ascii="Calibri" w:eastAsia="Times New Roman" w:hAnsi="Calibri" w:cs="Times New Roman"/>
                <w:color w:val="000000"/>
                <w:sz w:val="22"/>
                <w:szCs w:val="22"/>
                <w:lang w:eastAsia="en-GB"/>
              </w:rPr>
              <w:br/>
              <w:t>Heavy metals – PB, Cd, Cr+6, Hg</w:t>
            </w:r>
            <w:r w:rsidRPr="002039C0">
              <w:rPr>
                <w:rFonts w:ascii="Calibri" w:eastAsia="Times New Roman" w:hAnsi="Calibri" w:cs="Times New Roman"/>
                <w:color w:val="000000"/>
                <w:sz w:val="22"/>
                <w:szCs w:val="22"/>
                <w:lang w:eastAsia="en-GB"/>
              </w:rPr>
              <w:br/>
              <w:t>AAS/ASTM 4.3.5.1(2) F963-11, EN 71, CONEG, 16CFR Part 1303 (CPSC-CH-E1003-09.1), EN 1122</w:t>
            </w:r>
          </w:p>
        </w:tc>
        <w:tc>
          <w:tcPr>
            <w:tcW w:w="1980" w:type="dxa"/>
            <w:tcBorders>
              <w:top w:val="nil"/>
              <w:left w:val="nil"/>
              <w:bottom w:val="single" w:sz="4" w:space="0" w:color="auto"/>
              <w:right w:val="single" w:sz="4" w:space="0" w:color="auto"/>
            </w:tcBorders>
            <w:shd w:val="clear" w:color="auto" w:fill="auto"/>
            <w:hideMark/>
          </w:tcPr>
          <w:p w14:paraId="60108190"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Intertek Testing Services Philippines Inc.</w:t>
            </w:r>
            <w:r w:rsidRPr="002039C0">
              <w:rPr>
                <w:rFonts w:ascii="Calibri" w:eastAsia="Times New Roman" w:hAnsi="Calibri" w:cs="Times New Roman"/>
                <w:color w:val="000000"/>
                <w:sz w:val="22"/>
                <w:szCs w:val="22"/>
                <w:lang w:eastAsia="en-GB"/>
              </w:rPr>
              <w:br/>
              <w:t xml:space="preserve">Chester Lou A. </w:t>
            </w:r>
            <w:proofErr w:type="spellStart"/>
            <w:r w:rsidRPr="002039C0">
              <w:rPr>
                <w:rFonts w:ascii="Calibri" w:eastAsia="Times New Roman" w:hAnsi="Calibri" w:cs="Times New Roman"/>
                <w:color w:val="000000"/>
                <w:sz w:val="22"/>
                <w:szCs w:val="22"/>
                <w:lang w:eastAsia="en-GB"/>
              </w:rPr>
              <w:t>Allones</w:t>
            </w:r>
            <w:proofErr w:type="spellEnd"/>
            <w:r w:rsidRPr="002039C0">
              <w:rPr>
                <w:rFonts w:ascii="Calibri" w:eastAsia="Times New Roman" w:hAnsi="Calibri" w:cs="Times New Roman"/>
                <w:color w:val="000000"/>
                <w:sz w:val="22"/>
                <w:szCs w:val="22"/>
                <w:lang w:eastAsia="en-GB"/>
              </w:rPr>
              <w:br/>
              <w:t>632 8195841/632 8873320</w:t>
            </w:r>
            <w:r w:rsidRPr="002039C0">
              <w:rPr>
                <w:rFonts w:ascii="Calibri" w:eastAsia="Times New Roman" w:hAnsi="Calibri" w:cs="Times New Roman"/>
                <w:color w:val="000000"/>
                <w:sz w:val="22"/>
                <w:szCs w:val="22"/>
                <w:lang w:eastAsia="en-GB"/>
              </w:rPr>
              <w:br/>
              <w:t xml:space="preserve">2307 Chino </w:t>
            </w:r>
            <w:proofErr w:type="spellStart"/>
            <w:r w:rsidRPr="002039C0">
              <w:rPr>
                <w:rFonts w:ascii="Calibri" w:eastAsia="Times New Roman" w:hAnsi="Calibri" w:cs="Times New Roman"/>
                <w:color w:val="000000"/>
                <w:sz w:val="22"/>
                <w:szCs w:val="22"/>
                <w:lang w:eastAsia="en-GB"/>
              </w:rPr>
              <w:t>Roces</w:t>
            </w:r>
            <w:proofErr w:type="spellEnd"/>
            <w:r w:rsidRPr="002039C0">
              <w:rPr>
                <w:rFonts w:ascii="Calibri" w:eastAsia="Times New Roman" w:hAnsi="Calibri" w:cs="Times New Roman"/>
                <w:color w:val="000000"/>
                <w:sz w:val="22"/>
                <w:szCs w:val="22"/>
                <w:lang w:eastAsia="en-GB"/>
              </w:rPr>
              <w:t xml:space="preserve"> Avenue Extension Makati City</w:t>
            </w:r>
            <w:r w:rsidRPr="002039C0">
              <w:rPr>
                <w:rFonts w:ascii="Calibri" w:eastAsia="Times New Roman" w:hAnsi="Calibri" w:cs="Times New Roman"/>
                <w:color w:val="000000"/>
                <w:sz w:val="22"/>
                <w:szCs w:val="22"/>
                <w:lang w:eastAsia="en-GB"/>
              </w:rPr>
              <w:br/>
            </w:r>
            <w:hyperlink r:id="rId82" w:history="1">
              <w:r w:rsidRPr="0049472D">
                <w:rPr>
                  <w:rStyle w:val="Hyperlink"/>
                  <w:rFonts w:ascii="Calibri" w:eastAsia="Times New Roman" w:hAnsi="Calibri" w:cs="Times New Roman"/>
                  <w:sz w:val="22"/>
                  <w:szCs w:val="22"/>
                  <w:lang w:eastAsia="en-GB"/>
                </w:rPr>
                <w:t>chester.allones@in</w:t>
              </w:r>
              <w:r w:rsidRPr="0049472D">
                <w:rPr>
                  <w:rStyle w:val="Hyperlink"/>
                  <w:rFonts w:ascii="Calibri" w:eastAsia="Times New Roman" w:hAnsi="Calibri" w:cs="Times New Roman"/>
                  <w:sz w:val="22"/>
                  <w:szCs w:val="22"/>
                  <w:lang w:eastAsia="en-GB"/>
                </w:rPr>
                <w:lastRenderedPageBreak/>
                <w:t>tertek.com</w:t>
              </w:r>
            </w:hyperlink>
          </w:p>
        </w:tc>
        <w:tc>
          <w:tcPr>
            <w:tcW w:w="1997" w:type="dxa"/>
            <w:tcBorders>
              <w:top w:val="nil"/>
              <w:left w:val="nil"/>
              <w:bottom w:val="single" w:sz="4" w:space="0" w:color="auto"/>
              <w:right w:val="single" w:sz="4" w:space="0" w:color="auto"/>
            </w:tcBorders>
            <w:shd w:val="clear" w:color="auto" w:fill="auto"/>
            <w:hideMark/>
          </w:tcPr>
          <w:p w14:paraId="744766F2"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lastRenderedPageBreak/>
              <w:t>T</w:t>
            </w:r>
            <w:r w:rsidRPr="002039C0">
              <w:rPr>
                <w:rFonts w:ascii="Calibri" w:eastAsia="Times New Roman" w:hAnsi="Calibri" w:cs="Times New Roman"/>
                <w:color w:val="000000"/>
                <w:sz w:val="22"/>
                <w:szCs w:val="22"/>
                <w:lang w:eastAsia="en-GB"/>
              </w:rPr>
              <w:t>otal weight should be less than 0.1% of product weight</w:t>
            </w:r>
          </w:p>
        </w:tc>
      </w:tr>
      <w:tr w:rsidR="00D841B9" w:rsidRPr="002039C0" w14:paraId="5B7C1CB9" w14:textId="77777777" w:rsidTr="00770257">
        <w:trPr>
          <w:trHeight w:val="300"/>
        </w:trPr>
        <w:tc>
          <w:tcPr>
            <w:tcW w:w="2088" w:type="dxa"/>
            <w:vMerge/>
            <w:tcBorders>
              <w:top w:val="nil"/>
              <w:left w:val="single" w:sz="4" w:space="0" w:color="auto"/>
              <w:bottom w:val="single" w:sz="4" w:space="0" w:color="auto"/>
              <w:right w:val="single" w:sz="4" w:space="0" w:color="auto"/>
            </w:tcBorders>
            <w:hideMark/>
          </w:tcPr>
          <w:p w14:paraId="696ECF01"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vMerge/>
            <w:tcBorders>
              <w:top w:val="nil"/>
              <w:left w:val="single" w:sz="4" w:space="0" w:color="auto"/>
              <w:bottom w:val="single" w:sz="4" w:space="0" w:color="auto"/>
              <w:right w:val="single" w:sz="4" w:space="0" w:color="auto"/>
            </w:tcBorders>
            <w:hideMark/>
          </w:tcPr>
          <w:p w14:paraId="5B084688" w14:textId="77777777" w:rsidR="00D841B9" w:rsidRPr="002039C0" w:rsidRDefault="00D841B9" w:rsidP="00770257">
            <w:pPr>
              <w:rPr>
                <w:rFonts w:ascii="Calibri" w:eastAsia="Times New Roman" w:hAnsi="Calibri" w:cs="Times New Roman"/>
                <w:color w:val="000000"/>
                <w:sz w:val="22"/>
                <w:szCs w:val="22"/>
                <w:lang w:eastAsia="en-GB"/>
              </w:rPr>
            </w:pPr>
          </w:p>
        </w:tc>
        <w:tc>
          <w:tcPr>
            <w:tcW w:w="2790" w:type="dxa"/>
            <w:tcBorders>
              <w:top w:val="nil"/>
              <w:left w:val="nil"/>
              <w:bottom w:val="single" w:sz="4" w:space="0" w:color="auto"/>
              <w:right w:val="single" w:sz="4" w:space="0" w:color="auto"/>
            </w:tcBorders>
            <w:shd w:val="clear" w:color="auto" w:fill="auto"/>
            <w:hideMark/>
          </w:tcPr>
          <w:p w14:paraId="6786C232"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SGS Philippines</w:t>
            </w:r>
          </w:p>
        </w:tc>
        <w:tc>
          <w:tcPr>
            <w:tcW w:w="3150" w:type="dxa"/>
            <w:tcBorders>
              <w:top w:val="nil"/>
              <w:left w:val="nil"/>
              <w:bottom w:val="single" w:sz="4" w:space="0" w:color="auto"/>
              <w:right w:val="single" w:sz="4" w:space="0" w:color="auto"/>
            </w:tcBorders>
            <w:shd w:val="clear" w:color="auto" w:fill="auto"/>
            <w:hideMark/>
          </w:tcPr>
          <w:p w14:paraId="37D4DC7E"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VOC testing</w:t>
            </w:r>
          </w:p>
        </w:tc>
        <w:tc>
          <w:tcPr>
            <w:tcW w:w="1980" w:type="dxa"/>
            <w:tcBorders>
              <w:top w:val="nil"/>
              <w:left w:val="nil"/>
              <w:bottom w:val="single" w:sz="4" w:space="0" w:color="auto"/>
              <w:right w:val="single" w:sz="4" w:space="0" w:color="auto"/>
            </w:tcBorders>
            <w:shd w:val="clear" w:color="auto" w:fill="auto"/>
            <w:hideMark/>
          </w:tcPr>
          <w:p w14:paraId="7C1BAFED"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2/F </w:t>
            </w:r>
            <w:proofErr w:type="spellStart"/>
            <w:r>
              <w:rPr>
                <w:rFonts w:ascii="Calibri" w:eastAsia="Times New Roman" w:hAnsi="Calibri" w:cs="Times New Roman"/>
                <w:color w:val="000000"/>
                <w:sz w:val="22"/>
                <w:szCs w:val="22"/>
                <w:lang w:eastAsia="en-GB"/>
              </w:rPr>
              <w:t>Alegria</w:t>
            </w:r>
            <w:proofErr w:type="spellEnd"/>
            <w:r>
              <w:rPr>
                <w:rFonts w:ascii="Calibri" w:eastAsia="Times New Roman" w:hAnsi="Calibri" w:cs="Times New Roman"/>
                <w:color w:val="000000"/>
                <w:sz w:val="22"/>
                <w:szCs w:val="22"/>
                <w:lang w:eastAsia="en-GB"/>
              </w:rPr>
              <w:t xml:space="preserve"> Bldg. 2229 Chino </w:t>
            </w:r>
            <w:proofErr w:type="spellStart"/>
            <w:r>
              <w:rPr>
                <w:rFonts w:ascii="Calibri" w:eastAsia="Times New Roman" w:hAnsi="Calibri" w:cs="Times New Roman"/>
                <w:color w:val="000000"/>
                <w:sz w:val="22"/>
                <w:szCs w:val="22"/>
                <w:lang w:eastAsia="en-GB"/>
              </w:rPr>
              <w:t>Roces</w:t>
            </w:r>
            <w:proofErr w:type="spellEnd"/>
            <w:r>
              <w:rPr>
                <w:rFonts w:ascii="Calibri" w:eastAsia="Times New Roman" w:hAnsi="Calibri" w:cs="Times New Roman"/>
                <w:color w:val="000000"/>
                <w:sz w:val="22"/>
                <w:szCs w:val="22"/>
                <w:lang w:eastAsia="en-GB"/>
              </w:rPr>
              <w:t xml:space="preserve"> Avenue Makati, Metro Manila</w:t>
            </w:r>
          </w:p>
          <w:p w14:paraId="4D39155A"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+632 784 9400</w:t>
            </w:r>
          </w:p>
          <w:p w14:paraId="21F4FA16" w14:textId="77777777" w:rsidR="00D841B9" w:rsidRPr="002039C0" w:rsidRDefault="00187B34" w:rsidP="00770257">
            <w:pPr>
              <w:rPr>
                <w:rFonts w:ascii="Calibri" w:eastAsia="Times New Roman" w:hAnsi="Calibri" w:cs="Times New Roman"/>
                <w:color w:val="000000"/>
                <w:sz w:val="22"/>
                <w:szCs w:val="22"/>
                <w:lang w:eastAsia="en-GB"/>
              </w:rPr>
            </w:pPr>
            <w:hyperlink r:id="rId83" w:history="1">
              <w:r w:rsidR="00D841B9" w:rsidRPr="0049472D">
                <w:rPr>
                  <w:rStyle w:val="Hyperlink"/>
                  <w:rFonts w:ascii="Calibri" w:eastAsia="Times New Roman" w:hAnsi="Calibri" w:cs="Times New Roman"/>
                  <w:sz w:val="22"/>
                  <w:szCs w:val="22"/>
                  <w:lang w:eastAsia="en-GB"/>
                </w:rPr>
                <w:t>http://www.sgs.ph/en/Service-by-Type-Path/Testing.aspx</w:t>
              </w:r>
            </w:hyperlink>
          </w:p>
        </w:tc>
        <w:tc>
          <w:tcPr>
            <w:tcW w:w="1997" w:type="dxa"/>
            <w:tcBorders>
              <w:top w:val="nil"/>
              <w:left w:val="nil"/>
              <w:bottom w:val="single" w:sz="4" w:space="0" w:color="auto"/>
              <w:right w:val="single" w:sz="4" w:space="0" w:color="auto"/>
            </w:tcBorders>
            <w:shd w:val="clear" w:color="auto" w:fill="auto"/>
            <w:hideMark/>
          </w:tcPr>
          <w:p w14:paraId="4E2AD00B"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4F7881F0" w14:textId="77777777" w:rsidTr="00770257">
        <w:trPr>
          <w:trHeight w:val="600"/>
        </w:trPr>
        <w:tc>
          <w:tcPr>
            <w:tcW w:w="2088" w:type="dxa"/>
            <w:vMerge/>
            <w:tcBorders>
              <w:top w:val="nil"/>
              <w:left w:val="single" w:sz="4" w:space="0" w:color="auto"/>
              <w:bottom w:val="single" w:sz="4" w:space="0" w:color="auto"/>
              <w:right w:val="single" w:sz="4" w:space="0" w:color="auto"/>
            </w:tcBorders>
            <w:hideMark/>
          </w:tcPr>
          <w:p w14:paraId="4366C02C"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vMerge/>
            <w:tcBorders>
              <w:top w:val="nil"/>
              <w:left w:val="single" w:sz="4" w:space="0" w:color="auto"/>
              <w:bottom w:val="single" w:sz="4" w:space="0" w:color="auto"/>
              <w:right w:val="single" w:sz="4" w:space="0" w:color="auto"/>
            </w:tcBorders>
            <w:hideMark/>
          </w:tcPr>
          <w:p w14:paraId="57E71F17" w14:textId="77777777" w:rsidR="00D841B9" w:rsidRPr="002039C0" w:rsidRDefault="00D841B9" w:rsidP="00770257">
            <w:pPr>
              <w:rPr>
                <w:rFonts w:ascii="Calibri" w:eastAsia="Times New Roman" w:hAnsi="Calibri" w:cs="Times New Roman"/>
                <w:color w:val="000000"/>
                <w:sz w:val="22"/>
                <w:szCs w:val="22"/>
                <w:lang w:eastAsia="en-GB"/>
              </w:rPr>
            </w:pPr>
          </w:p>
        </w:tc>
        <w:tc>
          <w:tcPr>
            <w:tcW w:w="2790" w:type="dxa"/>
            <w:tcBorders>
              <w:top w:val="nil"/>
              <w:left w:val="nil"/>
              <w:bottom w:val="single" w:sz="4" w:space="0" w:color="auto"/>
              <w:right w:val="single" w:sz="4" w:space="0" w:color="auto"/>
            </w:tcBorders>
            <w:shd w:val="clear" w:color="auto" w:fill="auto"/>
            <w:hideMark/>
          </w:tcPr>
          <w:p w14:paraId="58A09DA8" w14:textId="77777777" w:rsidR="00D841B9" w:rsidRPr="002039C0" w:rsidRDefault="00D841B9" w:rsidP="00770257">
            <w:pPr>
              <w:rPr>
                <w:rFonts w:ascii="Calibri" w:eastAsia="Times New Roman" w:hAnsi="Calibri" w:cs="Times New Roman"/>
                <w:color w:val="000000"/>
                <w:sz w:val="22"/>
                <w:szCs w:val="22"/>
                <w:lang w:eastAsia="en-GB"/>
              </w:rPr>
            </w:pPr>
            <w:proofErr w:type="spellStart"/>
            <w:r w:rsidRPr="002039C0">
              <w:rPr>
                <w:rFonts w:ascii="Calibri" w:eastAsia="Times New Roman" w:hAnsi="Calibri" w:cs="Times New Roman"/>
                <w:color w:val="000000"/>
                <w:sz w:val="22"/>
                <w:szCs w:val="22"/>
                <w:lang w:eastAsia="en-GB"/>
              </w:rPr>
              <w:t>Sentrotek</w:t>
            </w:r>
            <w:proofErr w:type="spellEnd"/>
            <w:r w:rsidRPr="002039C0">
              <w:rPr>
                <w:rFonts w:ascii="Calibri" w:eastAsia="Times New Roman" w:hAnsi="Calibri" w:cs="Times New Roman"/>
                <w:color w:val="000000"/>
                <w:sz w:val="22"/>
                <w:szCs w:val="22"/>
                <w:lang w:eastAsia="en-GB"/>
              </w:rPr>
              <w:t xml:space="preserve"> (Heavy metals: Lead, Cadmium,</w:t>
            </w:r>
            <w:r w:rsidRPr="002039C0">
              <w:rPr>
                <w:rFonts w:ascii="Calibri" w:eastAsia="Times New Roman" w:hAnsi="Calibri" w:cs="Times New Roman"/>
                <w:color w:val="000000"/>
                <w:sz w:val="22"/>
                <w:szCs w:val="22"/>
                <w:lang w:eastAsia="en-GB"/>
              </w:rPr>
              <w:br/>
              <w:t>Mercury Arsenic, Chromium only)</w:t>
            </w:r>
          </w:p>
        </w:tc>
        <w:tc>
          <w:tcPr>
            <w:tcW w:w="3150" w:type="dxa"/>
            <w:tcBorders>
              <w:top w:val="nil"/>
              <w:left w:val="nil"/>
              <w:bottom w:val="single" w:sz="4" w:space="0" w:color="auto"/>
              <w:right w:val="single" w:sz="4" w:space="0" w:color="auto"/>
            </w:tcBorders>
            <w:shd w:val="clear" w:color="auto" w:fill="auto"/>
            <w:hideMark/>
          </w:tcPr>
          <w:p w14:paraId="24CD09E1"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JETRO, 2009</w:t>
            </w:r>
          </w:p>
        </w:tc>
        <w:tc>
          <w:tcPr>
            <w:tcW w:w="1980" w:type="dxa"/>
            <w:tcBorders>
              <w:top w:val="nil"/>
              <w:left w:val="nil"/>
              <w:bottom w:val="single" w:sz="4" w:space="0" w:color="auto"/>
              <w:right w:val="single" w:sz="4" w:space="0" w:color="auto"/>
            </w:tcBorders>
            <w:shd w:val="clear" w:color="auto" w:fill="auto"/>
            <w:hideMark/>
          </w:tcPr>
          <w:p w14:paraId="6900BA07"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208 Pilar St. </w:t>
            </w:r>
            <w:proofErr w:type="spellStart"/>
            <w:r>
              <w:rPr>
                <w:rFonts w:ascii="Calibri" w:eastAsia="Times New Roman" w:hAnsi="Calibri" w:cs="Times New Roman"/>
                <w:color w:val="000000"/>
                <w:sz w:val="22"/>
                <w:szCs w:val="22"/>
                <w:lang w:eastAsia="en-GB"/>
              </w:rPr>
              <w:t>Mandaluyong</w:t>
            </w:r>
            <w:proofErr w:type="spellEnd"/>
            <w:r>
              <w:rPr>
                <w:rFonts w:ascii="Calibri" w:eastAsia="Times New Roman" w:hAnsi="Calibri" w:cs="Times New Roman"/>
                <w:color w:val="000000"/>
                <w:sz w:val="22"/>
                <w:szCs w:val="22"/>
                <w:lang w:eastAsia="en-GB"/>
              </w:rPr>
              <w:t xml:space="preserve"> City</w:t>
            </w:r>
          </w:p>
          <w:p w14:paraId="5BED8EB6"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+632 – 7216500</w:t>
            </w:r>
          </w:p>
          <w:p w14:paraId="4388B2BC" w14:textId="77777777" w:rsidR="00D841B9" w:rsidRPr="002039C0" w:rsidRDefault="00187B34" w:rsidP="00770257">
            <w:pPr>
              <w:rPr>
                <w:rFonts w:ascii="Calibri" w:eastAsia="Times New Roman" w:hAnsi="Calibri" w:cs="Times New Roman"/>
                <w:color w:val="000000"/>
                <w:sz w:val="22"/>
                <w:szCs w:val="22"/>
                <w:lang w:eastAsia="en-GB"/>
              </w:rPr>
            </w:pPr>
            <w:hyperlink r:id="rId84" w:history="1">
              <w:r w:rsidR="00D841B9" w:rsidRPr="0049472D">
                <w:rPr>
                  <w:rStyle w:val="Hyperlink"/>
                  <w:rFonts w:ascii="Calibri" w:eastAsia="Times New Roman" w:hAnsi="Calibri" w:cs="Times New Roman"/>
                  <w:sz w:val="22"/>
                  <w:szCs w:val="22"/>
                  <w:lang w:eastAsia="en-GB"/>
                </w:rPr>
                <w:t>http://www.sentrotek.com</w:t>
              </w:r>
            </w:hyperlink>
          </w:p>
        </w:tc>
        <w:tc>
          <w:tcPr>
            <w:tcW w:w="1997" w:type="dxa"/>
            <w:tcBorders>
              <w:top w:val="nil"/>
              <w:left w:val="nil"/>
              <w:bottom w:val="single" w:sz="4" w:space="0" w:color="auto"/>
              <w:right w:val="single" w:sz="4" w:space="0" w:color="auto"/>
            </w:tcBorders>
            <w:shd w:val="clear" w:color="auto" w:fill="auto"/>
            <w:hideMark/>
          </w:tcPr>
          <w:p w14:paraId="6E3DAF3C"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1A70AD0B" w14:textId="77777777" w:rsidTr="00770257">
        <w:trPr>
          <w:trHeight w:val="3600"/>
        </w:trPr>
        <w:tc>
          <w:tcPr>
            <w:tcW w:w="2088" w:type="dxa"/>
            <w:vMerge w:val="restart"/>
            <w:tcBorders>
              <w:top w:val="nil"/>
              <w:left w:val="single" w:sz="4" w:space="0" w:color="auto"/>
              <w:bottom w:val="single" w:sz="4" w:space="0" w:color="auto"/>
              <w:right w:val="single" w:sz="4" w:space="0" w:color="auto"/>
            </w:tcBorders>
            <w:shd w:val="clear" w:color="auto" w:fill="auto"/>
            <w:hideMark/>
          </w:tcPr>
          <w:p w14:paraId="5D1DB8D1"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lastRenderedPageBreak/>
              <w:t>Textiles</w:t>
            </w:r>
          </w:p>
        </w:tc>
        <w:tc>
          <w:tcPr>
            <w:tcW w:w="2250" w:type="dxa"/>
            <w:vMerge w:val="restart"/>
            <w:tcBorders>
              <w:top w:val="nil"/>
              <w:left w:val="single" w:sz="4" w:space="0" w:color="auto"/>
              <w:bottom w:val="single" w:sz="4" w:space="0" w:color="auto"/>
              <w:right w:val="single" w:sz="4" w:space="0" w:color="auto"/>
            </w:tcBorders>
            <w:shd w:val="clear" w:color="auto" w:fill="auto"/>
            <w:hideMark/>
          </w:tcPr>
          <w:p w14:paraId="58480197"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w:t>
            </w:r>
            <w:r w:rsidRPr="002039C0">
              <w:rPr>
                <w:rFonts w:ascii="Calibri" w:eastAsia="Times New Roman" w:hAnsi="Calibri" w:cs="Times New Roman"/>
                <w:color w:val="000000"/>
                <w:sz w:val="22"/>
                <w:szCs w:val="22"/>
                <w:lang w:eastAsia="en-GB"/>
              </w:rPr>
              <w:t>mount of hydrolysable formaldehyde present (&lt;80 ppm)</w:t>
            </w:r>
          </w:p>
        </w:tc>
        <w:tc>
          <w:tcPr>
            <w:tcW w:w="2790" w:type="dxa"/>
            <w:tcBorders>
              <w:top w:val="nil"/>
              <w:left w:val="nil"/>
              <w:bottom w:val="single" w:sz="4" w:space="0" w:color="auto"/>
              <w:right w:val="single" w:sz="4" w:space="0" w:color="auto"/>
            </w:tcBorders>
            <w:shd w:val="clear" w:color="auto" w:fill="auto"/>
            <w:hideMark/>
          </w:tcPr>
          <w:p w14:paraId="5D71EBA0"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Intertek Testing Services Philippines Inc.</w:t>
            </w:r>
          </w:p>
        </w:tc>
        <w:tc>
          <w:tcPr>
            <w:tcW w:w="3150" w:type="dxa"/>
            <w:tcBorders>
              <w:top w:val="nil"/>
              <w:left w:val="nil"/>
              <w:bottom w:val="single" w:sz="4" w:space="0" w:color="auto"/>
              <w:right w:val="single" w:sz="4" w:space="0" w:color="auto"/>
            </w:tcBorders>
            <w:shd w:val="clear" w:color="auto" w:fill="auto"/>
            <w:hideMark/>
          </w:tcPr>
          <w:p w14:paraId="766936EF"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 xml:space="preserve">Eco - Textile Testing - The trend of green consumerism has extended to textile and apparel products. Major European and U.S. textile product buyers have responded to this public awareness by viewing their textile products from an ecological standpoint, and are establishing relevant requirements. Intertek provides a comprehensive spectrum of Eco-Testing services targeting environmental protection and consumer health and safety. Eco-Testing includes: </w:t>
            </w:r>
            <w:r w:rsidRPr="002039C0">
              <w:rPr>
                <w:rFonts w:ascii="Calibri" w:eastAsia="Times New Roman" w:hAnsi="Calibri" w:cs="Times New Roman"/>
                <w:color w:val="000000"/>
                <w:sz w:val="22"/>
                <w:szCs w:val="22"/>
                <w:lang w:eastAsia="en-GB"/>
              </w:rPr>
              <w:br/>
            </w:r>
            <w:r w:rsidRPr="002039C0">
              <w:rPr>
                <w:rFonts w:ascii="Calibri" w:eastAsia="Times New Roman" w:hAnsi="Calibri" w:cs="Times New Roman"/>
                <w:color w:val="000000"/>
                <w:sz w:val="22"/>
                <w:szCs w:val="22"/>
                <w:lang w:eastAsia="en-GB"/>
              </w:rPr>
              <w:br/>
              <w:t xml:space="preserve">Banned Azo Colorants and Ozone Depleting Chemicals </w:t>
            </w:r>
            <w:r w:rsidRPr="002039C0">
              <w:rPr>
                <w:rFonts w:ascii="Calibri" w:eastAsia="Times New Roman" w:hAnsi="Calibri" w:cs="Times New Roman"/>
                <w:color w:val="000000"/>
                <w:sz w:val="22"/>
                <w:szCs w:val="22"/>
                <w:lang w:eastAsia="en-GB"/>
              </w:rPr>
              <w:br/>
              <w:t xml:space="preserve">Heavy Metal, Pesticide Residues, and Fungicides, such as </w:t>
            </w:r>
            <w:proofErr w:type="spellStart"/>
            <w:r w:rsidRPr="002039C0">
              <w:rPr>
                <w:rFonts w:ascii="Calibri" w:eastAsia="Times New Roman" w:hAnsi="Calibri" w:cs="Times New Roman"/>
                <w:color w:val="000000"/>
                <w:sz w:val="22"/>
                <w:szCs w:val="22"/>
                <w:lang w:eastAsia="en-GB"/>
              </w:rPr>
              <w:t>Dimethylfumarate</w:t>
            </w:r>
            <w:proofErr w:type="spellEnd"/>
            <w:r w:rsidRPr="002039C0">
              <w:rPr>
                <w:rFonts w:ascii="Calibri" w:eastAsia="Times New Roman" w:hAnsi="Calibri" w:cs="Times New Roman"/>
                <w:color w:val="000000"/>
                <w:sz w:val="22"/>
                <w:szCs w:val="22"/>
                <w:lang w:eastAsia="en-GB"/>
              </w:rPr>
              <w:br/>
              <w:t>Formaldehyde Content</w:t>
            </w:r>
            <w:r w:rsidRPr="002039C0">
              <w:rPr>
                <w:rFonts w:ascii="Calibri" w:eastAsia="Times New Roman" w:hAnsi="Calibri" w:cs="Times New Roman"/>
                <w:color w:val="000000"/>
                <w:sz w:val="22"/>
                <w:szCs w:val="22"/>
                <w:lang w:eastAsia="en-GB"/>
              </w:rPr>
              <w:br/>
              <w:t>Eco-Textile Certification</w:t>
            </w:r>
            <w:r w:rsidRPr="002039C0">
              <w:rPr>
                <w:rFonts w:ascii="Calibri" w:eastAsia="Times New Roman" w:hAnsi="Calibri" w:cs="Times New Roman"/>
                <w:color w:val="000000"/>
                <w:sz w:val="22"/>
                <w:szCs w:val="22"/>
                <w:lang w:eastAsia="en-GB"/>
              </w:rPr>
              <w:br/>
              <w:t>GB 18401 Testing</w:t>
            </w:r>
          </w:p>
        </w:tc>
        <w:tc>
          <w:tcPr>
            <w:tcW w:w="1980" w:type="dxa"/>
            <w:tcBorders>
              <w:top w:val="nil"/>
              <w:left w:val="nil"/>
              <w:bottom w:val="single" w:sz="4" w:space="0" w:color="auto"/>
              <w:right w:val="single" w:sz="4" w:space="0" w:color="auto"/>
            </w:tcBorders>
            <w:shd w:val="clear" w:color="auto" w:fill="auto"/>
            <w:hideMark/>
          </w:tcPr>
          <w:p w14:paraId="3D6D588C"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Intertek Testing Services Philippines Inc.</w:t>
            </w:r>
            <w:r w:rsidRPr="002039C0">
              <w:rPr>
                <w:rFonts w:ascii="Calibri" w:eastAsia="Times New Roman" w:hAnsi="Calibri" w:cs="Times New Roman"/>
                <w:color w:val="000000"/>
                <w:sz w:val="22"/>
                <w:szCs w:val="22"/>
                <w:lang w:eastAsia="en-GB"/>
              </w:rPr>
              <w:br/>
              <w:t xml:space="preserve">Chester Lou A. </w:t>
            </w:r>
            <w:proofErr w:type="spellStart"/>
            <w:r w:rsidRPr="002039C0">
              <w:rPr>
                <w:rFonts w:ascii="Calibri" w:eastAsia="Times New Roman" w:hAnsi="Calibri" w:cs="Times New Roman"/>
                <w:color w:val="000000"/>
                <w:sz w:val="22"/>
                <w:szCs w:val="22"/>
                <w:lang w:eastAsia="en-GB"/>
              </w:rPr>
              <w:t>Allones</w:t>
            </w:r>
            <w:proofErr w:type="spellEnd"/>
            <w:r w:rsidRPr="002039C0">
              <w:rPr>
                <w:rFonts w:ascii="Calibri" w:eastAsia="Times New Roman" w:hAnsi="Calibri" w:cs="Times New Roman"/>
                <w:color w:val="000000"/>
                <w:sz w:val="22"/>
                <w:szCs w:val="22"/>
                <w:lang w:eastAsia="en-GB"/>
              </w:rPr>
              <w:br/>
              <w:t>632 8195841/632 8873320</w:t>
            </w:r>
            <w:r w:rsidRPr="002039C0">
              <w:rPr>
                <w:rFonts w:ascii="Calibri" w:eastAsia="Times New Roman" w:hAnsi="Calibri" w:cs="Times New Roman"/>
                <w:color w:val="000000"/>
                <w:sz w:val="22"/>
                <w:szCs w:val="22"/>
                <w:lang w:eastAsia="en-GB"/>
              </w:rPr>
              <w:br/>
              <w:t xml:space="preserve">2307 Chino </w:t>
            </w:r>
            <w:proofErr w:type="spellStart"/>
            <w:r w:rsidRPr="002039C0">
              <w:rPr>
                <w:rFonts w:ascii="Calibri" w:eastAsia="Times New Roman" w:hAnsi="Calibri" w:cs="Times New Roman"/>
                <w:color w:val="000000"/>
                <w:sz w:val="22"/>
                <w:szCs w:val="22"/>
                <w:lang w:eastAsia="en-GB"/>
              </w:rPr>
              <w:t>Roces</w:t>
            </w:r>
            <w:proofErr w:type="spellEnd"/>
            <w:r w:rsidRPr="002039C0">
              <w:rPr>
                <w:rFonts w:ascii="Calibri" w:eastAsia="Times New Roman" w:hAnsi="Calibri" w:cs="Times New Roman"/>
                <w:color w:val="000000"/>
                <w:sz w:val="22"/>
                <w:szCs w:val="22"/>
                <w:lang w:eastAsia="en-GB"/>
              </w:rPr>
              <w:t xml:space="preserve"> Avenue Extension Makati City</w:t>
            </w:r>
            <w:r w:rsidRPr="002039C0">
              <w:rPr>
                <w:rFonts w:ascii="Calibri" w:eastAsia="Times New Roman" w:hAnsi="Calibri" w:cs="Times New Roman"/>
                <w:color w:val="000000"/>
                <w:sz w:val="22"/>
                <w:szCs w:val="22"/>
                <w:lang w:eastAsia="en-GB"/>
              </w:rPr>
              <w:br/>
              <w:t>chester.allones@intertek.com</w:t>
            </w:r>
          </w:p>
        </w:tc>
        <w:tc>
          <w:tcPr>
            <w:tcW w:w="1997" w:type="dxa"/>
            <w:vMerge w:val="restart"/>
            <w:tcBorders>
              <w:top w:val="nil"/>
              <w:left w:val="single" w:sz="4" w:space="0" w:color="auto"/>
              <w:bottom w:val="single" w:sz="4" w:space="0" w:color="000000"/>
              <w:right w:val="single" w:sz="4" w:space="0" w:color="auto"/>
            </w:tcBorders>
            <w:shd w:val="clear" w:color="auto" w:fill="auto"/>
            <w:hideMark/>
          </w:tcPr>
          <w:p w14:paraId="26EAD817"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L</w:t>
            </w:r>
            <w:r w:rsidRPr="002039C0">
              <w:rPr>
                <w:rFonts w:ascii="Calibri" w:eastAsia="Times New Roman" w:hAnsi="Calibri" w:cs="Times New Roman"/>
                <w:color w:val="000000"/>
                <w:sz w:val="22"/>
                <w:szCs w:val="22"/>
                <w:lang w:eastAsia="en-GB"/>
              </w:rPr>
              <w:t>ess than 80 ppm</w:t>
            </w:r>
          </w:p>
        </w:tc>
      </w:tr>
      <w:tr w:rsidR="00D841B9" w:rsidRPr="002039C0" w14:paraId="0FC0F858" w14:textId="77777777" w:rsidTr="00770257">
        <w:trPr>
          <w:trHeight w:val="300"/>
        </w:trPr>
        <w:tc>
          <w:tcPr>
            <w:tcW w:w="2088" w:type="dxa"/>
            <w:vMerge/>
            <w:tcBorders>
              <w:top w:val="nil"/>
              <w:left w:val="single" w:sz="4" w:space="0" w:color="auto"/>
              <w:bottom w:val="single" w:sz="4" w:space="0" w:color="auto"/>
              <w:right w:val="single" w:sz="4" w:space="0" w:color="auto"/>
            </w:tcBorders>
            <w:hideMark/>
          </w:tcPr>
          <w:p w14:paraId="6FAB4BCC"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vMerge/>
            <w:tcBorders>
              <w:top w:val="nil"/>
              <w:left w:val="single" w:sz="4" w:space="0" w:color="auto"/>
              <w:bottom w:val="single" w:sz="4" w:space="0" w:color="auto"/>
              <w:right w:val="single" w:sz="4" w:space="0" w:color="auto"/>
            </w:tcBorders>
            <w:hideMark/>
          </w:tcPr>
          <w:p w14:paraId="1987B1EB" w14:textId="77777777" w:rsidR="00D841B9" w:rsidRPr="002039C0" w:rsidRDefault="00D841B9" w:rsidP="00770257">
            <w:pPr>
              <w:rPr>
                <w:rFonts w:ascii="Calibri" w:eastAsia="Times New Roman" w:hAnsi="Calibri" w:cs="Times New Roman"/>
                <w:color w:val="000000"/>
                <w:sz w:val="22"/>
                <w:szCs w:val="22"/>
                <w:lang w:eastAsia="en-GB"/>
              </w:rPr>
            </w:pPr>
          </w:p>
        </w:tc>
        <w:tc>
          <w:tcPr>
            <w:tcW w:w="2790" w:type="dxa"/>
            <w:tcBorders>
              <w:top w:val="nil"/>
              <w:left w:val="nil"/>
              <w:bottom w:val="single" w:sz="4" w:space="0" w:color="auto"/>
              <w:right w:val="single" w:sz="4" w:space="0" w:color="auto"/>
            </w:tcBorders>
            <w:shd w:val="clear" w:color="auto" w:fill="auto"/>
            <w:hideMark/>
          </w:tcPr>
          <w:p w14:paraId="05C151ED"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SGS Philippines</w:t>
            </w:r>
          </w:p>
        </w:tc>
        <w:tc>
          <w:tcPr>
            <w:tcW w:w="3150" w:type="dxa"/>
            <w:tcBorders>
              <w:top w:val="nil"/>
              <w:left w:val="nil"/>
              <w:bottom w:val="single" w:sz="4" w:space="0" w:color="auto"/>
              <w:right w:val="single" w:sz="4" w:space="0" w:color="auto"/>
            </w:tcBorders>
            <w:shd w:val="clear" w:color="auto" w:fill="auto"/>
            <w:hideMark/>
          </w:tcPr>
          <w:p w14:paraId="6470A47F"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TCVN 7421-1:2013 / ISO 14184-1:2011</w:t>
            </w:r>
          </w:p>
        </w:tc>
        <w:tc>
          <w:tcPr>
            <w:tcW w:w="1980" w:type="dxa"/>
            <w:tcBorders>
              <w:top w:val="nil"/>
              <w:left w:val="nil"/>
              <w:bottom w:val="single" w:sz="4" w:space="0" w:color="auto"/>
              <w:right w:val="single" w:sz="4" w:space="0" w:color="auto"/>
            </w:tcBorders>
            <w:shd w:val="clear" w:color="auto" w:fill="auto"/>
            <w:hideMark/>
          </w:tcPr>
          <w:p w14:paraId="50638D34"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2/F </w:t>
            </w:r>
            <w:proofErr w:type="spellStart"/>
            <w:r>
              <w:rPr>
                <w:rFonts w:ascii="Calibri" w:eastAsia="Times New Roman" w:hAnsi="Calibri" w:cs="Times New Roman"/>
                <w:color w:val="000000"/>
                <w:sz w:val="22"/>
                <w:szCs w:val="22"/>
                <w:lang w:eastAsia="en-GB"/>
              </w:rPr>
              <w:t>Alegria</w:t>
            </w:r>
            <w:proofErr w:type="spellEnd"/>
            <w:r>
              <w:rPr>
                <w:rFonts w:ascii="Calibri" w:eastAsia="Times New Roman" w:hAnsi="Calibri" w:cs="Times New Roman"/>
                <w:color w:val="000000"/>
                <w:sz w:val="22"/>
                <w:szCs w:val="22"/>
                <w:lang w:eastAsia="en-GB"/>
              </w:rPr>
              <w:t xml:space="preserve"> Bldg. 2229 Chino </w:t>
            </w:r>
            <w:proofErr w:type="spellStart"/>
            <w:r>
              <w:rPr>
                <w:rFonts w:ascii="Calibri" w:eastAsia="Times New Roman" w:hAnsi="Calibri" w:cs="Times New Roman"/>
                <w:color w:val="000000"/>
                <w:sz w:val="22"/>
                <w:szCs w:val="22"/>
                <w:lang w:eastAsia="en-GB"/>
              </w:rPr>
              <w:t>Roces</w:t>
            </w:r>
            <w:proofErr w:type="spellEnd"/>
            <w:r>
              <w:rPr>
                <w:rFonts w:ascii="Calibri" w:eastAsia="Times New Roman" w:hAnsi="Calibri" w:cs="Times New Roman"/>
                <w:color w:val="000000"/>
                <w:sz w:val="22"/>
                <w:szCs w:val="22"/>
                <w:lang w:eastAsia="en-GB"/>
              </w:rPr>
              <w:t xml:space="preserve"> Avenue Makati, Metro Manila</w:t>
            </w:r>
          </w:p>
          <w:p w14:paraId="162CE167"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Tel no. +632 784 </w:t>
            </w:r>
            <w:r>
              <w:rPr>
                <w:rFonts w:ascii="Calibri" w:eastAsia="Times New Roman" w:hAnsi="Calibri" w:cs="Times New Roman"/>
                <w:color w:val="000000"/>
                <w:sz w:val="22"/>
                <w:szCs w:val="22"/>
                <w:lang w:eastAsia="en-GB"/>
              </w:rPr>
              <w:lastRenderedPageBreak/>
              <w:t>9400</w:t>
            </w:r>
          </w:p>
        </w:tc>
        <w:tc>
          <w:tcPr>
            <w:tcW w:w="1997" w:type="dxa"/>
            <w:vMerge/>
            <w:tcBorders>
              <w:top w:val="nil"/>
              <w:left w:val="single" w:sz="4" w:space="0" w:color="auto"/>
              <w:bottom w:val="single" w:sz="4" w:space="0" w:color="000000"/>
              <w:right w:val="single" w:sz="4" w:space="0" w:color="auto"/>
            </w:tcBorders>
            <w:hideMark/>
          </w:tcPr>
          <w:p w14:paraId="52CFFA45"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2EFEE113" w14:textId="77777777" w:rsidTr="00770257">
        <w:trPr>
          <w:trHeight w:val="300"/>
        </w:trPr>
        <w:tc>
          <w:tcPr>
            <w:tcW w:w="2088" w:type="dxa"/>
            <w:vMerge/>
            <w:tcBorders>
              <w:top w:val="nil"/>
              <w:left w:val="single" w:sz="4" w:space="0" w:color="auto"/>
              <w:bottom w:val="single" w:sz="4" w:space="0" w:color="auto"/>
              <w:right w:val="single" w:sz="4" w:space="0" w:color="auto"/>
            </w:tcBorders>
            <w:hideMark/>
          </w:tcPr>
          <w:p w14:paraId="7904022F"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vMerge/>
            <w:tcBorders>
              <w:top w:val="nil"/>
              <w:left w:val="single" w:sz="4" w:space="0" w:color="auto"/>
              <w:bottom w:val="single" w:sz="4" w:space="0" w:color="auto"/>
              <w:right w:val="single" w:sz="4" w:space="0" w:color="auto"/>
            </w:tcBorders>
            <w:hideMark/>
          </w:tcPr>
          <w:p w14:paraId="29D4CA73" w14:textId="77777777" w:rsidR="00D841B9" w:rsidRPr="002039C0" w:rsidRDefault="00D841B9" w:rsidP="00770257">
            <w:pPr>
              <w:rPr>
                <w:rFonts w:ascii="Calibri" w:eastAsia="Times New Roman" w:hAnsi="Calibri" w:cs="Times New Roman"/>
                <w:color w:val="000000"/>
                <w:sz w:val="22"/>
                <w:szCs w:val="22"/>
                <w:lang w:eastAsia="en-GB"/>
              </w:rPr>
            </w:pPr>
          </w:p>
        </w:tc>
        <w:tc>
          <w:tcPr>
            <w:tcW w:w="2790" w:type="dxa"/>
            <w:tcBorders>
              <w:top w:val="nil"/>
              <w:left w:val="nil"/>
              <w:bottom w:val="single" w:sz="4" w:space="0" w:color="auto"/>
              <w:right w:val="single" w:sz="4" w:space="0" w:color="auto"/>
            </w:tcBorders>
            <w:shd w:val="clear" w:color="auto" w:fill="auto"/>
            <w:hideMark/>
          </w:tcPr>
          <w:p w14:paraId="63675D8A" w14:textId="77777777" w:rsidR="00D841B9" w:rsidRPr="002039C0" w:rsidRDefault="00D841B9" w:rsidP="00770257">
            <w:pPr>
              <w:rPr>
                <w:rFonts w:ascii="Calibri" w:eastAsia="Times New Roman" w:hAnsi="Calibri" w:cs="Times New Roman"/>
                <w:color w:val="000000"/>
                <w:sz w:val="22"/>
                <w:szCs w:val="22"/>
                <w:lang w:eastAsia="en-GB"/>
              </w:rPr>
            </w:pPr>
            <w:proofErr w:type="spellStart"/>
            <w:r w:rsidRPr="002039C0">
              <w:rPr>
                <w:rFonts w:ascii="Calibri" w:eastAsia="Times New Roman" w:hAnsi="Calibri" w:cs="Times New Roman"/>
                <w:color w:val="000000"/>
                <w:sz w:val="22"/>
                <w:szCs w:val="22"/>
                <w:lang w:eastAsia="en-GB"/>
              </w:rPr>
              <w:t>Ostrea</w:t>
            </w:r>
            <w:proofErr w:type="spellEnd"/>
            <w:r w:rsidRPr="002039C0">
              <w:rPr>
                <w:rFonts w:ascii="Calibri" w:eastAsia="Times New Roman" w:hAnsi="Calibri" w:cs="Times New Roman"/>
                <w:color w:val="000000"/>
                <w:sz w:val="22"/>
                <w:szCs w:val="22"/>
                <w:lang w:eastAsia="en-GB"/>
              </w:rPr>
              <w:t xml:space="preserve"> Mineral Laboratories</w:t>
            </w:r>
          </w:p>
        </w:tc>
        <w:tc>
          <w:tcPr>
            <w:tcW w:w="3150" w:type="dxa"/>
            <w:tcBorders>
              <w:top w:val="nil"/>
              <w:left w:val="nil"/>
              <w:bottom w:val="single" w:sz="4" w:space="0" w:color="auto"/>
              <w:right w:val="single" w:sz="4" w:space="0" w:color="auto"/>
            </w:tcBorders>
            <w:shd w:val="clear" w:color="auto" w:fill="auto"/>
            <w:hideMark/>
          </w:tcPr>
          <w:p w14:paraId="0F7C6714"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Formaldehyde and heavy metals testing</w:t>
            </w:r>
          </w:p>
        </w:tc>
        <w:tc>
          <w:tcPr>
            <w:tcW w:w="1980" w:type="dxa"/>
            <w:tcBorders>
              <w:top w:val="nil"/>
              <w:left w:val="nil"/>
              <w:bottom w:val="single" w:sz="4" w:space="0" w:color="auto"/>
              <w:right w:val="single" w:sz="4" w:space="0" w:color="auto"/>
            </w:tcBorders>
            <w:shd w:val="clear" w:color="auto" w:fill="auto"/>
            <w:hideMark/>
          </w:tcPr>
          <w:p w14:paraId="328B2BFB" w14:textId="77777777" w:rsidR="00D841B9" w:rsidRDefault="00D841B9" w:rsidP="00770257">
            <w:pPr>
              <w:rPr>
                <w:rFonts w:ascii="Calibri" w:eastAsia="Times New Roman" w:hAnsi="Calibri" w:cs="Times New Roman"/>
                <w:color w:val="000000"/>
                <w:sz w:val="22"/>
                <w:szCs w:val="22"/>
                <w:lang w:eastAsia="en-GB"/>
              </w:rPr>
            </w:pPr>
            <w:proofErr w:type="spellStart"/>
            <w:r>
              <w:rPr>
                <w:rFonts w:ascii="Calibri" w:eastAsia="Times New Roman" w:hAnsi="Calibri" w:cs="Times New Roman"/>
                <w:color w:val="000000"/>
                <w:sz w:val="22"/>
                <w:szCs w:val="22"/>
                <w:lang w:eastAsia="en-GB"/>
              </w:rPr>
              <w:t>Brgy</w:t>
            </w:r>
            <w:proofErr w:type="spellEnd"/>
            <w:r>
              <w:rPr>
                <w:rFonts w:ascii="Calibri" w:eastAsia="Times New Roman" w:hAnsi="Calibri" w:cs="Times New Roman"/>
                <w:color w:val="000000"/>
                <w:sz w:val="22"/>
                <w:szCs w:val="22"/>
                <w:lang w:eastAsia="en-GB"/>
              </w:rPr>
              <w:t xml:space="preserve">. Road Barrio </w:t>
            </w:r>
            <w:proofErr w:type="spellStart"/>
            <w:r>
              <w:rPr>
                <w:rFonts w:ascii="Calibri" w:eastAsia="Times New Roman" w:hAnsi="Calibri" w:cs="Times New Roman"/>
                <w:color w:val="000000"/>
                <w:sz w:val="22"/>
                <w:szCs w:val="22"/>
                <w:lang w:eastAsia="en-GB"/>
              </w:rPr>
              <w:t>Mamplasa</w:t>
            </w:r>
            <w:proofErr w:type="spellEnd"/>
            <w:r>
              <w:rPr>
                <w:rFonts w:ascii="Calibri" w:eastAsia="Times New Roman" w:hAnsi="Calibri" w:cs="Times New Roman"/>
                <w:color w:val="000000"/>
                <w:sz w:val="22"/>
                <w:szCs w:val="22"/>
                <w:lang w:eastAsia="en-GB"/>
              </w:rPr>
              <w:t xml:space="preserve">, </w:t>
            </w:r>
            <w:proofErr w:type="spellStart"/>
            <w:r>
              <w:rPr>
                <w:rFonts w:ascii="Calibri" w:eastAsia="Times New Roman" w:hAnsi="Calibri" w:cs="Times New Roman"/>
                <w:color w:val="000000"/>
                <w:sz w:val="22"/>
                <w:szCs w:val="22"/>
                <w:lang w:eastAsia="en-GB"/>
              </w:rPr>
              <w:t>Binan</w:t>
            </w:r>
            <w:proofErr w:type="spellEnd"/>
            <w:r>
              <w:rPr>
                <w:rFonts w:ascii="Calibri" w:eastAsia="Times New Roman" w:hAnsi="Calibri" w:cs="Times New Roman"/>
                <w:color w:val="000000"/>
                <w:sz w:val="22"/>
                <w:szCs w:val="22"/>
                <w:lang w:eastAsia="en-GB"/>
              </w:rPr>
              <w:t xml:space="preserve"> Laguna</w:t>
            </w:r>
          </w:p>
          <w:p w14:paraId="2022FB20"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02 – 584-4361</w:t>
            </w:r>
          </w:p>
          <w:p w14:paraId="7908C447" w14:textId="77777777" w:rsidR="00D841B9" w:rsidRPr="002039C0" w:rsidRDefault="00187B34" w:rsidP="00770257">
            <w:pPr>
              <w:rPr>
                <w:rFonts w:ascii="Calibri" w:eastAsia="Times New Roman" w:hAnsi="Calibri" w:cs="Times New Roman"/>
                <w:color w:val="000000"/>
                <w:sz w:val="22"/>
                <w:szCs w:val="22"/>
                <w:lang w:eastAsia="en-GB"/>
              </w:rPr>
            </w:pPr>
            <w:hyperlink r:id="rId85" w:history="1">
              <w:r w:rsidR="00D841B9" w:rsidRPr="0049472D">
                <w:rPr>
                  <w:rStyle w:val="Hyperlink"/>
                  <w:rFonts w:ascii="Calibri" w:eastAsia="Times New Roman" w:hAnsi="Calibri" w:cs="Times New Roman"/>
                  <w:sz w:val="22"/>
                  <w:szCs w:val="22"/>
                  <w:lang w:eastAsia="en-GB"/>
                </w:rPr>
                <w:t>http://ostrealabs.com.ph/?page_id=416</w:t>
              </w:r>
            </w:hyperlink>
          </w:p>
        </w:tc>
        <w:tc>
          <w:tcPr>
            <w:tcW w:w="1997" w:type="dxa"/>
            <w:vMerge/>
            <w:tcBorders>
              <w:top w:val="nil"/>
              <w:left w:val="single" w:sz="4" w:space="0" w:color="auto"/>
              <w:bottom w:val="single" w:sz="4" w:space="0" w:color="000000"/>
              <w:right w:val="single" w:sz="4" w:space="0" w:color="auto"/>
            </w:tcBorders>
            <w:hideMark/>
          </w:tcPr>
          <w:p w14:paraId="605EC6D6"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09A8B4DC" w14:textId="77777777" w:rsidTr="00770257">
        <w:trPr>
          <w:trHeight w:val="1730"/>
        </w:trPr>
        <w:tc>
          <w:tcPr>
            <w:tcW w:w="2088" w:type="dxa"/>
            <w:tcBorders>
              <w:top w:val="nil"/>
              <w:left w:val="single" w:sz="4" w:space="0" w:color="auto"/>
              <w:bottom w:val="single" w:sz="4" w:space="0" w:color="auto"/>
              <w:right w:val="single" w:sz="4" w:space="0" w:color="auto"/>
            </w:tcBorders>
            <w:shd w:val="clear" w:color="auto" w:fill="auto"/>
            <w:hideMark/>
          </w:tcPr>
          <w:p w14:paraId="030D6DDF"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Computers</w:t>
            </w:r>
          </w:p>
        </w:tc>
        <w:tc>
          <w:tcPr>
            <w:tcW w:w="2250" w:type="dxa"/>
            <w:vMerge w:val="restart"/>
            <w:tcBorders>
              <w:top w:val="nil"/>
              <w:left w:val="single" w:sz="4" w:space="0" w:color="auto"/>
              <w:bottom w:val="single" w:sz="4" w:space="0" w:color="auto"/>
              <w:right w:val="single" w:sz="4" w:space="0" w:color="auto"/>
            </w:tcBorders>
            <w:shd w:val="clear" w:color="auto" w:fill="auto"/>
            <w:hideMark/>
          </w:tcPr>
          <w:p w14:paraId="353CC0EE"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Energy Efficiency R</w:t>
            </w:r>
            <w:r w:rsidRPr="002039C0">
              <w:rPr>
                <w:rFonts w:ascii="Calibri" w:eastAsia="Times New Roman" w:hAnsi="Calibri" w:cs="Times New Roman"/>
                <w:color w:val="000000"/>
                <w:sz w:val="22"/>
                <w:szCs w:val="22"/>
                <w:lang w:eastAsia="en-GB"/>
              </w:rPr>
              <w:t>ating</w:t>
            </w:r>
          </w:p>
        </w:tc>
        <w:tc>
          <w:tcPr>
            <w:tcW w:w="2790" w:type="dxa"/>
            <w:vMerge w:val="restart"/>
            <w:tcBorders>
              <w:top w:val="nil"/>
              <w:left w:val="single" w:sz="4" w:space="0" w:color="auto"/>
              <w:bottom w:val="single" w:sz="4" w:space="0" w:color="auto"/>
              <w:right w:val="single" w:sz="4" w:space="0" w:color="auto"/>
            </w:tcBorders>
            <w:shd w:val="clear" w:color="auto" w:fill="auto"/>
            <w:hideMark/>
          </w:tcPr>
          <w:p w14:paraId="76C237C9"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 xml:space="preserve">TUV </w:t>
            </w:r>
            <w:proofErr w:type="spellStart"/>
            <w:r w:rsidRPr="002039C0">
              <w:rPr>
                <w:rFonts w:ascii="Calibri" w:eastAsia="Times New Roman" w:hAnsi="Calibri" w:cs="Times New Roman"/>
                <w:color w:val="000000"/>
                <w:sz w:val="22"/>
                <w:szCs w:val="22"/>
                <w:lang w:eastAsia="en-GB"/>
              </w:rPr>
              <w:t>Rheinland</w:t>
            </w:r>
            <w:proofErr w:type="spellEnd"/>
          </w:p>
        </w:tc>
        <w:tc>
          <w:tcPr>
            <w:tcW w:w="3150" w:type="dxa"/>
            <w:vMerge w:val="restart"/>
            <w:tcBorders>
              <w:top w:val="nil"/>
              <w:left w:val="single" w:sz="4" w:space="0" w:color="auto"/>
              <w:bottom w:val="single" w:sz="4" w:space="0" w:color="auto"/>
              <w:right w:val="single" w:sz="4" w:space="0" w:color="auto"/>
            </w:tcBorders>
            <w:shd w:val="clear" w:color="auto" w:fill="auto"/>
            <w:hideMark/>
          </w:tcPr>
          <w:p w14:paraId="13E31C3F"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Directive (EC) No. 1275/2008: Household and office equipment</w:t>
            </w:r>
            <w:r w:rsidRPr="002039C0">
              <w:rPr>
                <w:rFonts w:ascii="Calibri" w:eastAsia="Times New Roman" w:hAnsi="Calibri" w:cs="Times New Roman"/>
                <w:color w:val="000000"/>
                <w:sz w:val="22"/>
                <w:szCs w:val="22"/>
                <w:lang w:eastAsia="en-GB"/>
              </w:rPr>
              <w:br/>
              <w:t>Directive (EC) No. 278/2009: External mains adapters</w:t>
            </w:r>
            <w:r w:rsidRPr="002039C0">
              <w:rPr>
                <w:rFonts w:ascii="Calibri" w:eastAsia="Times New Roman" w:hAnsi="Calibri" w:cs="Times New Roman"/>
                <w:color w:val="000000"/>
                <w:sz w:val="22"/>
                <w:szCs w:val="22"/>
                <w:lang w:eastAsia="en-GB"/>
              </w:rPr>
              <w:br/>
              <w:t>Directive (EC) No. 642/2009: Televisions</w:t>
            </w:r>
            <w:r w:rsidRPr="002039C0">
              <w:rPr>
                <w:rFonts w:ascii="Calibri" w:eastAsia="Times New Roman" w:hAnsi="Calibri" w:cs="Times New Roman"/>
                <w:color w:val="000000"/>
                <w:sz w:val="22"/>
                <w:szCs w:val="22"/>
                <w:lang w:eastAsia="en-GB"/>
              </w:rPr>
              <w:br/>
              <w:t>Directive (EC) No. 107/2009: Set-top boxes</w:t>
            </w:r>
            <w:r w:rsidRPr="002039C0">
              <w:rPr>
                <w:rFonts w:ascii="Calibri" w:eastAsia="Times New Roman" w:hAnsi="Calibri" w:cs="Times New Roman"/>
                <w:color w:val="000000"/>
                <w:sz w:val="22"/>
                <w:szCs w:val="22"/>
                <w:lang w:eastAsia="en-GB"/>
              </w:rPr>
              <w:br/>
              <w:t>Directive (EC) No. 244/2009: Household lighting</w:t>
            </w:r>
            <w:r w:rsidRPr="002039C0">
              <w:rPr>
                <w:rFonts w:ascii="Calibri" w:eastAsia="Times New Roman" w:hAnsi="Calibri" w:cs="Times New Roman"/>
                <w:color w:val="000000"/>
                <w:sz w:val="22"/>
                <w:szCs w:val="22"/>
                <w:lang w:eastAsia="en-GB"/>
              </w:rPr>
              <w:br/>
              <w:t>Directive (EC) No. 643/2009: Household refrigerators</w:t>
            </w:r>
            <w:r w:rsidRPr="002039C0">
              <w:rPr>
                <w:rFonts w:ascii="Calibri" w:eastAsia="Times New Roman" w:hAnsi="Calibri" w:cs="Times New Roman"/>
                <w:color w:val="000000"/>
                <w:sz w:val="22"/>
                <w:szCs w:val="22"/>
                <w:lang w:eastAsia="en-GB"/>
              </w:rPr>
              <w:br/>
            </w:r>
            <w:r w:rsidRPr="002039C0">
              <w:rPr>
                <w:rFonts w:ascii="Calibri" w:eastAsia="Times New Roman" w:hAnsi="Calibri" w:cs="Times New Roman"/>
                <w:color w:val="000000"/>
                <w:sz w:val="22"/>
                <w:szCs w:val="22"/>
                <w:lang w:eastAsia="en-GB"/>
              </w:rPr>
              <w:br/>
              <w:t xml:space="preserve">Product Samples: </w:t>
            </w:r>
            <w:r w:rsidRPr="002039C0">
              <w:rPr>
                <w:rFonts w:ascii="Calibri" w:eastAsia="Times New Roman" w:hAnsi="Calibri" w:cs="Times New Roman"/>
                <w:color w:val="000000"/>
                <w:sz w:val="22"/>
                <w:szCs w:val="22"/>
                <w:lang w:eastAsia="en-GB"/>
              </w:rPr>
              <w:br/>
              <w:t>Office equipment: PCs, notebooks, monitors, printers, video projectors</w:t>
            </w:r>
            <w:r w:rsidRPr="002039C0">
              <w:rPr>
                <w:rFonts w:ascii="Calibri" w:eastAsia="Times New Roman" w:hAnsi="Calibri" w:cs="Times New Roman"/>
                <w:color w:val="000000"/>
                <w:sz w:val="22"/>
                <w:szCs w:val="22"/>
                <w:lang w:eastAsia="en-GB"/>
              </w:rPr>
              <w:br/>
              <w:t>Household appliances: stoves, refrigerators, coffee machines, vacuum cleaners</w:t>
            </w:r>
            <w:r w:rsidRPr="002039C0">
              <w:rPr>
                <w:rFonts w:ascii="Calibri" w:eastAsia="Times New Roman" w:hAnsi="Calibri" w:cs="Times New Roman"/>
                <w:color w:val="000000"/>
                <w:sz w:val="22"/>
                <w:szCs w:val="22"/>
                <w:lang w:eastAsia="en-GB"/>
              </w:rPr>
              <w:br/>
              <w:t xml:space="preserve">Consumer electronics: TVs, DVD </w:t>
            </w:r>
            <w:r w:rsidRPr="002039C0">
              <w:rPr>
                <w:rFonts w:ascii="Calibri" w:eastAsia="Times New Roman" w:hAnsi="Calibri" w:cs="Times New Roman"/>
                <w:color w:val="000000"/>
                <w:sz w:val="22"/>
                <w:szCs w:val="22"/>
                <w:lang w:eastAsia="en-GB"/>
              </w:rPr>
              <w:lastRenderedPageBreak/>
              <w:t>players, SAT receivers</w:t>
            </w:r>
            <w:r w:rsidRPr="002039C0">
              <w:rPr>
                <w:rFonts w:ascii="Calibri" w:eastAsia="Times New Roman" w:hAnsi="Calibri" w:cs="Times New Roman"/>
                <w:color w:val="000000"/>
                <w:sz w:val="22"/>
                <w:szCs w:val="22"/>
                <w:lang w:eastAsia="en-GB"/>
              </w:rPr>
              <w:br/>
              <w:t>Lighting: bulbs, LEDs, inductions lamps, gas discharge lamps, energy-saving lamps</w:t>
            </w:r>
            <w:r w:rsidRPr="002039C0">
              <w:rPr>
                <w:rFonts w:ascii="Calibri" w:eastAsia="Times New Roman" w:hAnsi="Calibri" w:cs="Times New Roman"/>
                <w:color w:val="000000"/>
                <w:sz w:val="22"/>
                <w:szCs w:val="22"/>
                <w:lang w:eastAsia="en-GB"/>
              </w:rPr>
              <w:br/>
              <w:t>Mains adapters</w:t>
            </w:r>
            <w:r w:rsidRPr="002039C0">
              <w:rPr>
                <w:rFonts w:ascii="Calibri" w:eastAsia="Times New Roman" w:hAnsi="Calibri" w:cs="Times New Roman"/>
                <w:color w:val="000000"/>
                <w:sz w:val="22"/>
                <w:szCs w:val="22"/>
                <w:lang w:eastAsia="en-GB"/>
              </w:rPr>
              <w:br/>
              <w:t>Machines and tools</w:t>
            </w:r>
          </w:p>
        </w:tc>
        <w:tc>
          <w:tcPr>
            <w:tcW w:w="1980" w:type="dxa"/>
            <w:tcBorders>
              <w:top w:val="nil"/>
              <w:left w:val="nil"/>
              <w:bottom w:val="single" w:sz="4" w:space="0" w:color="auto"/>
              <w:right w:val="single" w:sz="4" w:space="0" w:color="auto"/>
            </w:tcBorders>
            <w:shd w:val="clear" w:color="auto" w:fill="auto"/>
            <w:hideMark/>
          </w:tcPr>
          <w:p w14:paraId="0ABF6B0A"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lastRenderedPageBreak/>
              <w:t xml:space="preserve">2241 Chino </w:t>
            </w:r>
            <w:proofErr w:type="spellStart"/>
            <w:r>
              <w:rPr>
                <w:rFonts w:ascii="Calibri" w:eastAsia="Times New Roman" w:hAnsi="Calibri" w:cs="Times New Roman"/>
                <w:color w:val="000000"/>
                <w:sz w:val="22"/>
                <w:szCs w:val="22"/>
                <w:lang w:eastAsia="en-GB"/>
              </w:rPr>
              <w:t>Roces</w:t>
            </w:r>
            <w:proofErr w:type="spellEnd"/>
            <w:r>
              <w:rPr>
                <w:rFonts w:ascii="Calibri" w:eastAsia="Times New Roman" w:hAnsi="Calibri" w:cs="Times New Roman"/>
                <w:color w:val="000000"/>
                <w:sz w:val="22"/>
                <w:szCs w:val="22"/>
                <w:lang w:eastAsia="en-GB"/>
              </w:rPr>
              <w:t xml:space="preserve"> Ave, La </w:t>
            </w:r>
            <w:proofErr w:type="spellStart"/>
            <w:r>
              <w:rPr>
                <w:rFonts w:ascii="Calibri" w:eastAsia="Times New Roman" w:hAnsi="Calibri" w:cs="Times New Roman"/>
                <w:color w:val="000000"/>
                <w:sz w:val="22"/>
                <w:szCs w:val="22"/>
                <w:lang w:eastAsia="en-GB"/>
              </w:rPr>
              <w:t>Fuerza</w:t>
            </w:r>
            <w:proofErr w:type="spellEnd"/>
            <w:r>
              <w:rPr>
                <w:rFonts w:ascii="Calibri" w:eastAsia="Times New Roman" w:hAnsi="Calibri" w:cs="Times New Roman"/>
                <w:color w:val="000000"/>
                <w:sz w:val="22"/>
                <w:szCs w:val="22"/>
                <w:lang w:eastAsia="en-GB"/>
              </w:rPr>
              <w:t xml:space="preserve"> Building 2, Makati, 1231</w:t>
            </w:r>
          </w:p>
          <w:p w14:paraId="6C7A236A"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02 – 8128887</w:t>
            </w:r>
          </w:p>
          <w:p w14:paraId="24AD8FF9" w14:textId="77777777" w:rsidR="00D841B9" w:rsidRPr="002039C0" w:rsidRDefault="00D841B9" w:rsidP="00770257">
            <w:pPr>
              <w:rPr>
                <w:rFonts w:ascii="Calibri" w:eastAsia="Times New Roman" w:hAnsi="Calibri" w:cs="Times New Roman"/>
                <w:color w:val="000000"/>
                <w:sz w:val="22"/>
                <w:szCs w:val="22"/>
                <w:lang w:eastAsia="en-GB"/>
              </w:rPr>
            </w:pPr>
            <w:r w:rsidRPr="003109CF">
              <w:rPr>
                <w:rFonts w:ascii="Calibri" w:eastAsia="Times New Roman" w:hAnsi="Calibri" w:cs="Times New Roman"/>
                <w:color w:val="000000"/>
                <w:sz w:val="22"/>
                <w:szCs w:val="22"/>
                <w:lang w:eastAsia="en-GB"/>
              </w:rPr>
              <w:t>http://www.tuv.com/en/philippines/about_us_ph/tuv_rheinland_philippines/tuv_rheinland_philippines.html</w:t>
            </w:r>
          </w:p>
        </w:tc>
        <w:tc>
          <w:tcPr>
            <w:tcW w:w="1997" w:type="dxa"/>
            <w:tcBorders>
              <w:top w:val="nil"/>
              <w:left w:val="nil"/>
              <w:bottom w:val="single" w:sz="4" w:space="0" w:color="auto"/>
              <w:right w:val="single" w:sz="4" w:space="0" w:color="auto"/>
            </w:tcBorders>
            <w:shd w:val="clear" w:color="auto" w:fill="auto"/>
            <w:hideMark/>
          </w:tcPr>
          <w:p w14:paraId="3178FDAD"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763A6268" w14:textId="77777777" w:rsidTr="00770257">
        <w:trPr>
          <w:trHeight w:val="2050"/>
        </w:trPr>
        <w:tc>
          <w:tcPr>
            <w:tcW w:w="2088" w:type="dxa"/>
            <w:tcBorders>
              <w:top w:val="nil"/>
              <w:left w:val="single" w:sz="4" w:space="0" w:color="auto"/>
              <w:bottom w:val="single" w:sz="4" w:space="0" w:color="auto"/>
              <w:right w:val="single" w:sz="4" w:space="0" w:color="auto"/>
            </w:tcBorders>
            <w:shd w:val="clear" w:color="auto" w:fill="auto"/>
            <w:hideMark/>
          </w:tcPr>
          <w:p w14:paraId="282F1BB0"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Laptops</w:t>
            </w:r>
          </w:p>
        </w:tc>
        <w:tc>
          <w:tcPr>
            <w:tcW w:w="2250" w:type="dxa"/>
            <w:vMerge/>
            <w:tcBorders>
              <w:top w:val="nil"/>
              <w:left w:val="single" w:sz="4" w:space="0" w:color="auto"/>
              <w:bottom w:val="single" w:sz="4" w:space="0" w:color="auto"/>
              <w:right w:val="single" w:sz="4" w:space="0" w:color="auto"/>
            </w:tcBorders>
            <w:hideMark/>
          </w:tcPr>
          <w:p w14:paraId="3245F885" w14:textId="77777777" w:rsidR="00D841B9" w:rsidRPr="002039C0" w:rsidRDefault="00D841B9" w:rsidP="00770257">
            <w:pPr>
              <w:rPr>
                <w:rFonts w:ascii="Calibri" w:eastAsia="Times New Roman" w:hAnsi="Calibri" w:cs="Times New Roman"/>
                <w:color w:val="000000"/>
                <w:sz w:val="22"/>
                <w:szCs w:val="22"/>
                <w:lang w:eastAsia="en-GB"/>
              </w:rPr>
            </w:pPr>
          </w:p>
        </w:tc>
        <w:tc>
          <w:tcPr>
            <w:tcW w:w="2790" w:type="dxa"/>
            <w:vMerge/>
            <w:tcBorders>
              <w:top w:val="nil"/>
              <w:left w:val="single" w:sz="4" w:space="0" w:color="auto"/>
              <w:bottom w:val="single" w:sz="4" w:space="0" w:color="auto"/>
              <w:right w:val="single" w:sz="4" w:space="0" w:color="auto"/>
            </w:tcBorders>
            <w:hideMark/>
          </w:tcPr>
          <w:p w14:paraId="415BC807" w14:textId="77777777" w:rsidR="00D841B9" w:rsidRPr="002039C0" w:rsidRDefault="00D841B9" w:rsidP="00770257">
            <w:pPr>
              <w:rPr>
                <w:rFonts w:ascii="Calibri" w:eastAsia="Times New Roman" w:hAnsi="Calibri" w:cs="Times New Roman"/>
                <w:color w:val="000000"/>
                <w:sz w:val="22"/>
                <w:szCs w:val="22"/>
                <w:lang w:eastAsia="en-GB"/>
              </w:rPr>
            </w:pPr>
          </w:p>
        </w:tc>
        <w:tc>
          <w:tcPr>
            <w:tcW w:w="3150" w:type="dxa"/>
            <w:vMerge/>
            <w:tcBorders>
              <w:top w:val="nil"/>
              <w:left w:val="single" w:sz="4" w:space="0" w:color="auto"/>
              <w:bottom w:val="single" w:sz="4" w:space="0" w:color="auto"/>
              <w:right w:val="single" w:sz="4" w:space="0" w:color="auto"/>
            </w:tcBorders>
            <w:hideMark/>
          </w:tcPr>
          <w:p w14:paraId="791599D8" w14:textId="77777777" w:rsidR="00D841B9" w:rsidRPr="002039C0" w:rsidRDefault="00D841B9" w:rsidP="00770257">
            <w:pPr>
              <w:rPr>
                <w:rFonts w:ascii="Calibri" w:eastAsia="Times New Roman" w:hAnsi="Calibri" w:cs="Times New Roman"/>
                <w:color w:val="000000"/>
                <w:sz w:val="22"/>
                <w:szCs w:val="22"/>
                <w:lang w:eastAsia="en-GB"/>
              </w:rPr>
            </w:pPr>
          </w:p>
        </w:tc>
        <w:tc>
          <w:tcPr>
            <w:tcW w:w="1980" w:type="dxa"/>
            <w:tcBorders>
              <w:top w:val="nil"/>
              <w:left w:val="nil"/>
              <w:bottom w:val="single" w:sz="4" w:space="0" w:color="auto"/>
              <w:right w:val="single" w:sz="4" w:space="0" w:color="auto"/>
            </w:tcBorders>
            <w:shd w:val="clear" w:color="auto" w:fill="auto"/>
            <w:hideMark/>
          </w:tcPr>
          <w:p w14:paraId="4CBBE37C"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5F12FB2A"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6BC3F3AF" w14:textId="77777777" w:rsidTr="00770257">
        <w:trPr>
          <w:trHeight w:val="300"/>
        </w:trPr>
        <w:tc>
          <w:tcPr>
            <w:tcW w:w="2088" w:type="dxa"/>
            <w:vMerge w:val="restart"/>
            <w:tcBorders>
              <w:top w:val="nil"/>
              <w:left w:val="single" w:sz="4" w:space="0" w:color="auto"/>
              <w:bottom w:val="single" w:sz="4" w:space="0" w:color="auto"/>
              <w:right w:val="single" w:sz="4" w:space="0" w:color="auto"/>
            </w:tcBorders>
            <w:shd w:val="clear" w:color="auto" w:fill="auto"/>
            <w:hideMark/>
          </w:tcPr>
          <w:p w14:paraId="38DE1C0E"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lastRenderedPageBreak/>
              <w:t>Cleaners</w:t>
            </w:r>
          </w:p>
        </w:tc>
        <w:tc>
          <w:tcPr>
            <w:tcW w:w="2250" w:type="dxa"/>
            <w:tcBorders>
              <w:top w:val="nil"/>
              <w:left w:val="nil"/>
              <w:bottom w:val="single" w:sz="4" w:space="0" w:color="auto"/>
              <w:right w:val="single" w:sz="4" w:space="0" w:color="auto"/>
            </w:tcBorders>
            <w:shd w:val="clear" w:color="auto" w:fill="auto"/>
            <w:hideMark/>
          </w:tcPr>
          <w:p w14:paraId="3BE70AB2"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Chlorine c</w:t>
            </w:r>
            <w:r w:rsidRPr="002039C0">
              <w:rPr>
                <w:rFonts w:ascii="Calibri" w:eastAsia="Times New Roman" w:hAnsi="Calibri" w:cs="Times New Roman"/>
                <w:color w:val="000000"/>
                <w:sz w:val="22"/>
                <w:szCs w:val="22"/>
                <w:lang w:eastAsia="en-GB"/>
              </w:rPr>
              <w:t>ontent</w:t>
            </w:r>
          </w:p>
        </w:tc>
        <w:tc>
          <w:tcPr>
            <w:tcW w:w="2790" w:type="dxa"/>
            <w:vMerge w:val="restart"/>
            <w:tcBorders>
              <w:top w:val="nil"/>
              <w:left w:val="single" w:sz="4" w:space="0" w:color="auto"/>
              <w:bottom w:val="single" w:sz="4" w:space="0" w:color="auto"/>
              <w:right w:val="single" w:sz="4" w:space="0" w:color="auto"/>
            </w:tcBorders>
            <w:shd w:val="clear" w:color="auto" w:fill="auto"/>
            <w:hideMark/>
          </w:tcPr>
          <w:p w14:paraId="29921EB0"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SGS Philippines</w:t>
            </w:r>
          </w:p>
        </w:tc>
        <w:tc>
          <w:tcPr>
            <w:tcW w:w="3150" w:type="dxa"/>
            <w:tcBorders>
              <w:top w:val="nil"/>
              <w:left w:val="nil"/>
              <w:bottom w:val="single" w:sz="4" w:space="0" w:color="auto"/>
              <w:right w:val="single" w:sz="4" w:space="0" w:color="auto"/>
            </w:tcBorders>
            <w:shd w:val="clear" w:color="auto" w:fill="auto"/>
            <w:hideMark/>
          </w:tcPr>
          <w:p w14:paraId="65B01F7A"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30B4677C"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2/F </w:t>
            </w:r>
            <w:proofErr w:type="spellStart"/>
            <w:r>
              <w:rPr>
                <w:rFonts w:ascii="Calibri" w:eastAsia="Times New Roman" w:hAnsi="Calibri" w:cs="Times New Roman"/>
                <w:color w:val="000000"/>
                <w:sz w:val="22"/>
                <w:szCs w:val="22"/>
                <w:lang w:eastAsia="en-GB"/>
              </w:rPr>
              <w:t>Alegria</w:t>
            </w:r>
            <w:proofErr w:type="spellEnd"/>
            <w:r>
              <w:rPr>
                <w:rFonts w:ascii="Calibri" w:eastAsia="Times New Roman" w:hAnsi="Calibri" w:cs="Times New Roman"/>
                <w:color w:val="000000"/>
                <w:sz w:val="22"/>
                <w:szCs w:val="22"/>
                <w:lang w:eastAsia="en-GB"/>
              </w:rPr>
              <w:t xml:space="preserve"> Bldg. 2229 Chino </w:t>
            </w:r>
            <w:proofErr w:type="spellStart"/>
            <w:r>
              <w:rPr>
                <w:rFonts w:ascii="Calibri" w:eastAsia="Times New Roman" w:hAnsi="Calibri" w:cs="Times New Roman"/>
                <w:color w:val="000000"/>
                <w:sz w:val="22"/>
                <w:szCs w:val="22"/>
                <w:lang w:eastAsia="en-GB"/>
              </w:rPr>
              <w:t>Roces</w:t>
            </w:r>
            <w:proofErr w:type="spellEnd"/>
            <w:r>
              <w:rPr>
                <w:rFonts w:ascii="Calibri" w:eastAsia="Times New Roman" w:hAnsi="Calibri" w:cs="Times New Roman"/>
                <w:color w:val="000000"/>
                <w:sz w:val="22"/>
                <w:szCs w:val="22"/>
                <w:lang w:eastAsia="en-GB"/>
              </w:rPr>
              <w:t xml:space="preserve"> Avenue Makati, Metro Manila</w:t>
            </w:r>
          </w:p>
          <w:p w14:paraId="13F2C38F"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+632 784 9400</w:t>
            </w:r>
          </w:p>
        </w:tc>
        <w:tc>
          <w:tcPr>
            <w:tcW w:w="1997" w:type="dxa"/>
            <w:tcBorders>
              <w:top w:val="nil"/>
              <w:left w:val="nil"/>
              <w:bottom w:val="single" w:sz="4" w:space="0" w:color="auto"/>
              <w:right w:val="single" w:sz="4" w:space="0" w:color="auto"/>
            </w:tcBorders>
            <w:shd w:val="clear" w:color="auto" w:fill="auto"/>
            <w:hideMark/>
          </w:tcPr>
          <w:p w14:paraId="634511AD"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chlorine</w:t>
            </w:r>
          </w:p>
        </w:tc>
      </w:tr>
      <w:tr w:rsidR="00D841B9" w:rsidRPr="002039C0" w14:paraId="420300A8" w14:textId="77777777" w:rsidTr="00770257">
        <w:trPr>
          <w:trHeight w:val="300"/>
        </w:trPr>
        <w:tc>
          <w:tcPr>
            <w:tcW w:w="2088" w:type="dxa"/>
            <w:vMerge/>
            <w:tcBorders>
              <w:top w:val="nil"/>
              <w:left w:val="single" w:sz="4" w:space="0" w:color="auto"/>
              <w:bottom w:val="single" w:sz="4" w:space="0" w:color="auto"/>
              <w:right w:val="single" w:sz="4" w:space="0" w:color="auto"/>
            </w:tcBorders>
            <w:hideMark/>
          </w:tcPr>
          <w:p w14:paraId="5768789C"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hideMark/>
          </w:tcPr>
          <w:p w14:paraId="5DE7D236"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Content of inorganic a</w:t>
            </w:r>
            <w:r w:rsidRPr="002039C0">
              <w:rPr>
                <w:rFonts w:ascii="Calibri" w:eastAsia="Times New Roman" w:hAnsi="Calibri" w:cs="Times New Roman"/>
                <w:color w:val="000000"/>
                <w:sz w:val="22"/>
                <w:szCs w:val="22"/>
                <w:lang w:eastAsia="en-GB"/>
              </w:rPr>
              <w:t>cids</w:t>
            </w:r>
          </w:p>
        </w:tc>
        <w:tc>
          <w:tcPr>
            <w:tcW w:w="2790" w:type="dxa"/>
            <w:vMerge/>
            <w:tcBorders>
              <w:top w:val="nil"/>
              <w:left w:val="single" w:sz="4" w:space="0" w:color="auto"/>
              <w:bottom w:val="single" w:sz="4" w:space="0" w:color="auto"/>
              <w:right w:val="single" w:sz="4" w:space="0" w:color="auto"/>
            </w:tcBorders>
            <w:hideMark/>
          </w:tcPr>
          <w:p w14:paraId="21783DC8" w14:textId="77777777" w:rsidR="00D841B9" w:rsidRPr="002039C0" w:rsidRDefault="00D841B9" w:rsidP="00770257">
            <w:pPr>
              <w:rPr>
                <w:rFonts w:ascii="Calibri" w:eastAsia="Times New Roman" w:hAnsi="Calibri" w:cs="Times New Roman"/>
                <w:color w:val="000000"/>
                <w:sz w:val="22"/>
                <w:szCs w:val="22"/>
                <w:lang w:eastAsia="en-GB"/>
              </w:rPr>
            </w:pPr>
          </w:p>
        </w:tc>
        <w:tc>
          <w:tcPr>
            <w:tcW w:w="3150" w:type="dxa"/>
            <w:tcBorders>
              <w:top w:val="nil"/>
              <w:left w:val="nil"/>
              <w:bottom w:val="single" w:sz="4" w:space="0" w:color="auto"/>
              <w:right w:val="single" w:sz="4" w:space="0" w:color="auto"/>
            </w:tcBorders>
            <w:shd w:val="clear" w:color="auto" w:fill="auto"/>
            <w:hideMark/>
          </w:tcPr>
          <w:p w14:paraId="1CE6E52B"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60F26F59"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4FA6832C"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inorganic acids</w:t>
            </w:r>
          </w:p>
        </w:tc>
      </w:tr>
      <w:tr w:rsidR="00D841B9" w:rsidRPr="002039C0" w14:paraId="72BC6318" w14:textId="77777777" w:rsidTr="00770257">
        <w:trPr>
          <w:trHeight w:val="1200"/>
        </w:trPr>
        <w:tc>
          <w:tcPr>
            <w:tcW w:w="2088" w:type="dxa"/>
            <w:vMerge w:val="restart"/>
            <w:tcBorders>
              <w:top w:val="nil"/>
              <w:left w:val="single" w:sz="4" w:space="0" w:color="auto"/>
              <w:bottom w:val="single" w:sz="4" w:space="0" w:color="auto"/>
              <w:right w:val="single" w:sz="4" w:space="0" w:color="auto"/>
            </w:tcBorders>
            <w:shd w:val="clear" w:color="auto" w:fill="auto"/>
            <w:hideMark/>
          </w:tcPr>
          <w:p w14:paraId="083D066D"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LED lights</w:t>
            </w:r>
          </w:p>
        </w:tc>
        <w:tc>
          <w:tcPr>
            <w:tcW w:w="2250" w:type="dxa"/>
            <w:vMerge w:val="restart"/>
            <w:tcBorders>
              <w:top w:val="nil"/>
              <w:left w:val="single" w:sz="4" w:space="0" w:color="auto"/>
              <w:bottom w:val="single" w:sz="4" w:space="0" w:color="auto"/>
              <w:right w:val="single" w:sz="4" w:space="0" w:color="auto"/>
            </w:tcBorders>
            <w:shd w:val="clear" w:color="auto" w:fill="auto"/>
            <w:hideMark/>
          </w:tcPr>
          <w:p w14:paraId="282C2B76"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Energy Efficiency R</w:t>
            </w:r>
            <w:r w:rsidRPr="002039C0">
              <w:rPr>
                <w:rFonts w:ascii="Calibri" w:eastAsia="Times New Roman" w:hAnsi="Calibri" w:cs="Times New Roman"/>
                <w:color w:val="000000"/>
                <w:sz w:val="22"/>
                <w:szCs w:val="22"/>
                <w:lang w:eastAsia="en-GB"/>
              </w:rPr>
              <w:t>ating</w:t>
            </w:r>
          </w:p>
        </w:tc>
        <w:tc>
          <w:tcPr>
            <w:tcW w:w="2790" w:type="dxa"/>
            <w:tcBorders>
              <w:top w:val="nil"/>
              <w:left w:val="nil"/>
              <w:bottom w:val="single" w:sz="4" w:space="0" w:color="auto"/>
              <w:right w:val="single" w:sz="4" w:space="0" w:color="auto"/>
            </w:tcBorders>
            <w:shd w:val="clear" w:color="auto" w:fill="auto"/>
            <w:hideMark/>
          </w:tcPr>
          <w:p w14:paraId="418C199F"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Fuels and Appliance Testing Lab (c/o DOE)</w:t>
            </w:r>
          </w:p>
        </w:tc>
        <w:tc>
          <w:tcPr>
            <w:tcW w:w="3150" w:type="dxa"/>
            <w:tcBorders>
              <w:top w:val="nil"/>
              <w:left w:val="nil"/>
              <w:bottom w:val="single" w:sz="4" w:space="0" w:color="auto"/>
              <w:right w:val="single" w:sz="4" w:space="0" w:color="auto"/>
            </w:tcBorders>
            <w:shd w:val="clear" w:color="auto" w:fill="auto"/>
            <w:hideMark/>
          </w:tcPr>
          <w:p w14:paraId="36BFB4BD"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7385978A"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Chief, Fuels and Appliance Testing Laboratory</w:t>
            </w:r>
            <w:r w:rsidRPr="002039C0">
              <w:rPr>
                <w:rFonts w:ascii="Calibri" w:eastAsia="Times New Roman" w:hAnsi="Calibri" w:cs="Times New Roman"/>
                <w:color w:val="000000"/>
                <w:sz w:val="22"/>
                <w:szCs w:val="22"/>
                <w:lang w:eastAsia="en-GB"/>
              </w:rPr>
              <w:br/>
            </w:r>
            <w:proofErr w:type="spellStart"/>
            <w:r w:rsidRPr="002039C0">
              <w:rPr>
                <w:rFonts w:ascii="Calibri" w:eastAsia="Times New Roman" w:hAnsi="Calibri" w:cs="Times New Roman"/>
                <w:color w:val="000000"/>
                <w:sz w:val="22"/>
                <w:szCs w:val="22"/>
                <w:lang w:eastAsia="en-GB"/>
              </w:rPr>
              <w:t>Diliman</w:t>
            </w:r>
            <w:proofErr w:type="spellEnd"/>
            <w:r w:rsidRPr="002039C0">
              <w:rPr>
                <w:rFonts w:ascii="Calibri" w:eastAsia="Times New Roman" w:hAnsi="Calibri" w:cs="Times New Roman"/>
                <w:color w:val="000000"/>
                <w:sz w:val="22"/>
                <w:szCs w:val="22"/>
                <w:lang w:eastAsia="en-GB"/>
              </w:rPr>
              <w:t>, Quezon City, Philippines</w:t>
            </w:r>
            <w:r w:rsidRPr="002039C0">
              <w:rPr>
                <w:rFonts w:ascii="Calibri" w:eastAsia="Times New Roman" w:hAnsi="Calibri" w:cs="Times New Roman"/>
                <w:color w:val="000000"/>
                <w:sz w:val="22"/>
                <w:szCs w:val="22"/>
                <w:lang w:eastAsia="en-GB"/>
              </w:rPr>
              <w:br/>
              <w:t>Tel. Nos. : (02) 927-7137; 929-5443; 927-7201</w:t>
            </w:r>
            <w:r w:rsidRPr="002039C0">
              <w:rPr>
                <w:rFonts w:ascii="Calibri" w:eastAsia="Times New Roman" w:hAnsi="Calibri" w:cs="Times New Roman"/>
                <w:color w:val="000000"/>
                <w:sz w:val="22"/>
                <w:szCs w:val="22"/>
                <w:lang w:eastAsia="en-GB"/>
              </w:rPr>
              <w:br/>
              <w:t>Fax No. : (02) 929-5474</w:t>
            </w:r>
          </w:p>
        </w:tc>
        <w:tc>
          <w:tcPr>
            <w:tcW w:w="1997" w:type="dxa"/>
            <w:tcBorders>
              <w:top w:val="nil"/>
              <w:left w:val="nil"/>
              <w:bottom w:val="single" w:sz="4" w:space="0" w:color="auto"/>
              <w:right w:val="single" w:sz="4" w:space="0" w:color="auto"/>
            </w:tcBorders>
            <w:shd w:val="clear" w:color="auto" w:fill="auto"/>
            <w:hideMark/>
          </w:tcPr>
          <w:p w14:paraId="67138403"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3BBC1E15" w14:textId="77777777" w:rsidTr="00770257">
        <w:trPr>
          <w:trHeight w:val="4200"/>
        </w:trPr>
        <w:tc>
          <w:tcPr>
            <w:tcW w:w="2088" w:type="dxa"/>
            <w:vMerge/>
            <w:tcBorders>
              <w:top w:val="nil"/>
              <w:left w:val="single" w:sz="4" w:space="0" w:color="auto"/>
              <w:bottom w:val="single" w:sz="4" w:space="0" w:color="auto"/>
              <w:right w:val="single" w:sz="4" w:space="0" w:color="auto"/>
            </w:tcBorders>
            <w:hideMark/>
          </w:tcPr>
          <w:p w14:paraId="40328129"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vMerge/>
            <w:tcBorders>
              <w:top w:val="nil"/>
              <w:left w:val="single" w:sz="4" w:space="0" w:color="auto"/>
              <w:bottom w:val="single" w:sz="4" w:space="0" w:color="auto"/>
              <w:right w:val="single" w:sz="4" w:space="0" w:color="auto"/>
            </w:tcBorders>
            <w:hideMark/>
          </w:tcPr>
          <w:p w14:paraId="6C91DC08" w14:textId="77777777" w:rsidR="00D841B9" w:rsidRPr="002039C0" w:rsidRDefault="00D841B9" w:rsidP="00770257">
            <w:pPr>
              <w:rPr>
                <w:rFonts w:ascii="Calibri" w:eastAsia="Times New Roman" w:hAnsi="Calibri" w:cs="Times New Roman"/>
                <w:color w:val="000000"/>
                <w:sz w:val="22"/>
                <w:szCs w:val="22"/>
                <w:lang w:eastAsia="en-GB"/>
              </w:rPr>
            </w:pPr>
          </w:p>
        </w:tc>
        <w:tc>
          <w:tcPr>
            <w:tcW w:w="2790" w:type="dxa"/>
            <w:tcBorders>
              <w:top w:val="nil"/>
              <w:left w:val="nil"/>
              <w:bottom w:val="single" w:sz="4" w:space="0" w:color="auto"/>
              <w:right w:val="single" w:sz="4" w:space="0" w:color="auto"/>
            </w:tcBorders>
            <w:shd w:val="clear" w:color="auto" w:fill="auto"/>
            <w:hideMark/>
          </w:tcPr>
          <w:p w14:paraId="32B30C74"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 xml:space="preserve">TUV </w:t>
            </w:r>
            <w:proofErr w:type="spellStart"/>
            <w:r w:rsidRPr="002039C0">
              <w:rPr>
                <w:rFonts w:ascii="Calibri" w:eastAsia="Times New Roman" w:hAnsi="Calibri" w:cs="Times New Roman"/>
                <w:color w:val="000000"/>
                <w:sz w:val="22"/>
                <w:szCs w:val="22"/>
                <w:lang w:eastAsia="en-GB"/>
              </w:rPr>
              <w:t>Rheinland</w:t>
            </w:r>
            <w:proofErr w:type="spellEnd"/>
          </w:p>
        </w:tc>
        <w:tc>
          <w:tcPr>
            <w:tcW w:w="3150" w:type="dxa"/>
            <w:tcBorders>
              <w:top w:val="nil"/>
              <w:left w:val="nil"/>
              <w:bottom w:val="single" w:sz="4" w:space="0" w:color="auto"/>
              <w:right w:val="single" w:sz="4" w:space="0" w:color="auto"/>
            </w:tcBorders>
            <w:shd w:val="clear" w:color="auto" w:fill="auto"/>
            <w:hideMark/>
          </w:tcPr>
          <w:p w14:paraId="19F18733"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Directive (EC) No. 1275/2008: Household and office equipment</w:t>
            </w:r>
            <w:r w:rsidRPr="002039C0">
              <w:rPr>
                <w:rFonts w:ascii="Calibri" w:eastAsia="Times New Roman" w:hAnsi="Calibri" w:cs="Times New Roman"/>
                <w:color w:val="000000"/>
                <w:sz w:val="22"/>
                <w:szCs w:val="22"/>
                <w:lang w:eastAsia="en-GB"/>
              </w:rPr>
              <w:br/>
              <w:t>Directive (EC) No. 278/2009: External mains adapters</w:t>
            </w:r>
            <w:r w:rsidRPr="002039C0">
              <w:rPr>
                <w:rFonts w:ascii="Calibri" w:eastAsia="Times New Roman" w:hAnsi="Calibri" w:cs="Times New Roman"/>
                <w:color w:val="000000"/>
                <w:sz w:val="22"/>
                <w:szCs w:val="22"/>
                <w:lang w:eastAsia="en-GB"/>
              </w:rPr>
              <w:br/>
              <w:t>Directive (EC) No. 642/2009: Televisions</w:t>
            </w:r>
            <w:r w:rsidRPr="002039C0">
              <w:rPr>
                <w:rFonts w:ascii="Calibri" w:eastAsia="Times New Roman" w:hAnsi="Calibri" w:cs="Times New Roman"/>
                <w:color w:val="000000"/>
                <w:sz w:val="22"/>
                <w:szCs w:val="22"/>
                <w:lang w:eastAsia="en-GB"/>
              </w:rPr>
              <w:br/>
              <w:t>Directive (EC) No. 107/2009: Set-top boxes</w:t>
            </w:r>
            <w:r w:rsidRPr="002039C0">
              <w:rPr>
                <w:rFonts w:ascii="Calibri" w:eastAsia="Times New Roman" w:hAnsi="Calibri" w:cs="Times New Roman"/>
                <w:color w:val="000000"/>
                <w:sz w:val="22"/>
                <w:szCs w:val="22"/>
                <w:lang w:eastAsia="en-GB"/>
              </w:rPr>
              <w:br/>
              <w:t>Directive (EC) No. 244/2009: Household lighting</w:t>
            </w:r>
            <w:r w:rsidRPr="002039C0">
              <w:rPr>
                <w:rFonts w:ascii="Calibri" w:eastAsia="Times New Roman" w:hAnsi="Calibri" w:cs="Times New Roman"/>
                <w:color w:val="000000"/>
                <w:sz w:val="22"/>
                <w:szCs w:val="22"/>
                <w:lang w:eastAsia="en-GB"/>
              </w:rPr>
              <w:br/>
              <w:t>Directive (EC) No. 643/2009: Household refrigerators</w:t>
            </w:r>
            <w:r w:rsidRPr="002039C0">
              <w:rPr>
                <w:rFonts w:ascii="Calibri" w:eastAsia="Times New Roman" w:hAnsi="Calibri" w:cs="Times New Roman"/>
                <w:color w:val="000000"/>
                <w:sz w:val="22"/>
                <w:szCs w:val="22"/>
                <w:lang w:eastAsia="en-GB"/>
              </w:rPr>
              <w:br/>
            </w:r>
            <w:r w:rsidRPr="002039C0">
              <w:rPr>
                <w:rFonts w:ascii="Calibri" w:eastAsia="Times New Roman" w:hAnsi="Calibri" w:cs="Times New Roman"/>
                <w:color w:val="000000"/>
                <w:sz w:val="22"/>
                <w:szCs w:val="22"/>
                <w:lang w:eastAsia="en-GB"/>
              </w:rPr>
              <w:br/>
              <w:t xml:space="preserve">Product Samples: </w:t>
            </w:r>
            <w:r w:rsidRPr="002039C0">
              <w:rPr>
                <w:rFonts w:ascii="Calibri" w:eastAsia="Times New Roman" w:hAnsi="Calibri" w:cs="Times New Roman"/>
                <w:color w:val="000000"/>
                <w:sz w:val="22"/>
                <w:szCs w:val="22"/>
                <w:lang w:eastAsia="en-GB"/>
              </w:rPr>
              <w:br/>
              <w:t>Office equipment: PCs, notebooks, monitors, printers, video projectors</w:t>
            </w:r>
            <w:r w:rsidRPr="002039C0">
              <w:rPr>
                <w:rFonts w:ascii="Calibri" w:eastAsia="Times New Roman" w:hAnsi="Calibri" w:cs="Times New Roman"/>
                <w:color w:val="000000"/>
                <w:sz w:val="22"/>
                <w:szCs w:val="22"/>
                <w:lang w:eastAsia="en-GB"/>
              </w:rPr>
              <w:br/>
              <w:t>Household appliances: stoves, refrigerators, coffee machines, vacuum cleaners</w:t>
            </w:r>
            <w:r w:rsidRPr="002039C0">
              <w:rPr>
                <w:rFonts w:ascii="Calibri" w:eastAsia="Times New Roman" w:hAnsi="Calibri" w:cs="Times New Roman"/>
                <w:color w:val="000000"/>
                <w:sz w:val="22"/>
                <w:szCs w:val="22"/>
                <w:lang w:eastAsia="en-GB"/>
              </w:rPr>
              <w:br/>
              <w:t>Consumer electronics: TVs, DVD players, SAT receivers</w:t>
            </w:r>
            <w:r w:rsidRPr="002039C0">
              <w:rPr>
                <w:rFonts w:ascii="Calibri" w:eastAsia="Times New Roman" w:hAnsi="Calibri" w:cs="Times New Roman"/>
                <w:color w:val="000000"/>
                <w:sz w:val="22"/>
                <w:szCs w:val="22"/>
                <w:lang w:eastAsia="en-GB"/>
              </w:rPr>
              <w:br/>
              <w:t>Lighting: bulbs, LEDs, inductions lamps, gas discharge lamps, energy-saving lamps</w:t>
            </w:r>
            <w:r w:rsidRPr="002039C0">
              <w:rPr>
                <w:rFonts w:ascii="Calibri" w:eastAsia="Times New Roman" w:hAnsi="Calibri" w:cs="Times New Roman"/>
                <w:color w:val="000000"/>
                <w:sz w:val="22"/>
                <w:szCs w:val="22"/>
                <w:lang w:eastAsia="en-GB"/>
              </w:rPr>
              <w:br/>
              <w:t>Mains adapters</w:t>
            </w:r>
            <w:r w:rsidRPr="002039C0">
              <w:rPr>
                <w:rFonts w:ascii="Calibri" w:eastAsia="Times New Roman" w:hAnsi="Calibri" w:cs="Times New Roman"/>
                <w:color w:val="000000"/>
                <w:sz w:val="22"/>
                <w:szCs w:val="22"/>
                <w:lang w:eastAsia="en-GB"/>
              </w:rPr>
              <w:br/>
              <w:t>Machines and tools</w:t>
            </w:r>
          </w:p>
        </w:tc>
        <w:tc>
          <w:tcPr>
            <w:tcW w:w="1980" w:type="dxa"/>
            <w:tcBorders>
              <w:top w:val="nil"/>
              <w:left w:val="nil"/>
              <w:bottom w:val="single" w:sz="4" w:space="0" w:color="auto"/>
              <w:right w:val="single" w:sz="4" w:space="0" w:color="auto"/>
            </w:tcBorders>
            <w:shd w:val="clear" w:color="auto" w:fill="auto"/>
            <w:hideMark/>
          </w:tcPr>
          <w:p w14:paraId="61DC66D3"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 xml:space="preserve">Address: TÜV </w:t>
            </w:r>
            <w:proofErr w:type="spellStart"/>
            <w:r w:rsidRPr="002039C0">
              <w:rPr>
                <w:rFonts w:ascii="Calibri" w:eastAsia="Times New Roman" w:hAnsi="Calibri" w:cs="Times New Roman"/>
                <w:color w:val="000000"/>
                <w:sz w:val="22"/>
                <w:szCs w:val="22"/>
                <w:lang w:eastAsia="en-GB"/>
              </w:rPr>
              <w:t>Rheinland</w:t>
            </w:r>
            <w:proofErr w:type="spellEnd"/>
            <w:r w:rsidRPr="002039C0">
              <w:rPr>
                <w:rFonts w:ascii="Calibri" w:eastAsia="Times New Roman" w:hAnsi="Calibri" w:cs="Times New Roman"/>
                <w:color w:val="000000"/>
                <w:sz w:val="22"/>
                <w:szCs w:val="22"/>
                <w:lang w:eastAsia="en-GB"/>
              </w:rPr>
              <w:t xml:space="preserve"> Philippines, Inc. </w:t>
            </w:r>
            <w:r w:rsidRPr="002039C0">
              <w:rPr>
                <w:rFonts w:ascii="Calibri" w:eastAsia="Times New Roman" w:hAnsi="Calibri" w:cs="Times New Roman"/>
                <w:color w:val="000000"/>
                <w:sz w:val="22"/>
                <w:szCs w:val="22"/>
                <w:lang w:eastAsia="en-GB"/>
              </w:rPr>
              <w:br/>
              <w:t xml:space="preserve">+63 2 8128887 </w:t>
            </w:r>
            <w:r w:rsidRPr="002039C0">
              <w:rPr>
                <w:rFonts w:ascii="Calibri" w:eastAsia="Times New Roman" w:hAnsi="Calibri" w:cs="Times New Roman"/>
                <w:color w:val="000000"/>
                <w:sz w:val="22"/>
                <w:szCs w:val="22"/>
                <w:lang w:eastAsia="en-GB"/>
              </w:rPr>
              <w:br/>
              <w:t>+63 2 8128887-118</w:t>
            </w:r>
          </w:p>
        </w:tc>
        <w:tc>
          <w:tcPr>
            <w:tcW w:w="1997" w:type="dxa"/>
            <w:tcBorders>
              <w:top w:val="nil"/>
              <w:left w:val="nil"/>
              <w:bottom w:val="single" w:sz="4" w:space="0" w:color="auto"/>
              <w:right w:val="single" w:sz="4" w:space="0" w:color="auto"/>
            </w:tcBorders>
            <w:shd w:val="clear" w:color="auto" w:fill="auto"/>
            <w:hideMark/>
          </w:tcPr>
          <w:p w14:paraId="5F618870"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3464509D" w14:textId="77777777" w:rsidTr="00770257">
        <w:trPr>
          <w:trHeight w:val="600"/>
        </w:trPr>
        <w:tc>
          <w:tcPr>
            <w:tcW w:w="2088" w:type="dxa"/>
            <w:vMerge/>
            <w:tcBorders>
              <w:top w:val="nil"/>
              <w:left w:val="single" w:sz="4" w:space="0" w:color="auto"/>
              <w:bottom w:val="single" w:sz="4" w:space="0" w:color="auto"/>
              <w:right w:val="single" w:sz="4" w:space="0" w:color="auto"/>
            </w:tcBorders>
            <w:hideMark/>
          </w:tcPr>
          <w:p w14:paraId="3ADAECF6"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vMerge/>
            <w:tcBorders>
              <w:top w:val="nil"/>
              <w:left w:val="single" w:sz="4" w:space="0" w:color="auto"/>
              <w:bottom w:val="single" w:sz="4" w:space="0" w:color="auto"/>
              <w:right w:val="single" w:sz="4" w:space="0" w:color="auto"/>
            </w:tcBorders>
            <w:hideMark/>
          </w:tcPr>
          <w:p w14:paraId="7BC17154" w14:textId="77777777" w:rsidR="00D841B9" w:rsidRPr="002039C0" w:rsidRDefault="00D841B9" w:rsidP="00770257">
            <w:pPr>
              <w:rPr>
                <w:rFonts w:ascii="Calibri" w:eastAsia="Times New Roman" w:hAnsi="Calibri" w:cs="Times New Roman"/>
                <w:color w:val="000000"/>
                <w:sz w:val="22"/>
                <w:szCs w:val="22"/>
                <w:lang w:eastAsia="en-GB"/>
              </w:rPr>
            </w:pPr>
          </w:p>
        </w:tc>
        <w:tc>
          <w:tcPr>
            <w:tcW w:w="2790" w:type="dxa"/>
            <w:tcBorders>
              <w:top w:val="nil"/>
              <w:left w:val="nil"/>
              <w:bottom w:val="single" w:sz="4" w:space="0" w:color="auto"/>
              <w:right w:val="single" w:sz="4" w:space="0" w:color="auto"/>
            </w:tcBorders>
            <w:shd w:val="clear" w:color="auto" w:fill="auto"/>
            <w:hideMark/>
          </w:tcPr>
          <w:p w14:paraId="4725AD29"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Scientific Environmental and Analytical Laboratory and Services, Inc. (SEALS Inc.)</w:t>
            </w:r>
          </w:p>
        </w:tc>
        <w:tc>
          <w:tcPr>
            <w:tcW w:w="3150" w:type="dxa"/>
            <w:tcBorders>
              <w:top w:val="nil"/>
              <w:left w:val="nil"/>
              <w:bottom w:val="single" w:sz="4" w:space="0" w:color="auto"/>
              <w:right w:val="single" w:sz="4" w:space="0" w:color="auto"/>
            </w:tcBorders>
            <w:shd w:val="clear" w:color="auto" w:fill="auto"/>
            <w:hideMark/>
          </w:tcPr>
          <w:p w14:paraId="0B70CB4D"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PNS 2050-1-1:2007</w:t>
            </w:r>
            <w:r w:rsidRPr="002039C0">
              <w:rPr>
                <w:rFonts w:ascii="Calibri" w:eastAsia="Times New Roman" w:hAnsi="Calibri" w:cs="Times New Roman"/>
                <w:color w:val="000000"/>
                <w:sz w:val="22"/>
                <w:szCs w:val="22"/>
                <w:lang w:eastAsia="en-GB"/>
              </w:rPr>
              <w:br/>
              <w:t>PNS IEC 62560:2012</w:t>
            </w:r>
          </w:p>
        </w:tc>
        <w:tc>
          <w:tcPr>
            <w:tcW w:w="1980" w:type="dxa"/>
            <w:tcBorders>
              <w:top w:val="nil"/>
              <w:left w:val="nil"/>
              <w:bottom w:val="single" w:sz="4" w:space="0" w:color="auto"/>
              <w:right w:val="single" w:sz="4" w:space="0" w:color="auto"/>
            </w:tcBorders>
            <w:shd w:val="clear" w:color="auto" w:fill="auto"/>
            <w:hideMark/>
          </w:tcPr>
          <w:p w14:paraId="0133EE71"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404F11A2"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0A07A44C" w14:textId="77777777" w:rsidTr="00770257">
        <w:trPr>
          <w:trHeight w:val="600"/>
        </w:trPr>
        <w:tc>
          <w:tcPr>
            <w:tcW w:w="2088" w:type="dxa"/>
            <w:tcBorders>
              <w:top w:val="nil"/>
              <w:left w:val="single" w:sz="4" w:space="0" w:color="auto"/>
              <w:bottom w:val="single" w:sz="4" w:space="0" w:color="auto"/>
              <w:right w:val="single" w:sz="4" w:space="0" w:color="auto"/>
            </w:tcBorders>
            <w:shd w:val="clear" w:color="auto" w:fill="auto"/>
            <w:hideMark/>
          </w:tcPr>
          <w:p w14:paraId="07757766"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lastRenderedPageBreak/>
              <w:t>D</w:t>
            </w:r>
            <w:r w:rsidRPr="002039C0">
              <w:rPr>
                <w:rFonts w:ascii="Calibri" w:eastAsia="Times New Roman" w:hAnsi="Calibri" w:cs="Times New Roman"/>
                <w:color w:val="000000"/>
                <w:sz w:val="22"/>
                <w:szCs w:val="22"/>
                <w:lang w:eastAsia="en-GB"/>
              </w:rPr>
              <w:t>etergents</w:t>
            </w:r>
          </w:p>
        </w:tc>
        <w:tc>
          <w:tcPr>
            <w:tcW w:w="2250" w:type="dxa"/>
            <w:tcBorders>
              <w:top w:val="nil"/>
              <w:left w:val="nil"/>
              <w:bottom w:val="single" w:sz="4" w:space="0" w:color="auto"/>
              <w:right w:val="single" w:sz="4" w:space="0" w:color="auto"/>
            </w:tcBorders>
            <w:shd w:val="clear" w:color="auto" w:fill="auto"/>
            <w:hideMark/>
          </w:tcPr>
          <w:p w14:paraId="407227CC"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w:t>
            </w:r>
            <w:r w:rsidRPr="002039C0">
              <w:rPr>
                <w:rFonts w:ascii="Calibri" w:eastAsia="Times New Roman" w:hAnsi="Calibri" w:cs="Times New Roman"/>
                <w:color w:val="000000"/>
                <w:sz w:val="22"/>
                <w:szCs w:val="22"/>
                <w:lang w:eastAsia="en-GB"/>
              </w:rPr>
              <w:t>mount of ethylene diamine tetra acetate (EDTA)</w:t>
            </w:r>
          </w:p>
        </w:tc>
        <w:tc>
          <w:tcPr>
            <w:tcW w:w="2790" w:type="dxa"/>
            <w:tcBorders>
              <w:top w:val="nil"/>
              <w:left w:val="nil"/>
              <w:bottom w:val="single" w:sz="4" w:space="0" w:color="auto"/>
              <w:right w:val="single" w:sz="4" w:space="0" w:color="auto"/>
            </w:tcBorders>
            <w:shd w:val="clear" w:color="auto" w:fill="auto"/>
            <w:hideMark/>
          </w:tcPr>
          <w:p w14:paraId="766D893C"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SGS Philippines</w:t>
            </w:r>
          </w:p>
        </w:tc>
        <w:tc>
          <w:tcPr>
            <w:tcW w:w="3150" w:type="dxa"/>
            <w:tcBorders>
              <w:top w:val="nil"/>
              <w:left w:val="nil"/>
              <w:bottom w:val="single" w:sz="4" w:space="0" w:color="auto"/>
              <w:right w:val="single" w:sz="4" w:space="0" w:color="auto"/>
            </w:tcBorders>
            <w:shd w:val="clear" w:color="auto" w:fill="auto"/>
            <w:hideMark/>
          </w:tcPr>
          <w:p w14:paraId="6336B19D"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4448C6C0"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2/F </w:t>
            </w:r>
            <w:proofErr w:type="spellStart"/>
            <w:r>
              <w:rPr>
                <w:rFonts w:ascii="Calibri" w:eastAsia="Times New Roman" w:hAnsi="Calibri" w:cs="Times New Roman"/>
                <w:color w:val="000000"/>
                <w:sz w:val="22"/>
                <w:szCs w:val="22"/>
                <w:lang w:eastAsia="en-GB"/>
              </w:rPr>
              <w:t>Alegria</w:t>
            </w:r>
            <w:proofErr w:type="spellEnd"/>
            <w:r>
              <w:rPr>
                <w:rFonts w:ascii="Calibri" w:eastAsia="Times New Roman" w:hAnsi="Calibri" w:cs="Times New Roman"/>
                <w:color w:val="000000"/>
                <w:sz w:val="22"/>
                <w:szCs w:val="22"/>
                <w:lang w:eastAsia="en-GB"/>
              </w:rPr>
              <w:t xml:space="preserve"> Bldg. 2229 Chino </w:t>
            </w:r>
            <w:proofErr w:type="spellStart"/>
            <w:r>
              <w:rPr>
                <w:rFonts w:ascii="Calibri" w:eastAsia="Times New Roman" w:hAnsi="Calibri" w:cs="Times New Roman"/>
                <w:color w:val="000000"/>
                <w:sz w:val="22"/>
                <w:szCs w:val="22"/>
                <w:lang w:eastAsia="en-GB"/>
              </w:rPr>
              <w:t>Roces</w:t>
            </w:r>
            <w:proofErr w:type="spellEnd"/>
            <w:r>
              <w:rPr>
                <w:rFonts w:ascii="Calibri" w:eastAsia="Times New Roman" w:hAnsi="Calibri" w:cs="Times New Roman"/>
                <w:color w:val="000000"/>
                <w:sz w:val="22"/>
                <w:szCs w:val="22"/>
                <w:lang w:eastAsia="en-GB"/>
              </w:rPr>
              <w:t xml:space="preserve"> Avenue Makati, Metro Manila</w:t>
            </w:r>
          </w:p>
          <w:p w14:paraId="36FD911D"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+632 784 9400</w:t>
            </w:r>
          </w:p>
        </w:tc>
        <w:tc>
          <w:tcPr>
            <w:tcW w:w="1997" w:type="dxa"/>
            <w:tcBorders>
              <w:top w:val="nil"/>
              <w:left w:val="nil"/>
              <w:bottom w:val="single" w:sz="4" w:space="0" w:color="auto"/>
              <w:right w:val="single" w:sz="4" w:space="0" w:color="auto"/>
            </w:tcBorders>
            <w:shd w:val="clear" w:color="auto" w:fill="auto"/>
            <w:hideMark/>
          </w:tcPr>
          <w:p w14:paraId="38B4C573"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EDTA</w:t>
            </w:r>
          </w:p>
        </w:tc>
      </w:tr>
      <w:tr w:rsidR="00D841B9" w:rsidRPr="002039C0" w14:paraId="4D1E0A22" w14:textId="77777777" w:rsidTr="00770257">
        <w:trPr>
          <w:trHeight w:val="600"/>
        </w:trPr>
        <w:tc>
          <w:tcPr>
            <w:tcW w:w="2088" w:type="dxa"/>
            <w:vMerge w:val="restart"/>
            <w:tcBorders>
              <w:top w:val="nil"/>
              <w:left w:val="single" w:sz="4" w:space="0" w:color="auto"/>
              <w:bottom w:val="single" w:sz="4" w:space="0" w:color="auto"/>
              <w:right w:val="single" w:sz="4" w:space="0" w:color="auto"/>
            </w:tcBorders>
            <w:shd w:val="clear" w:color="auto" w:fill="auto"/>
            <w:hideMark/>
          </w:tcPr>
          <w:p w14:paraId="6236B114"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Liquid Hand S</w:t>
            </w:r>
            <w:r w:rsidRPr="002039C0">
              <w:rPr>
                <w:rFonts w:ascii="Calibri" w:eastAsia="Times New Roman" w:hAnsi="Calibri" w:cs="Times New Roman"/>
                <w:color w:val="000000"/>
                <w:sz w:val="22"/>
                <w:szCs w:val="22"/>
                <w:lang w:eastAsia="en-GB"/>
              </w:rPr>
              <w:t>oap</w:t>
            </w:r>
          </w:p>
        </w:tc>
        <w:tc>
          <w:tcPr>
            <w:tcW w:w="2250" w:type="dxa"/>
            <w:tcBorders>
              <w:top w:val="nil"/>
              <w:left w:val="nil"/>
              <w:bottom w:val="single" w:sz="4" w:space="0" w:color="auto"/>
              <w:right w:val="single" w:sz="4" w:space="0" w:color="auto"/>
            </w:tcBorders>
            <w:shd w:val="clear" w:color="auto" w:fill="auto"/>
            <w:hideMark/>
          </w:tcPr>
          <w:p w14:paraId="67343251"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w:t>
            </w:r>
            <w:r w:rsidRPr="002039C0">
              <w:rPr>
                <w:rFonts w:ascii="Calibri" w:eastAsia="Times New Roman" w:hAnsi="Calibri" w:cs="Times New Roman"/>
                <w:color w:val="000000"/>
                <w:sz w:val="22"/>
                <w:szCs w:val="22"/>
                <w:lang w:eastAsia="en-GB"/>
              </w:rPr>
              <w:t xml:space="preserve">mount of alkyl phenol </w:t>
            </w:r>
            <w:proofErr w:type="spellStart"/>
            <w:r w:rsidRPr="002039C0">
              <w:rPr>
                <w:rFonts w:ascii="Calibri" w:eastAsia="Times New Roman" w:hAnsi="Calibri" w:cs="Times New Roman"/>
                <w:color w:val="000000"/>
                <w:sz w:val="22"/>
                <w:szCs w:val="22"/>
                <w:lang w:eastAsia="en-GB"/>
              </w:rPr>
              <w:t>ethoxylates</w:t>
            </w:r>
            <w:proofErr w:type="spellEnd"/>
            <w:r w:rsidRPr="002039C0">
              <w:rPr>
                <w:rFonts w:ascii="Calibri" w:eastAsia="Times New Roman" w:hAnsi="Calibri" w:cs="Times New Roman"/>
                <w:color w:val="000000"/>
                <w:sz w:val="22"/>
                <w:szCs w:val="22"/>
                <w:lang w:eastAsia="en-GB"/>
              </w:rPr>
              <w:t xml:space="preserve"> (APEO)</w:t>
            </w:r>
          </w:p>
        </w:tc>
        <w:tc>
          <w:tcPr>
            <w:tcW w:w="2790" w:type="dxa"/>
            <w:vMerge w:val="restart"/>
            <w:tcBorders>
              <w:top w:val="nil"/>
              <w:left w:val="single" w:sz="4" w:space="0" w:color="auto"/>
              <w:bottom w:val="single" w:sz="4" w:space="0" w:color="auto"/>
              <w:right w:val="single" w:sz="4" w:space="0" w:color="auto"/>
            </w:tcBorders>
            <w:shd w:val="clear" w:color="auto" w:fill="auto"/>
            <w:hideMark/>
          </w:tcPr>
          <w:p w14:paraId="587B3666"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SGS Philippines/ Intertek Testing Services Philippines Inc.</w:t>
            </w:r>
          </w:p>
        </w:tc>
        <w:tc>
          <w:tcPr>
            <w:tcW w:w="3150" w:type="dxa"/>
            <w:tcBorders>
              <w:top w:val="nil"/>
              <w:left w:val="nil"/>
              <w:bottom w:val="single" w:sz="4" w:space="0" w:color="auto"/>
              <w:right w:val="single" w:sz="4" w:space="0" w:color="auto"/>
            </w:tcBorders>
            <w:shd w:val="clear" w:color="auto" w:fill="auto"/>
            <w:hideMark/>
          </w:tcPr>
          <w:p w14:paraId="09E2D341"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5DCF232D"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SGS: 2/F </w:t>
            </w:r>
            <w:proofErr w:type="spellStart"/>
            <w:r>
              <w:rPr>
                <w:rFonts w:ascii="Calibri" w:eastAsia="Times New Roman" w:hAnsi="Calibri" w:cs="Times New Roman"/>
                <w:color w:val="000000"/>
                <w:sz w:val="22"/>
                <w:szCs w:val="22"/>
                <w:lang w:eastAsia="en-GB"/>
              </w:rPr>
              <w:t>Alegria</w:t>
            </w:r>
            <w:proofErr w:type="spellEnd"/>
            <w:r>
              <w:rPr>
                <w:rFonts w:ascii="Calibri" w:eastAsia="Times New Roman" w:hAnsi="Calibri" w:cs="Times New Roman"/>
                <w:color w:val="000000"/>
                <w:sz w:val="22"/>
                <w:szCs w:val="22"/>
                <w:lang w:eastAsia="en-GB"/>
              </w:rPr>
              <w:t xml:space="preserve"> Bldg. 2229 Chino </w:t>
            </w:r>
            <w:proofErr w:type="spellStart"/>
            <w:r>
              <w:rPr>
                <w:rFonts w:ascii="Calibri" w:eastAsia="Times New Roman" w:hAnsi="Calibri" w:cs="Times New Roman"/>
                <w:color w:val="000000"/>
                <w:sz w:val="22"/>
                <w:szCs w:val="22"/>
                <w:lang w:eastAsia="en-GB"/>
              </w:rPr>
              <w:t>Roces</w:t>
            </w:r>
            <w:proofErr w:type="spellEnd"/>
            <w:r>
              <w:rPr>
                <w:rFonts w:ascii="Calibri" w:eastAsia="Times New Roman" w:hAnsi="Calibri" w:cs="Times New Roman"/>
                <w:color w:val="000000"/>
                <w:sz w:val="22"/>
                <w:szCs w:val="22"/>
                <w:lang w:eastAsia="en-GB"/>
              </w:rPr>
              <w:t xml:space="preserve"> Avenue Makati, Metro Manila</w:t>
            </w:r>
          </w:p>
          <w:p w14:paraId="6E8568E2"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+632 784 9400</w:t>
            </w:r>
          </w:p>
        </w:tc>
        <w:tc>
          <w:tcPr>
            <w:tcW w:w="1997" w:type="dxa"/>
            <w:tcBorders>
              <w:top w:val="nil"/>
              <w:left w:val="nil"/>
              <w:bottom w:val="single" w:sz="4" w:space="0" w:color="auto"/>
              <w:right w:val="single" w:sz="4" w:space="0" w:color="auto"/>
            </w:tcBorders>
            <w:shd w:val="clear" w:color="auto" w:fill="auto"/>
            <w:hideMark/>
          </w:tcPr>
          <w:p w14:paraId="0F15A9C1"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APEO</w:t>
            </w:r>
          </w:p>
        </w:tc>
      </w:tr>
      <w:tr w:rsidR="00D841B9" w:rsidRPr="002039C0" w14:paraId="1DD9231B" w14:textId="77777777" w:rsidTr="00770257">
        <w:trPr>
          <w:trHeight w:val="600"/>
        </w:trPr>
        <w:tc>
          <w:tcPr>
            <w:tcW w:w="2088" w:type="dxa"/>
            <w:vMerge/>
            <w:tcBorders>
              <w:top w:val="nil"/>
              <w:left w:val="single" w:sz="4" w:space="0" w:color="auto"/>
              <w:bottom w:val="single" w:sz="4" w:space="0" w:color="auto"/>
              <w:right w:val="single" w:sz="4" w:space="0" w:color="auto"/>
            </w:tcBorders>
            <w:hideMark/>
          </w:tcPr>
          <w:p w14:paraId="14779CF6"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hideMark/>
          </w:tcPr>
          <w:p w14:paraId="4BCD3E57"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w:t>
            </w:r>
            <w:r w:rsidRPr="002039C0">
              <w:rPr>
                <w:rFonts w:ascii="Calibri" w:eastAsia="Times New Roman" w:hAnsi="Calibri" w:cs="Times New Roman"/>
                <w:color w:val="000000"/>
                <w:sz w:val="22"/>
                <w:szCs w:val="22"/>
                <w:lang w:eastAsia="en-GB"/>
              </w:rPr>
              <w:t>mount of builders made from phosphates</w:t>
            </w:r>
          </w:p>
        </w:tc>
        <w:tc>
          <w:tcPr>
            <w:tcW w:w="2790" w:type="dxa"/>
            <w:vMerge/>
            <w:tcBorders>
              <w:top w:val="nil"/>
              <w:left w:val="single" w:sz="4" w:space="0" w:color="auto"/>
              <w:bottom w:val="single" w:sz="4" w:space="0" w:color="auto"/>
              <w:right w:val="single" w:sz="4" w:space="0" w:color="auto"/>
            </w:tcBorders>
            <w:hideMark/>
          </w:tcPr>
          <w:p w14:paraId="1BDD798E" w14:textId="77777777" w:rsidR="00D841B9" w:rsidRPr="002039C0" w:rsidRDefault="00D841B9" w:rsidP="00770257">
            <w:pPr>
              <w:rPr>
                <w:rFonts w:ascii="Calibri" w:eastAsia="Times New Roman" w:hAnsi="Calibri" w:cs="Times New Roman"/>
                <w:color w:val="000000"/>
                <w:sz w:val="22"/>
                <w:szCs w:val="22"/>
                <w:lang w:eastAsia="en-GB"/>
              </w:rPr>
            </w:pPr>
          </w:p>
        </w:tc>
        <w:tc>
          <w:tcPr>
            <w:tcW w:w="3150" w:type="dxa"/>
            <w:tcBorders>
              <w:top w:val="nil"/>
              <w:left w:val="nil"/>
              <w:bottom w:val="single" w:sz="4" w:space="0" w:color="auto"/>
              <w:right w:val="single" w:sz="4" w:space="0" w:color="auto"/>
            </w:tcBorders>
            <w:shd w:val="clear" w:color="auto" w:fill="auto"/>
            <w:hideMark/>
          </w:tcPr>
          <w:p w14:paraId="1A8D1049"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30B66FE0"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61EEB66B"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builders from phosphates</w:t>
            </w:r>
          </w:p>
        </w:tc>
      </w:tr>
      <w:tr w:rsidR="00D841B9" w:rsidRPr="002039C0" w14:paraId="4A8C6C92" w14:textId="77777777" w:rsidTr="00770257">
        <w:trPr>
          <w:trHeight w:val="600"/>
        </w:trPr>
        <w:tc>
          <w:tcPr>
            <w:tcW w:w="2088" w:type="dxa"/>
            <w:vMerge w:val="restart"/>
            <w:tcBorders>
              <w:top w:val="nil"/>
              <w:left w:val="single" w:sz="4" w:space="0" w:color="auto"/>
              <w:bottom w:val="single" w:sz="4" w:space="0" w:color="auto"/>
              <w:right w:val="single" w:sz="4" w:space="0" w:color="auto"/>
            </w:tcBorders>
            <w:shd w:val="clear" w:color="auto" w:fill="auto"/>
            <w:hideMark/>
          </w:tcPr>
          <w:p w14:paraId="2E247C6E"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Disinfectant S</w:t>
            </w:r>
            <w:r w:rsidRPr="002039C0">
              <w:rPr>
                <w:rFonts w:ascii="Calibri" w:eastAsia="Times New Roman" w:hAnsi="Calibri" w:cs="Times New Roman"/>
                <w:color w:val="000000"/>
                <w:sz w:val="22"/>
                <w:szCs w:val="22"/>
                <w:lang w:eastAsia="en-GB"/>
              </w:rPr>
              <w:t>pray</w:t>
            </w:r>
          </w:p>
        </w:tc>
        <w:tc>
          <w:tcPr>
            <w:tcW w:w="2250" w:type="dxa"/>
            <w:vMerge w:val="restart"/>
            <w:tcBorders>
              <w:top w:val="nil"/>
              <w:left w:val="nil"/>
              <w:right w:val="single" w:sz="4" w:space="0" w:color="auto"/>
            </w:tcBorders>
            <w:shd w:val="clear" w:color="auto" w:fill="auto"/>
            <w:hideMark/>
          </w:tcPr>
          <w:p w14:paraId="48C65596"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w:t>
            </w:r>
            <w:r w:rsidRPr="002039C0">
              <w:rPr>
                <w:rFonts w:ascii="Calibri" w:eastAsia="Times New Roman" w:hAnsi="Calibri" w:cs="Times New Roman"/>
                <w:color w:val="000000"/>
                <w:sz w:val="22"/>
                <w:szCs w:val="22"/>
                <w:lang w:eastAsia="en-GB"/>
              </w:rPr>
              <w:t>mount of APEO</w:t>
            </w:r>
          </w:p>
        </w:tc>
        <w:tc>
          <w:tcPr>
            <w:tcW w:w="2790" w:type="dxa"/>
            <w:tcBorders>
              <w:top w:val="nil"/>
              <w:left w:val="nil"/>
              <w:bottom w:val="single" w:sz="4" w:space="0" w:color="auto"/>
              <w:right w:val="single" w:sz="4" w:space="0" w:color="auto"/>
            </w:tcBorders>
            <w:shd w:val="clear" w:color="auto" w:fill="auto"/>
            <w:hideMark/>
          </w:tcPr>
          <w:p w14:paraId="7BCE3C39"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SGS Philippines</w:t>
            </w:r>
          </w:p>
        </w:tc>
        <w:tc>
          <w:tcPr>
            <w:tcW w:w="3150" w:type="dxa"/>
            <w:tcBorders>
              <w:top w:val="nil"/>
              <w:left w:val="nil"/>
              <w:bottom w:val="single" w:sz="4" w:space="0" w:color="auto"/>
              <w:right w:val="single" w:sz="4" w:space="0" w:color="auto"/>
            </w:tcBorders>
            <w:shd w:val="clear" w:color="auto" w:fill="auto"/>
            <w:hideMark/>
          </w:tcPr>
          <w:p w14:paraId="31E943A7" w14:textId="77777777" w:rsidR="00D841B9" w:rsidRPr="002039C0" w:rsidRDefault="00D841B9" w:rsidP="00770257">
            <w:pPr>
              <w:rPr>
                <w:rFonts w:ascii="Calibri" w:eastAsia="Times New Roman" w:hAnsi="Calibri" w:cs="Times New Roman"/>
                <w:color w:val="000000"/>
                <w:sz w:val="22"/>
                <w:szCs w:val="22"/>
                <w:lang w:eastAsia="en-GB"/>
              </w:rPr>
            </w:pPr>
          </w:p>
        </w:tc>
        <w:tc>
          <w:tcPr>
            <w:tcW w:w="1980" w:type="dxa"/>
            <w:tcBorders>
              <w:top w:val="nil"/>
              <w:left w:val="nil"/>
              <w:bottom w:val="single" w:sz="4" w:space="0" w:color="auto"/>
              <w:right w:val="single" w:sz="4" w:space="0" w:color="auto"/>
            </w:tcBorders>
            <w:shd w:val="clear" w:color="auto" w:fill="auto"/>
            <w:hideMark/>
          </w:tcPr>
          <w:p w14:paraId="5CD53BB4"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SGS: 2/F </w:t>
            </w:r>
            <w:proofErr w:type="spellStart"/>
            <w:r>
              <w:rPr>
                <w:rFonts w:ascii="Calibri" w:eastAsia="Times New Roman" w:hAnsi="Calibri" w:cs="Times New Roman"/>
                <w:color w:val="000000"/>
                <w:sz w:val="22"/>
                <w:szCs w:val="22"/>
                <w:lang w:eastAsia="en-GB"/>
              </w:rPr>
              <w:t>Alegria</w:t>
            </w:r>
            <w:proofErr w:type="spellEnd"/>
            <w:r>
              <w:rPr>
                <w:rFonts w:ascii="Calibri" w:eastAsia="Times New Roman" w:hAnsi="Calibri" w:cs="Times New Roman"/>
                <w:color w:val="000000"/>
                <w:sz w:val="22"/>
                <w:szCs w:val="22"/>
                <w:lang w:eastAsia="en-GB"/>
              </w:rPr>
              <w:t xml:space="preserve"> Bldg. 2229 Chino </w:t>
            </w:r>
            <w:proofErr w:type="spellStart"/>
            <w:r>
              <w:rPr>
                <w:rFonts w:ascii="Calibri" w:eastAsia="Times New Roman" w:hAnsi="Calibri" w:cs="Times New Roman"/>
                <w:color w:val="000000"/>
                <w:sz w:val="22"/>
                <w:szCs w:val="22"/>
                <w:lang w:eastAsia="en-GB"/>
              </w:rPr>
              <w:t>Roces</w:t>
            </w:r>
            <w:proofErr w:type="spellEnd"/>
            <w:r>
              <w:rPr>
                <w:rFonts w:ascii="Calibri" w:eastAsia="Times New Roman" w:hAnsi="Calibri" w:cs="Times New Roman"/>
                <w:color w:val="000000"/>
                <w:sz w:val="22"/>
                <w:szCs w:val="22"/>
                <w:lang w:eastAsia="en-GB"/>
              </w:rPr>
              <w:t xml:space="preserve"> Avenue Makati, Metro Manila</w:t>
            </w:r>
          </w:p>
          <w:p w14:paraId="7B6040A7"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+632 784 9400</w:t>
            </w:r>
          </w:p>
        </w:tc>
        <w:tc>
          <w:tcPr>
            <w:tcW w:w="1997" w:type="dxa"/>
            <w:tcBorders>
              <w:top w:val="nil"/>
              <w:left w:val="nil"/>
              <w:bottom w:val="single" w:sz="4" w:space="0" w:color="auto"/>
              <w:right w:val="single" w:sz="4" w:space="0" w:color="auto"/>
            </w:tcBorders>
            <w:shd w:val="clear" w:color="auto" w:fill="auto"/>
            <w:hideMark/>
          </w:tcPr>
          <w:p w14:paraId="369D45D2"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content APEO</w:t>
            </w:r>
          </w:p>
        </w:tc>
      </w:tr>
      <w:tr w:rsidR="00D841B9" w:rsidRPr="002039C0" w14:paraId="15429A6D" w14:textId="77777777" w:rsidTr="00770257">
        <w:trPr>
          <w:trHeight w:val="600"/>
        </w:trPr>
        <w:tc>
          <w:tcPr>
            <w:tcW w:w="2088" w:type="dxa"/>
            <w:vMerge/>
            <w:tcBorders>
              <w:top w:val="nil"/>
              <w:left w:val="single" w:sz="4" w:space="0" w:color="auto"/>
              <w:bottom w:val="single" w:sz="4" w:space="0" w:color="auto"/>
              <w:right w:val="single" w:sz="4" w:space="0" w:color="auto"/>
            </w:tcBorders>
            <w:shd w:val="clear" w:color="auto" w:fill="auto"/>
          </w:tcPr>
          <w:p w14:paraId="082DEA5E" w14:textId="77777777" w:rsidR="00D841B9" w:rsidRDefault="00D841B9" w:rsidP="00770257">
            <w:pPr>
              <w:rPr>
                <w:rFonts w:ascii="Calibri" w:eastAsia="Times New Roman" w:hAnsi="Calibri" w:cs="Times New Roman"/>
                <w:color w:val="000000"/>
                <w:sz w:val="22"/>
                <w:szCs w:val="22"/>
                <w:lang w:eastAsia="en-GB"/>
              </w:rPr>
            </w:pPr>
          </w:p>
        </w:tc>
        <w:tc>
          <w:tcPr>
            <w:tcW w:w="2250" w:type="dxa"/>
            <w:vMerge/>
            <w:tcBorders>
              <w:left w:val="nil"/>
              <w:bottom w:val="single" w:sz="4" w:space="0" w:color="auto"/>
              <w:right w:val="single" w:sz="4" w:space="0" w:color="auto"/>
            </w:tcBorders>
            <w:shd w:val="clear" w:color="auto" w:fill="auto"/>
          </w:tcPr>
          <w:p w14:paraId="6484DD01" w14:textId="77777777" w:rsidR="00D841B9" w:rsidRDefault="00D841B9" w:rsidP="00770257">
            <w:pPr>
              <w:rPr>
                <w:rFonts w:ascii="Calibri" w:eastAsia="Times New Roman" w:hAnsi="Calibri" w:cs="Times New Roman"/>
                <w:color w:val="000000"/>
                <w:sz w:val="22"/>
                <w:szCs w:val="22"/>
                <w:lang w:eastAsia="en-GB"/>
              </w:rPr>
            </w:pPr>
          </w:p>
        </w:tc>
        <w:tc>
          <w:tcPr>
            <w:tcW w:w="2790" w:type="dxa"/>
            <w:tcBorders>
              <w:top w:val="nil"/>
              <w:left w:val="nil"/>
              <w:bottom w:val="single" w:sz="4" w:space="0" w:color="auto"/>
              <w:right w:val="single" w:sz="4" w:space="0" w:color="auto"/>
            </w:tcBorders>
            <w:shd w:val="clear" w:color="auto" w:fill="auto"/>
          </w:tcPr>
          <w:p w14:paraId="581F6CCB"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Intertek Testing Services Philippines Inc.</w:t>
            </w:r>
          </w:p>
        </w:tc>
        <w:tc>
          <w:tcPr>
            <w:tcW w:w="3150" w:type="dxa"/>
            <w:tcBorders>
              <w:top w:val="nil"/>
              <w:left w:val="nil"/>
              <w:bottom w:val="single" w:sz="4" w:space="0" w:color="auto"/>
              <w:right w:val="single" w:sz="4" w:space="0" w:color="auto"/>
            </w:tcBorders>
            <w:shd w:val="clear" w:color="auto" w:fill="auto"/>
          </w:tcPr>
          <w:p w14:paraId="489D8422" w14:textId="77777777" w:rsidR="00D841B9" w:rsidRPr="002039C0" w:rsidRDefault="00371514"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b</w:t>
            </w:r>
          </w:p>
        </w:tc>
        <w:tc>
          <w:tcPr>
            <w:tcW w:w="1980" w:type="dxa"/>
            <w:tcBorders>
              <w:top w:val="nil"/>
              <w:left w:val="nil"/>
              <w:bottom w:val="single" w:sz="4" w:space="0" w:color="auto"/>
              <w:right w:val="single" w:sz="4" w:space="0" w:color="auto"/>
            </w:tcBorders>
            <w:shd w:val="clear" w:color="auto" w:fill="auto"/>
          </w:tcPr>
          <w:p w14:paraId="5DE2E4C4" w14:textId="77777777" w:rsidR="00D841B9"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Intertek Testing Services Philippines Inc.</w:t>
            </w:r>
            <w:r w:rsidRPr="002039C0">
              <w:rPr>
                <w:rFonts w:ascii="Calibri" w:eastAsia="Times New Roman" w:hAnsi="Calibri" w:cs="Times New Roman"/>
                <w:color w:val="000000"/>
                <w:sz w:val="22"/>
                <w:szCs w:val="22"/>
                <w:lang w:eastAsia="en-GB"/>
              </w:rPr>
              <w:br/>
              <w:t xml:space="preserve">Chester Lou A. </w:t>
            </w:r>
            <w:proofErr w:type="spellStart"/>
            <w:r w:rsidRPr="002039C0">
              <w:rPr>
                <w:rFonts w:ascii="Calibri" w:eastAsia="Times New Roman" w:hAnsi="Calibri" w:cs="Times New Roman"/>
                <w:color w:val="000000"/>
                <w:sz w:val="22"/>
                <w:szCs w:val="22"/>
                <w:lang w:eastAsia="en-GB"/>
              </w:rPr>
              <w:t>Allones</w:t>
            </w:r>
            <w:proofErr w:type="spellEnd"/>
            <w:r w:rsidRPr="002039C0">
              <w:rPr>
                <w:rFonts w:ascii="Calibri" w:eastAsia="Times New Roman" w:hAnsi="Calibri" w:cs="Times New Roman"/>
                <w:color w:val="000000"/>
                <w:sz w:val="22"/>
                <w:szCs w:val="22"/>
                <w:lang w:eastAsia="en-GB"/>
              </w:rPr>
              <w:br/>
              <w:t>632 8195841/632 8873320</w:t>
            </w:r>
            <w:r w:rsidRPr="002039C0">
              <w:rPr>
                <w:rFonts w:ascii="Calibri" w:eastAsia="Times New Roman" w:hAnsi="Calibri" w:cs="Times New Roman"/>
                <w:color w:val="000000"/>
                <w:sz w:val="22"/>
                <w:szCs w:val="22"/>
                <w:lang w:eastAsia="en-GB"/>
              </w:rPr>
              <w:br/>
            </w:r>
            <w:r w:rsidRPr="002039C0">
              <w:rPr>
                <w:rFonts w:ascii="Calibri" w:eastAsia="Times New Roman" w:hAnsi="Calibri" w:cs="Times New Roman"/>
                <w:color w:val="000000"/>
                <w:sz w:val="22"/>
                <w:szCs w:val="22"/>
                <w:lang w:eastAsia="en-GB"/>
              </w:rPr>
              <w:lastRenderedPageBreak/>
              <w:t xml:space="preserve">2307 Chino </w:t>
            </w:r>
            <w:proofErr w:type="spellStart"/>
            <w:r w:rsidRPr="002039C0">
              <w:rPr>
                <w:rFonts w:ascii="Calibri" w:eastAsia="Times New Roman" w:hAnsi="Calibri" w:cs="Times New Roman"/>
                <w:color w:val="000000"/>
                <w:sz w:val="22"/>
                <w:szCs w:val="22"/>
                <w:lang w:eastAsia="en-GB"/>
              </w:rPr>
              <w:t>Roces</w:t>
            </w:r>
            <w:proofErr w:type="spellEnd"/>
            <w:r w:rsidRPr="002039C0">
              <w:rPr>
                <w:rFonts w:ascii="Calibri" w:eastAsia="Times New Roman" w:hAnsi="Calibri" w:cs="Times New Roman"/>
                <w:color w:val="000000"/>
                <w:sz w:val="22"/>
                <w:szCs w:val="22"/>
                <w:lang w:eastAsia="en-GB"/>
              </w:rPr>
              <w:t xml:space="preserve"> Avenue Extension Makati City</w:t>
            </w:r>
            <w:r w:rsidRPr="002039C0">
              <w:rPr>
                <w:rFonts w:ascii="Calibri" w:eastAsia="Times New Roman" w:hAnsi="Calibri" w:cs="Times New Roman"/>
                <w:color w:val="000000"/>
                <w:sz w:val="22"/>
                <w:szCs w:val="22"/>
                <w:lang w:eastAsia="en-GB"/>
              </w:rPr>
              <w:br/>
            </w:r>
            <w:hyperlink r:id="rId86" w:history="1">
              <w:r w:rsidRPr="0049472D">
                <w:rPr>
                  <w:rStyle w:val="Hyperlink"/>
                  <w:rFonts w:ascii="Calibri" w:eastAsia="Times New Roman" w:hAnsi="Calibri" w:cs="Times New Roman"/>
                  <w:sz w:val="22"/>
                  <w:szCs w:val="22"/>
                  <w:lang w:eastAsia="en-GB"/>
                </w:rPr>
                <w:t>chester.allones@intertek.com</w:t>
              </w:r>
            </w:hyperlink>
          </w:p>
        </w:tc>
        <w:tc>
          <w:tcPr>
            <w:tcW w:w="1997" w:type="dxa"/>
            <w:tcBorders>
              <w:top w:val="nil"/>
              <w:left w:val="nil"/>
              <w:bottom w:val="single" w:sz="4" w:space="0" w:color="auto"/>
              <w:right w:val="single" w:sz="4" w:space="0" w:color="auto"/>
            </w:tcBorders>
            <w:shd w:val="clear" w:color="auto" w:fill="auto"/>
          </w:tcPr>
          <w:p w14:paraId="646F19EE" w14:textId="77777777" w:rsidR="00D841B9" w:rsidRDefault="00D841B9" w:rsidP="00770257">
            <w:pPr>
              <w:rPr>
                <w:rFonts w:ascii="Calibri" w:eastAsia="Times New Roman" w:hAnsi="Calibri" w:cs="Times New Roman"/>
                <w:color w:val="000000"/>
                <w:sz w:val="22"/>
                <w:szCs w:val="22"/>
                <w:lang w:eastAsia="en-GB"/>
              </w:rPr>
            </w:pPr>
          </w:p>
        </w:tc>
      </w:tr>
      <w:tr w:rsidR="00D841B9" w:rsidRPr="002039C0" w14:paraId="63AD7980" w14:textId="77777777" w:rsidTr="00770257">
        <w:trPr>
          <w:trHeight w:val="300"/>
        </w:trPr>
        <w:tc>
          <w:tcPr>
            <w:tcW w:w="2088" w:type="dxa"/>
            <w:vMerge/>
            <w:tcBorders>
              <w:top w:val="nil"/>
              <w:left w:val="single" w:sz="4" w:space="0" w:color="auto"/>
              <w:bottom w:val="single" w:sz="4" w:space="0" w:color="auto"/>
              <w:right w:val="single" w:sz="4" w:space="0" w:color="auto"/>
            </w:tcBorders>
            <w:hideMark/>
          </w:tcPr>
          <w:p w14:paraId="372B0EB5"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hideMark/>
          </w:tcPr>
          <w:p w14:paraId="09DFF7B2"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w:t>
            </w:r>
            <w:r w:rsidRPr="002039C0">
              <w:rPr>
                <w:rFonts w:ascii="Calibri" w:eastAsia="Times New Roman" w:hAnsi="Calibri" w:cs="Times New Roman"/>
                <w:color w:val="000000"/>
                <w:sz w:val="22"/>
                <w:szCs w:val="22"/>
                <w:lang w:eastAsia="en-GB"/>
              </w:rPr>
              <w:t>mount of EDTA</w:t>
            </w:r>
          </w:p>
        </w:tc>
        <w:tc>
          <w:tcPr>
            <w:tcW w:w="2790" w:type="dxa"/>
            <w:tcBorders>
              <w:top w:val="nil"/>
              <w:left w:val="nil"/>
              <w:bottom w:val="single" w:sz="4" w:space="0" w:color="auto"/>
              <w:right w:val="single" w:sz="4" w:space="0" w:color="auto"/>
            </w:tcBorders>
            <w:shd w:val="clear" w:color="auto" w:fill="auto"/>
            <w:hideMark/>
          </w:tcPr>
          <w:p w14:paraId="702E1525" w14:textId="77777777" w:rsidR="00D841B9" w:rsidRPr="002039C0" w:rsidRDefault="00D841B9" w:rsidP="00770257">
            <w:pPr>
              <w:rPr>
                <w:rFonts w:ascii="Calibri" w:eastAsia="Times New Roman" w:hAnsi="Calibri" w:cs="Times New Roman"/>
                <w:color w:val="000000"/>
                <w:sz w:val="22"/>
                <w:szCs w:val="22"/>
                <w:lang w:eastAsia="en-GB"/>
              </w:rPr>
            </w:pPr>
          </w:p>
        </w:tc>
        <w:tc>
          <w:tcPr>
            <w:tcW w:w="3150" w:type="dxa"/>
            <w:tcBorders>
              <w:top w:val="nil"/>
              <w:left w:val="nil"/>
              <w:bottom w:val="single" w:sz="4" w:space="0" w:color="auto"/>
              <w:right w:val="single" w:sz="4" w:space="0" w:color="auto"/>
            </w:tcBorders>
            <w:shd w:val="clear" w:color="auto" w:fill="auto"/>
            <w:hideMark/>
          </w:tcPr>
          <w:p w14:paraId="32EE1019" w14:textId="77777777" w:rsidR="00D841B9" w:rsidRPr="002039C0" w:rsidRDefault="00D841B9" w:rsidP="00770257">
            <w:pPr>
              <w:rPr>
                <w:rFonts w:ascii="Calibri" w:eastAsia="Times New Roman" w:hAnsi="Calibri" w:cs="Times New Roman"/>
                <w:color w:val="000000"/>
                <w:sz w:val="22"/>
                <w:szCs w:val="22"/>
                <w:lang w:eastAsia="en-GB"/>
              </w:rPr>
            </w:pPr>
          </w:p>
        </w:tc>
        <w:tc>
          <w:tcPr>
            <w:tcW w:w="1980" w:type="dxa"/>
            <w:tcBorders>
              <w:top w:val="nil"/>
              <w:left w:val="nil"/>
              <w:bottom w:val="single" w:sz="4" w:space="0" w:color="auto"/>
              <w:right w:val="single" w:sz="4" w:space="0" w:color="auto"/>
            </w:tcBorders>
            <w:shd w:val="clear" w:color="auto" w:fill="auto"/>
            <w:hideMark/>
          </w:tcPr>
          <w:p w14:paraId="71EC5909"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132092D4"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content EDTA</w:t>
            </w:r>
          </w:p>
        </w:tc>
      </w:tr>
      <w:tr w:rsidR="00D841B9" w:rsidRPr="002039C0" w14:paraId="5017B4F8" w14:textId="77777777" w:rsidTr="00770257">
        <w:trPr>
          <w:trHeight w:val="300"/>
        </w:trPr>
        <w:tc>
          <w:tcPr>
            <w:tcW w:w="2088" w:type="dxa"/>
            <w:vMerge/>
            <w:tcBorders>
              <w:top w:val="nil"/>
              <w:left w:val="single" w:sz="4" w:space="0" w:color="auto"/>
              <w:bottom w:val="single" w:sz="4" w:space="0" w:color="auto"/>
              <w:right w:val="single" w:sz="4" w:space="0" w:color="auto"/>
            </w:tcBorders>
            <w:hideMark/>
          </w:tcPr>
          <w:p w14:paraId="111AFCF8"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hideMark/>
          </w:tcPr>
          <w:p w14:paraId="536764EC"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w:t>
            </w:r>
            <w:r w:rsidRPr="002039C0">
              <w:rPr>
                <w:rFonts w:ascii="Calibri" w:eastAsia="Times New Roman" w:hAnsi="Calibri" w:cs="Times New Roman"/>
                <w:color w:val="000000"/>
                <w:sz w:val="22"/>
                <w:szCs w:val="22"/>
                <w:lang w:eastAsia="en-GB"/>
              </w:rPr>
              <w:t xml:space="preserve">mount of </w:t>
            </w:r>
            <w:proofErr w:type="spellStart"/>
            <w:r w:rsidRPr="002039C0">
              <w:rPr>
                <w:rFonts w:ascii="Calibri" w:eastAsia="Times New Roman" w:hAnsi="Calibri" w:cs="Times New Roman"/>
                <w:color w:val="000000"/>
                <w:sz w:val="22"/>
                <w:szCs w:val="22"/>
                <w:lang w:eastAsia="en-GB"/>
              </w:rPr>
              <w:t>nitrilotriacetate</w:t>
            </w:r>
            <w:proofErr w:type="spellEnd"/>
          </w:p>
        </w:tc>
        <w:tc>
          <w:tcPr>
            <w:tcW w:w="2790" w:type="dxa"/>
            <w:tcBorders>
              <w:top w:val="nil"/>
              <w:left w:val="nil"/>
              <w:bottom w:val="single" w:sz="4" w:space="0" w:color="auto"/>
              <w:right w:val="single" w:sz="4" w:space="0" w:color="auto"/>
            </w:tcBorders>
            <w:shd w:val="clear" w:color="auto" w:fill="auto"/>
            <w:hideMark/>
          </w:tcPr>
          <w:p w14:paraId="40979FBB" w14:textId="77777777" w:rsidR="00D841B9" w:rsidRPr="002039C0" w:rsidRDefault="00D841B9" w:rsidP="00770257">
            <w:pPr>
              <w:rPr>
                <w:rFonts w:ascii="Calibri" w:eastAsia="Times New Roman" w:hAnsi="Calibri" w:cs="Times New Roman"/>
                <w:color w:val="000000"/>
                <w:sz w:val="22"/>
                <w:szCs w:val="22"/>
                <w:lang w:eastAsia="en-GB"/>
              </w:rPr>
            </w:pPr>
          </w:p>
        </w:tc>
        <w:tc>
          <w:tcPr>
            <w:tcW w:w="3150" w:type="dxa"/>
            <w:tcBorders>
              <w:top w:val="nil"/>
              <w:left w:val="nil"/>
              <w:bottom w:val="single" w:sz="4" w:space="0" w:color="auto"/>
              <w:right w:val="single" w:sz="4" w:space="0" w:color="auto"/>
            </w:tcBorders>
            <w:shd w:val="clear" w:color="auto" w:fill="auto"/>
            <w:hideMark/>
          </w:tcPr>
          <w:p w14:paraId="13D7954A" w14:textId="77777777" w:rsidR="00D841B9" w:rsidRPr="002039C0" w:rsidRDefault="00D841B9" w:rsidP="00770257">
            <w:pPr>
              <w:rPr>
                <w:rFonts w:ascii="Calibri" w:eastAsia="Times New Roman" w:hAnsi="Calibri" w:cs="Times New Roman"/>
                <w:color w:val="000000"/>
                <w:sz w:val="22"/>
                <w:szCs w:val="22"/>
                <w:lang w:eastAsia="en-GB"/>
              </w:rPr>
            </w:pPr>
          </w:p>
        </w:tc>
        <w:tc>
          <w:tcPr>
            <w:tcW w:w="1980" w:type="dxa"/>
            <w:tcBorders>
              <w:top w:val="nil"/>
              <w:left w:val="nil"/>
              <w:bottom w:val="single" w:sz="4" w:space="0" w:color="auto"/>
              <w:right w:val="single" w:sz="4" w:space="0" w:color="auto"/>
            </w:tcBorders>
            <w:shd w:val="clear" w:color="auto" w:fill="auto"/>
            <w:hideMark/>
          </w:tcPr>
          <w:p w14:paraId="5086EEE1"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63871403"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content NTA</w:t>
            </w:r>
          </w:p>
        </w:tc>
      </w:tr>
      <w:tr w:rsidR="00D841B9" w:rsidRPr="002039C0" w14:paraId="4F0C6AF1" w14:textId="77777777" w:rsidTr="00770257">
        <w:trPr>
          <w:trHeight w:val="300"/>
        </w:trPr>
        <w:tc>
          <w:tcPr>
            <w:tcW w:w="2088" w:type="dxa"/>
            <w:vMerge/>
            <w:tcBorders>
              <w:top w:val="nil"/>
              <w:left w:val="single" w:sz="4" w:space="0" w:color="auto"/>
              <w:bottom w:val="single" w:sz="4" w:space="0" w:color="auto"/>
              <w:right w:val="single" w:sz="4" w:space="0" w:color="auto"/>
            </w:tcBorders>
            <w:hideMark/>
          </w:tcPr>
          <w:p w14:paraId="38866DEE"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hideMark/>
          </w:tcPr>
          <w:p w14:paraId="18340327"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A</w:t>
            </w:r>
            <w:r w:rsidRPr="002039C0">
              <w:rPr>
                <w:rFonts w:ascii="Calibri" w:eastAsia="Times New Roman" w:hAnsi="Calibri" w:cs="Times New Roman"/>
                <w:color w:val="000000"/>
                <w:sz w:val="22"/>
                <w:szCs w:val="22"/>
                <w:lang w:eastAsia="en-GB"/>
              </w:rPr>
              <w:t>mount of aromatic compounds</w:t>
            </w:r>
          </w:p>
        </w:tc>
        <w:tc>
          <w:tcPr>
            <w:tcW w:w="2790" w:type="dxa"/>
            <w:tcBorders>
              <w:top w:val="nil"/>
              <w:left w:val="nil"/>
              <w:bottom w:val="single" w:sz="4" w:space="0" w:color="auto"/>
              <w:right w:val="single" w:sz="4" w:space="0" w:color="auto"/>
            </w:tcBorders>
            <w:shd w:val="clear" w:color="auto" w:fill="auto"/>
            <w:hideMark/>
          </w:tcPr>
          <w:p w14:paraId="1E69B1C8" w14:textId="77777777" w:rsidR="00D841B9" w:rsidRPr="002039C0" w:rsidRDefault="00D841B9" w:rsidP="00770257">
            <w:pPr>
              <w:rPr>
                <w:rFonts w:ascii="Calibri" w:eastAsia="Times New Roman" w:hAnsi="Calibri" w:cs="Times New Roman"/>
                <w:color w:val="000000"/>
                <w:sz w:val="22"/>
                <w:szCs w:val="22"/>
                <w:lang w:eastAsia="en-GB"/>
              </w:rPr>
            </w:pPr>
          </w:p>
        </w:tc>
        <w:tc>
          <w:tcPr>
            <w:tcW w:w="3150" w:type="dxa"/>
            <w:tcBorders>
              <w:top w:val="nil"/>
              <w:left w:val="nil"/>
              <w:bottom w:val="single" w:sz="4" w:space="0" w:color="auto"/>
              <w:right w:val="single" w:sz="4" w:space="0" w:color="auto"/>
            </w:tcBorders>
            <w:shd w:val="clear" w:color="auto" w:fill="auto"/>
            <w:hideMark/>
          </w:tcPr>
          <w:p w14:paraId="57D60B7D" w14:textId="77777777" w:rsidR="00D841B9" w:rsidRPr="002039C0" w:rsidRDefault="00D841B9" w:rsidP="00770257">
            <w:pPr>
              <w:rPr>
                <w:rFonts w:ascii="Calibri" w:eastAsia="Times New Roman" w:hAnsi="Calibri" w:cs="Times New Roman"/>
                <w:color w:val="000000"/>
                <w:sz w:val="22"/>
                <w:szCs w:val="22"/>
                <w:lang w:eastAsia="en-GB"/>
              </w:rPr>
            </w:pPr>
          </w:p>
        </w:tc>
        <w:tc>
          <w:tcPr>
            <w:tcW w:w="1980" w:type="dxa"/>
            <w:tcBorders>
              <w:top w:val="nil"/>
              <w:left w:val="nil"/>
              <w:bottom w:val="single" w:sz="4" w:space="0" w:color="auto"/>
              <w:right w:val="single" w:sz="4" w:space="0" w:color="auto"/>
            </w:tcBorders>
            <w:shd w:val="clear" w:color="auto" w:fill="auto"/>
            <w:hideMark/>
          </w:tcPr>
          <w:p w14:paraId="49839F57"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598499C8"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 xml:space="preserve">o aromatic </w:t>
            </w:r>
            <w:proofErr w:type="spellStart"/>
            <w:r w:rsidRPr="002039C0">
              <w:rPr>
                <w:rFonts w:ascii="Calibri" w:eastAsia="Times New Roman" w:hAnsi="Calibri" w:cs="Times New Roman"/>
                <w:color w:val="000000"/>
                <w:sz w:val="22"/>
                <w:szCs w:val="22"/>
                <w:lang w:eastAsia="en-GB"/>
              </w:rPr>
              <w:t>cosmpounds</w:t>
            </w:r>
            <w:proofErr w:type="spellEnd"/>
          </w:p>
        </w:tc>
      </w:tr>
      <w:tr w:rsidR="00D841B9" w:rsidRPr="002039C0" w14:paraId="2B7F380D" w14:textId="77777777" w:rsidTr="00770257">
        <w:trPr>
          <w:trHeight w:val="300"/>
        </w:trPr>
        <w:tc>
          <w:tcPr>
            <w:tcW w:w="2088" w:type="dxa"/>
            <w:vMerge w:val="restart"/>
            <w:tcBorders>
              <w:top w:val="nil"/>
              <w:left w:val="single" w:sz="4" w:space="0" w:color="auto"/>
              <w:bottom w:val="single" w:sz="4" w:space="0" w:color="auto"/>
              <w:right w:val="single" w:sz="4" w:space="0" w:color="auto"/>
            </w:tcBorders>
            <w:shd w:val="clear" w:color="auto" w:fill="auto"/>
            <w:hideMark/>
          </w:tcPr>
          <w:p w14:paraId="2A6F7EDC"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plastic trash bags</w:t>
            </w:r>
          </w:p>
        </w:tc>
        <w:tc>
          <w:tcPr>
            <w:tcW w:w="2250" w:type="dxa"/>
            <w:tcBorders>
              <w:top w:val="nil"/>
              <w:left w:val="nil"/>
              <w:bottom w:val="single" w:sz="4" w:space="0" w:color="auto"/>
              <w:right w:val="single" w:sz="4" w:space="0" w:color="auto"/>
            </w:tcBorders>
            <w:shd w:val="clear" w:color="auto" w:fill="auto"/>
            <w:hideMark/>
          </w:tcPr>
          <w:p w14:paraId="12629990"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C</w:t>
            </w:r>
            <w:r w:rsidRPr="002039C0">
              <w:rPr>
                <w:rFonts w:ascii="Calibri" w:eastAsia="Times New Roman" w:hAnsi="Calibri" w:cs="Times New Roman"/>
                <w:color w:val="000000"/>
                <w:sz w:val="22"/>
                <w:szCs w:val="22"/>
                <w:lang w:eastAsia="en-GB"/>
              </w:rPr>
              <w:t>omposition of plastic</w:t>
            </w:r>
          </w:p>
        </w:tc>
        <w:tc>
          <w:tcPr>
            <w:tcW w:w="2790" w:type="dxa"/>
            <w:tcBorders>
              <w:top w:val="nil"/>
              <w:left w:val="nil"/>
              <w:bottom w:val="single" w:sz="4" w:space="0" w:color="auto"/>
              <w:right w:val="single" w:sz="4" w:space="0" w:color="auto"/>
            </w:tcBorders>
            <w:shd w:val="clear" w:color="auto" w:fill="auto"/>
            <w:hideMark/>
          </w:tcPr>
          <w:p w14:paraId="6BA9E268"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Intertek Testing Services Philippines Inc.</w:t>
            </w:r>
          </w:p>
        </w:tc>
        <w:tc>
          <w:tcPr>
            <w:tcW w:w="3150" w:type="dxa"/>
            <w:tcBorders>
              <w:top w:val="nil"/>
              <w:left w:val="nil"/>
              <w:bottom w:val="single" w:sz="4" w:space="0" w:color="auto"/>
              <w:right w:val="single" w:sz="4" w:space="0" w:color="auto"/>
            </w:tcBorders>
            <w:shd w:val="clear" w:color="auto" w:fill="auto"/>
            <w:hideMark/>
          </w:tcPr>
          <w:p w14:paraId="6F5F995A"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418B0F5A"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Intertek Testing Services Philippines Inc.</w:t>
            </w:r>
            <w:r w:rsidRPr="002039C0">
              <w:rPr>
                <w:rFonts w:ascii="Calibri" w:eastAsia="Times New Roman" w:hAnsi="Calibri" w:cs="Times New Roman"/>
                <w:color w:val="000000"/>
                <w:sz w:val="22"/>
                <w:szCs w:val="22"/>
                <w:lang w:eastAsia="en-GB"/>
              </w:rPr>
              <w:br/>
              <w:t xml:space="preserve">Chester Lou A. </w:t>
            </w:r>
            <w:proofErr w:type="spellStart"/>
            <w:r w:rsidRPr="002039C0">
              <w:rPr>
                <w:rFonts w:ascii="Calibri" w:eastAsia="Times New Roman" w:hAnsi="Calibri" w:cs="Times New Roman"/>
                <w:color w:val="000000"/>
                <w:sz w:val="22"/>
                <w:szCs w:val="22"/>
                <w:lang w:eastAsia="en-GB"/>
              </w:rPr>
              <w:t>Allones</w:t>
            </w:r>
            <w:proofErr w:type="spellEnd"/>
            <w:r w:rsidRPr="002039C0">
              <w:rPr>
                <w:rFonts w:ascii="Calibri" w:eastAsia="Times New Roman" w:hAnsi="Calibri" w:cs="Times New Roman"/>
                <w:color w:val="000000"/>
                <w:sz w:val="22"/>
                <w:szCs w:val="22"/>
                <w:lang w:eastAsia="en-GB"/>
              </w:rPr>
              <w:br/>
              <w:t>632 8195841/632 8873320</w:t>
            </w:r>
            <w:r w:rsidRPr="002039C0">
              <w:rPr>
                <w:rFonts w:ascii="Calibri" w:eastAsia="Times New Roman" w:hAnsi="Calibri" w:cs="Times New Roman"/>
                <w:color w:val="000000"/>
                <w:sz w:val="22"/>
                <w:szCs w:val="22"/>
                <w:lang w:eastAsia="en-GB"/>
              </w:rPr>
              <w:br/>
              <w:t xml:space="preserve">2307 Chino </w:t>
            </w:r>
            <w:proofErr w:type="spellStart"/>
            <w:r w:rsidRPr="002039C0">
              <w:rPr>
                <w:rFonts w:ascii="Calibri" w:eastAsia="Times New Roman" w:hAnsi="Calibri" w:cs="Times New Roman"/>
                <w:color w:val="000000"/>
                <w:sz w:val="22"/>
                <w:szCs w:val="22"/>
                <w:lang w:eastAsia="en-GB"/>
              </w:rPr>
              <w:t>Roces</w:t>
            </w:r>
            <w:proofErr w:type="spellEnd"/>
            <w:r w:rsidRPr="002039C0">
              <w:rPr>
                <w:rFonts w:ascii="Calibri" w:eastAsia="Times New Roman" w:hAnsi="Calibri" w:cs="Times New Roman"/>
                <w:color w:val="000000"/>
                <w:sz w:val="22"/>
                <w:szCs w:val="22"/>
                <w:lang w:eastAsia="en-GB"/>
              </w:rPr>
              <w:t xml:space="preserve"> Avenue Extension Makati City</w:t>
            </w:r>
            <w:r w:rsidRPr="002039C0">
              <w:rPr>
                <w:rFonts w:ascii="Calibri" w:eastAsia="Times New Roman" w:hAnsi="Calibri" w:cs="Times New Roman"/>
                <w:color w:val="000000"/>
                <w:sz w:val="22"/>
                <w:szCs w:val="22"/>
                <w:lang w:eastAsia="en-GB"/>
              </w:rPr>
              <w:br/>
              <w:t>chester.allones@intertek.com</w:t>
            </w:r>
          </w:p>
        </w:tc>
        <w:tc>
          <w:tcPr>
            <w:tcW w:w="1997" w:type="dxa"/>
            <w:tcBorders>
              <w:top w:val="nil"/>
              <w:left w:val="nil"/>
              <w:bottom w:val="single" w:sz="4" w:space="0" w:color="auto"/>
              <w:right w:val="single" w:sz="4" w:space="0" w:color="auto"/>
            </w:tcBorders>
            <w:shd w:val="clear" w:color="auto" w:fill="auto"/>
            <w:hideMark/>
          </w:tcPr>
          <w:p w14:paraId="0ED8BAB4"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M</w:t>
            </w:r>
            <w:r w:rsidRPr="002039C0">
              <w:rPr>
                <w:rFonts w:ascii="Calibri" w:eastAsia="Times New Roman" w:hAnsi="Calibri" w:cs="Times New Roman"/>
                <w:color w:val="000000"/>
                <w:sz w:val="22"/>
                <w:szCs w:val="22"/>
                <w:lang w:eastAsia="en-GB"/>
              </w:rPr>
              <w:t>ade of PE-LD</w:t>
            </w:r>
          </w:p>
        </w:tc>
      </w:tr>
      <w:tr w:rsidR="00D841B9" w:rsidRPr="002039C0" w14:paraId="0180AFE5" w14:textId="77777777" w:rsidTr="00770257">
        <w:trPr>
          <w:trHeight w:val="600"/>
        </w:trPr>
        <w:tc>
          <w:tcPr>
            <w:tcW w:w="2088" w:type="dxa"/>
            <w:vMerge/>
            <w:tcBorders>
              <w:top w:val="nil"/>
              <w:left w:val="single" w:sz="4" w:space="0" w:color="auto"/>
              <w:bottom w:val="single" w:sz="4" w:space="0" w:color="auto"/>
              <w:right w:val="single" w:sz="4" w:space="0" w:color="auto"/>
            </w:tcBorders>
            <w:hideMark/>
          </w:tcPr>
          <w:p w14:paraId="4A960817"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hideMark/>
          </w:tcPr>
          <w:p w14:paraId="78C12B20"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R</w:t>
            </w:r>
            <w:r w:rsidRPr="002039C0">
              <w:rPr>
                <w:rFonts w:ascii="Calibri" w:eastAsia="Times New Roman" w:hAnsi="Calibri" w:cs="Times New Roman"/>
                <w:color w:val="000000"/>
                <w:sz w:val="22"/>
                <w:szCs w:val="22"/>
                <w:lang w:eastAsia="en-GB"/>
              </w:rPr>
              <w:t>ecycled material content</w:t>
            </w:r>
          </w:p>
        </w:tc>
        <w:tc>
          <w:tcPr>
            <w:tcW w:w="2790" w:type="dxa"/>
            <w:tcBorders>
              <w:top w:val="nil"/>
              <w:left w:val="nil"/>
              <w:bottom w:val="single" w:sz="4" w:space="0" w:color="auto"/>
              <w:right w:val="single" w:sz="4" w:space="0" w:color="auto"/>
            </w:tcBorders>
            <w:shd w:val="clear" w:color="auto" w:fill="auto"/>
            <w:hideMark/>
          </w:tcPr>
          <w:p w14:paraId="25A0637C"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Industrial Technology Development Institute (ITDI)</w:t>
            </w:r>
          </w:p>
        </w:tc>
        <w:tc>
          <w:tcPr>
            <w:tcW w:w="3150" w:type="dxa"/>
            <w:tcBorders>
              <w:top w:val="nil"/>
              <w:left w:val="nil"/>
              <w:bottom w:val="single" w:sz="4" w:space="0" w:color="auto"/>
              <w:right w:val="single" w:sz="4" w:space="0" w:color="auto"/>
            </w:tcBorders>
            <w:shd w:val="clear" w:color="auto" w:fill="auto"/>
            <w:hideMark/>
          </w:tcPr>
          <w:p w14:paraId="15156570"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70E147E9" w14:textId="77777777" w:rsidR="00D841B9" w:rsidRPr="002039C0" w:rsidRDefault="00D841B9" w:rsidP="00770257">
            <w:pPr>
              <w:rPr>
                <w:rFonts w:ascii="Calibri" w:eastAsia="Times New Roman" w:hAnsi="Calibri" w:cs="Times New Roman"/>
                <w:color w:val="000000"/>
                <w:sz w:val="22"/>
                <w:szCs w:val="22"/>
                <w:lang w:eastAsia="en-GB"/>
              </w:rPr>
            </w:pPr>
            <w:r w:rsidRPr="00D1482D">
              <w:rPr>
                <w:rFonts w:ascii="Calibri" w:eastAsia="Times New Roman" w:hAnsi="Calibri" w:cs="Times New Roman"/>
                <w:color w:val="000000"/>
                <w:sz w:val="22"/>
                <w:szCs w:val="22"/>
                <w:lang w:eastAsia="en-GB"/>
              </w:rPr>
              <w:t>http://www.itdi.dost.gov.ph/index.php/divisions/standards-and-testing</w:t>
            </w:r>
          </w:p>
        </w:tc>
        <w:tc>
          <w:tcPr>
            <w:tcW w:w="1997" w:type="dxa"/>
            <w:tcBorders>
              <w:top w:val="nil"/>
              <w:left w:val="nil"/>
              <w:bottom w:val="single" w:sz="4" w:space="0" w:color="auto"/>
              <w:right w:val="single" w:sz="4" w:space="0" w:color="auto"/>
            </w:tcBorders>
            <w:shd w:val="clear" w:color="auto" w:fill="auto"/>
            <w:hideMark/>
          </w:tcPr>
          <w:p w14:paraId="0D90A7C4"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M</w:t>
            </w:r>
            <w:r w:rsidRPr="002039C0">
              <w:rPr>
                <w:rFonts w:ascii="Calibri" w:eastAsia="Times New Roman" w:hAnsi="Calibri" w:cs="Times New Roman"/>
                <w:color w:val="000000"/>
                <w:sz w:val="22"/>
                <w:szCs w:val="22"/>
                <w:lang w:eastAsia="en-GB"/>
              </w:rPr>
              <w:t>in</w:t>
            </w:r>
            <w:r>
              <w:rPr>
                <w:rFonts w:ascii="Calibri" w:eastAsia="Times New Roman" w:hAnsi="Calibri" w:cs="Times New Roman"/>
                <w:color w:val="000000"/>
                <w:sz w:val="22"/>
                <w:szCs w:val="22"/>
                <w:lang w:eastAsia="en-GB"/>
              </w:rPr>
              <w:t>imum</w:t>
            </w:r>
            <w:r w:rsidRPr="002039C0">
              <w:rPr>
                <w:rFonts w:ascii="Calibri" w:eastAsia="Times New Roman" w:hAnsi="Calibri" w:cs="Times New Roman"/>
                <w:color w:val="000000"/>
                <w:sz w:val="22"/>
                <w:szCs w:val="22"/>
                <w:lang w:eastAsia="en-GB"/>
              </w:rPr>
              <w:t xml:space="preserve"> 30% post-consumer material</w:t>
            </w:r>
          </w:p>
        </w:tc>
      </w:tr>
      <w:tr w:rsidR="00D841B9" w:rsidRPr="002039C0" w14:paraId="6BE4DC48" w14:textId="77777777" w:rsidTr="00770257">
        <w:trPr>
          <w:trHeight w:val="300"/>
        </w:trPr>
        <w:tc>
          <w:tcPr>
            <w:tcW w:w="2088" w:type="dxa"/>
            <w:vMerge/>
            <w:tcBorders>
              <w:top w:val="nil"/>
              <w:left w:val="single" w:sz="4" w:space="0" w:color="auto"/>
              <w:bottom w:val="single" w:sz="4" w:space="0" w:color="auto"/>
              <w:right w:val="single" w:sz="4" w:space="0" w:color="auto"/>
            </w:tcBorders>
            <w:hideMark/>
          </w:tcPr>
          <w:p w14:paraId="40E8A5AE" w14:textId="77777777" w:rsidR="00D841B9" w:rsidRPr="002039C0" w:rsidRDefault="00D841B9" w:rsidP="00770257">
            <w:pPr>
              <w:rPr>
                <w:rFonts w:ascii="Calibri" w:eastAsia="Times New Roman" w:hAnsi="Calibri" w:cs="Times New Roman"/>
                <w:color w:val="000000"/>
                <w:sz w:val="22"/>
                <w:szCs w:val="22"/>
                <w:lang w:eastAsia="en-GB"/>
              </w:rPr>
            </w:pPr>
          </w:p>
        </w:tc>
        <w:tc>
          <w:tcPr>
            <w:tcW w:w="2250" w:type="dxa"/>
            <w:tcBorders>
              <w:top w:val="nil"/>
              <w:left w:val="nil"/>
              <w:bottom w:val="single" w:sz="4" w:space="0" w:color="auto"/>
              <w:right w:val="single" w:sz="4" w:space="0" w:color="auto"/>
            </w:tcBorders>
            <w:shd w:val="clear" w:color="auto" w:fill="auto"/>
            <w:hideMark/>
          </w:tcPr>
          <w:p w14:paraId="3828D49C"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B</w:t>
            </w:r>
            <w:r w:rsidRPr="002039C0">
              <w:rPr>
                <w:rFonts w:ascii="Calibri" w:eastAsia="Times New Roman" w:hAnsi="Calibri" w:cs="Times New Roman"/>
                <w:color w:val="000000"/>
                <w:sz w:val="22"/>
                <w:szCs w:val="22"/>
                <w:lang w:eastAsia="en-GB"/>
              </w:rPr>
              <w:t>iodegradability</w:t>
            </w:r>
          </w:p>
        </w:tc>
        <w:tc>
          <w:tcPr>
            <w:tcW w:w="2790" w:type="dxa"/>
            <w:tcBorders>
              <w:top w:val="nil"/>
              <w:left w:val="nil"/>
              <w:bottom w:val="single" w:sz="4" w:space="0" w:color="auto"/>
              <w:right w:val="single" w:sz="4" w:space="0" w:color="auto"/>
            </w:tcBorders>
            <w:shd w:val="clear" w:color="auto" w:fill="auto"/>
            <w:hideMark/>
          </w:tcPr>
          <w:p w14:paraId="11714628"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testing facility</w:t>
            </w:r>
          </w:p>
        </w:tc>
        <w:tc>
          <w:tcPr>
            <w:tcW w:w="3150" w:type="dxa"/>
            <w:tcBorders>
              <w:top w:val="nil"/>
              <w:left w:val="nil"/>
              <w:bottom w:val="single" w:sz="4" w:space="0" w:color="auto"/>
              <w:right w:val="single" w:sz="4" w:space="0" w:color="auto"/>
            </w:tcBorders>
            <w:shd w:val="clear" w:color="auto" w:fill="auto"/>
            <w:hideMark/>
          </w:tcPr>
          <w:p w14:paraId="419D2C12" w14:textId="77777777" w:rsidR="00D841B9" w:rsidRPr="002039C0" w:rsidRDefault="00D841B9" w:rsidP="00770257">
            <w:pPr>
              <w:rPr>
                <w:rFonts w:ascii="Calibri" w:eastAsia="Times New Roman" w:hAnsi="Calibri" w:cs="Times New Roman"/>
                <w:color w:val="000000"/>
                <w:sz w:val="22"/>
                <w:szCs w:val="22"/>
                <w:lang w:eastAsia="en-GB"/>
              </w:rPr>
            </w:pPr>
          </w:p>
        </w:tc>
        <w:tc>
          <w:tcPr>
            <w:tcW w:w="1980" w:type="dxa"/>
            <w:tcBorders>
              <w:top w:val="nil"/>
              <w:left w:val="nil"/>
              <w:bottom w:val="single" w:sz="4" w:space="0" w:color="auto"/>
              <w:right w:val="single" w:sz="4" w:space="0" w:color="auto"/>
            </w:tcBorders>
            <w:shd w:val="clear" w:color="auto" w:fill="auto"/>
            <w:hideMark/>
          </w:tcPr>
          <w:p w14:paraId="45B08994" w14:textId="77777777" w:rsidR="00D841B9" w:rsidRPr="002039C0" w:rsidRDefault="00D841B9" w:rsidP="00770257">
            <w:pPr>
              <w:rPr>
                <w:rFonts w:ascii="Calibri" w:eastAsia="Times New Roman" w:hAnsi="Calibri" w:cs="Times New Roman"/>
                <w:color w:val="000000"/>
                <w:sz w:val="22"/>
                <w:szCs w:val="22"/>
                <w:lang w:eastAsia="en-GB"/>
              </w:rPr>
            </w:pPr>
          </w:p>
        </w:tc>
        <w:tc>
          <w:tcPr>
            <w:tcW w:w="1997" w:type="dxa"/>
            <w:tcBorders>
              <w:top w:val="nil"/>
              <w:left w:val="nil"/>
              <w:bottom w:val="single" w:sz="4" w:space="0" w:color="auto"/>
              <w:right w:val="single" w:sz="4" w:space="0" w:color="auto"/>
            </w:tcBorders>
            <w:shd w:val="clear" w:color="auto" w:fill="auto"/>
            <w:hideMark/>
          </w:tcPr>
          <w:p w14:paraId="209AC0D8" w14:textId="77777777" w:rsidR="00D841B9" w:rsidRPr="002039C0" w:rsidRDefault="00D841B9" w:rsidP="00770257">
            <w:pPr>
              <w:rPr>
                <w:rFonts w:ascii="Calibri" w:eastAsia="Times New Roman" w:hAnsi="Calibri" w:cs="Times New Roman"/>
                <w:color w:val="000000"/>
                <w:sz w:val="22"/>
                <w:szCs w:val="22"/>
                <w:lang w:eastAsia="en-GB"/>
              </w:rPr>
            </w:pPr>
          </w:p>
        </w:tc>
      </w:tr>
      <w:tr w:rsidR="00D841B9" w:rsidRPr="002039C0" w14:paraId="474FBD97" w14:textId="77777777" w:rsidTr="00770257">
        <w:trPr>
          <w:trHeight w:val="900"/>
        </w:trPr>
        <w:tc>
          <w:tcPr>
            <w:tcW w:w="2088" w:type="dxa"/>
            <w:tcBorders>
              <w:top w:val="nil"/>
              <w:left w:val="single" w:sz="4" w:space="0" w:color="auto"/>
              <w:bottom w:val="single" w:sz="4" w:space="0" w:color="auto"/>
              <w:right w:val="single" w:sz="4" w:space="0" w:color="auto"/>
            </w:tcBorders>
            <w:shd w:val="clear" w:color="auto" w:fill="auto"/>
            <w:hideMark/>
          </w:tcPr>
          <w:p w14:paraId="45E3B0BD"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lastRenderedPageBreak/>
              <w:t>plastic chairs</w:t>
            </w:r>
          </w:p>
        </w:tc>
        <w:tc>
          <w:tcPr>
            <w:tcW w:w="2250" w:type="dxa"/>
            <w:tcBorders>
              <w:top w:val="nil"/>
              <w:left w:val="nil"/>
              <w:bottom w:val="single" w:sz="4" w:space="0" w:color="auto"/>
              <w:right w:val="single" w:sz="4" w:space="0" w:color="auto"/>
            </w:tcBorders>
            <w:shd w:val="clear" w:color="auto" w:fill="auto"/>
            <w:hideMark/>
          </w:tcPr>
          <w:p w14:paraId="4B0022CB"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C</w:t>
            </w:r>
            <w:r w:rsidRPr="002039C0">
              <w:rPr>
                <w:rFonts w:ascii="Calibri" w:eastAsia="Times New Roman" w:hAnsi="Calibri" w:cs="Times New Roman"/>
                <w:color w:val="000000"/>
                <w:sz w:val="22"/>
                <w:szCs w:val="22"/>
                <w:lang w:eastAsia="en-GB"/>
              </w:rPr>
              <w:t>ontent of lead, chromium, cadmium, mercury, phthalates, halogenated organic substances</w:t>
            </w:r>
          </w:p>
        </w:tc>
        <w:tc>
          <w:tcPr>
            <w:tcW w:w="2790" w:type="dxa"/>
            <w:tcBorders>
              <w:top w:val="nil"/>
              <w:left w:val="nil"/>
              <w:bottom w:val="single" w:sz="4" w:space="0" w:color="auto"/>
              <w:right w:val="single" w:sz="4" w:space="0" w:color="auto"/>
            </w:tcBorders>
            <w:shd w:val="clear" w:color="auto" w:fill="auto"/>
            <w:hideMark/>
          </w:tcPr>
          <w:p w14:paraId="5F43A14F" w14:textId="77777777" w:rsidR="00D841B9" w:rsidRPr="002039C0" w:rsidRDefault="00D841B9" w:rsidP="00770257">
            <w:pPr>
              <w:rPr>
                <w:rFonts w:ascii="Calibri" w:eastAsia="Times New Roman" w:hAnsi="Calibri" w:cs="Times New Roman"/>
                <w:color w:val="000000"/>
                <w:sz w:val="22"/>
                <w:szCs w:val="22"/>
                <w:lang w:eastAsia="en-GB"/>
              </w:rPr>
            </w:pPr>
            <w:r w:rsidRPr="002039C0">
              <w:rPr>
                <w:rFonts w:ascii="Calibri" w:eastAsia="Times New Roman" w:hAnsi="Calibri" w:cs="Times New Roman"/>
                <w:color w:val="000000"/>
                <w:sz w:val="22"/>
                <w:szCs w:val="22"/>
                <w:lang w:eastAsia="en-GB"/>
              </w:rPr>
              <w:t>SGS Philippines (metals only)</w:t>
            </w:r>
          </w:p>
        </w:tc>
        <w:tc>
          <w:tcPr>
            <w:tcW w:w="3150" w:type="dxa"/>
            <w:tcBorders>
              <w:top w:val="nil"/>
              <w:left w:val="nil"/>
              <w:bottom w:val="single" w:sz="4" w:space="0" w:color="auto"/>
              <w:right w:val="single" w:sz="4" w:space="0" w:color="auto"/>
            </w:tcBorders>
            <w:shd w:val="clear" w:color="auto" w:fill="auto"/>
            <w:hideMark/>
          </w:tcPr>
          <w:p w14:paraId="40902C31"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No details provided</w:t>
            </w:r>
          </w:p>
        </w:tc>
        <w:tc>
          <w:tcPr>
            <w:tcW w:w="1980" w:type="dxa"/>
            <w:tcBorders>
              <w:top w:val="nil"/>
              <w:left w:val="nil"/>
              <w:bottom w:val="single" w:sz="4" w:space="0" w:color="auto"/>
              <w:right w:val="single" w:sz="4" w:space="0" w:color="auto"/>
            </w:tcBorders>
            <w:shd w:val="clear" w:color="auto" w:fill="auto"/>
            <w:hideMark/>
          </w:tcPr>
          <w:p w14:paraId="75FC1B21" w14:textId="77777777" w:rsidR="00D841B9"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 xml:space="preserve">2/F </w:t>
            </w:r>
            <w:proofErr w:type="spellStart"/>
            <w:r>
              <w:rPr>
                <w:rFonts w:ascii="Calibri" w:eastAsia="Times New Roman" w:hAnsi="Calibri" w:cs="Times New Roman"/>
                <w:color w:val="000000"/>
                <w:sz w:val="22"/>
                <w:szCs w:val="22"/>
                <w:lang w:eastAsia="en-GB"/>
              </w:rPr>
              <w:t>Alegria</w:t>
            </w:r>
            <w:proofErr w:type="spellEnd"/>
            <w:r>
              <w:rPr>
                <w:rFonts w:ascii="Calibri" w:eastAsia="Times New Roman" w:hAnsi="Calibri" w:cs="Times New Roman"/>
                <w:color w:val="000000"/>
                <w:sz w:val="22"/>
                <w:szCs w:val="22"/>
                <w:lang w:eastAsia="en-GB"/>
              </w:rPr>
              <w:t xml:space="preserve"> Bldg. 2229 Chino </w:t>
            </w:r>
            <w:proofErr w:type="spellStart"/>
            <w:r>
              <w:rPr>
                <w:rFonts w:ascii="Calibri" w:eastAsia="Times New Roman" w:hAnsi="Calibri" w:cs="Times New Roman"/>
                <w:color w:val="000000"/>
                <w:sz w:val="22"/>
                <w:szCs w:val="22"/>
                <w:lang w:eastAsia="en-GB"/>
              </w:rPr>
              <w:t>Roces</w:t>
            </w:r>
            <w:proofErr w:type="spellEnd"/>
            <w:r>
              <w:rPr>
                <w:rFonts w:ascii="Calibri" w:eastAsia="Times New Roman" w:hAnsi="Calibri" w:cs="Times New Roman"/>
                <w:color w:val="000000"/>
                <w:sz w:val="22"/>
                <w:szCs w:val="22"/>
                <w:lang w:eastAsia="en-GB"/>
              </w:rPr>
              <w:t xml:space="preserve"> Avenue Makati, Metro Manila</w:t>
            </w:r>
          </w:p>
          <w:p w14:paraId="63A9BE31"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Tel no. +632 784 9400</w:t>
            </w:r>
          </w:p>
        </w:tc>
        <w:tc>
          <w:tcPr>
            <w:tcW w:w="1997" w:type="dxa"/>
            <w:tcBorders>
              <w:top w:val="nil"/>
              <w:left w:val="nil"/>
              <w:bottom w:val="single" w:sz="4" w:space="0" w:color="auto"/>
              <w:right w:val="single" w:sz="4" w:space="0" w:color="auto"/>
            </w:tcBorders>
            <w:shd w:val="clear" w:color="auto" w:fill="auto"/>
            <w:hideMark/>
          </w:tcPr>
          <w:p w14:paraId="01F24BBA" w14:textId="77777777" w:rsidR="00D841B9" w:rsidRPr="002039C0" w:rsidRDefault="00D841B9" w:rsidP="00770257">
            <w:pPr>
              <w:rPr>
                <w:rFonts w:ascii="Calibri" w:eastAsia="Times New Roman" w:hAnsi="Calibri" w:cs="Times New Roman"/>
                <w:color w:val="000000"/>
                <w:sz w:val="22"/>
                <w:szCs w:val="22"/>
                <w:lang w:eastAsia="en-GB"/>
              </w:rPr>
            </w:pPr>
            <w:r>
              <w:rPr>
                <w:rFonts w:ascii="Calibri" w:eastAsia="Times New Roman" w:hAnsi="Calibri" w:cs="Times New Roman"/>
                <w:color w:val="000000"/>
                <w:sz w:val="22"/>
                <w:szCs w:val="22"/>
                <w:lang w:eastAsia="en-GB"/>
              </w:rPr>
              <w:t>N</w:t>
            </w:r>
            <w:r w:rsidRPr="002039C0">
              <w:rPr>
                <w:rFonts w:ascii="Calibri" w:eastAsia="Times New Roman" w:hAnsi="Calibri" w:cs="Times New Roman"/>
                <w:color w:val="000000"/>
                <w:sz w:val="22"/>
                <w:szCs w:val="22"/>
                <w:lang w:eastAsia="en-GB"/>
              </w:rPr>
              <w:t>o content of such substances</w:t>
            </w:r>
          </w:p>
        </w:tc>
      </w:tr>
    </w:tbl>
    <w:p w14:paraId="59292B57" w14:textId="77777777" w:rsidR="00D841B9" w:rsidRDefault="00D841B9" w:rsidP="003449DF">
      <w:pPr>
        <w:jc w:val="both"/>
      </w:pPr>
    </w:p>
    <w:p w14:paraId="1B707F26" w14:textId="77777777" w:rsidR="00B92B60" w:rsidRDefault="00B92B60" w:rsidP="00B92B60">
      <w:pPr>
        <w:jc w:val="both"/>
      </w:pPr>
      <w:r>
        <w:t>Notes:</w:t>
      </w:r>
    </w:p>
    <w:p w14:paraId="45CAA6C7" w14:textId="77777777" w:rsidR="00B92B60" w:rsidRDefault="00B92B60" w:rsidP="00B92B60">
      <w:pPr>
        <w:jc w:val="both"/>
      </w:pPr>
    </w:p>
    <w:p w14:paraId="0A6CEF32" w14:textId="77777777" w:rsidR="00B92B60" w:rsidRPr="004D5518" w:rsidRDefault="00B92B60" w:rsidP="00B92B60">
      <w:pPr>
        <w:jc w:val="both"/>
      </w:pPr>
      <w:r>
        <w:t xml:space="preserve">Intertek Laboratories is an international firm which provide services in various areas in the Philippines. They have a comprehensive list of available tests for various consumer goods such as home appliances (i.e. refrigerators, air-conditioner units), textiles and chemicals (i.e. paints and cleaners) to name a few. However, the capability of the local offices in conducting particular tests should be verified. </w:t>
      </w:r>
    </w:p>
    <w:p w14:paraId="10210EE9" w14:textId="77777777" w:rsidR="00D841B9" w:rsidRDefault="00D841B9" w:rsidP="003449DF">
      <w:pPr>
        <w:jc w:val="both"/>
      </w:pPr>
    </w:p>
    <w:p w14:paraId="5F45A788" w14:textId="77777777" w:rsidR="004D5518" w:rsidRDefault="004D5518" w:rsidP="003449DF">
      <w:pPr>
        <w:jc w:val="both"/>
      </w:pPr>
    </w:p>
    <w:p w14:paraId="0E38F0AA" w14:textId="77777777" w:rsidR="004D5518" w:rsidRPr="004D5518" w:rsidRDefault="004D5518" w:rsidP="00E72804">
      <w:pPr>
        <w:jc w:val="both"/>
      </w:pPr>
    </w:p>
    <w:sectPr w:rsidR="004D5518" w:rsidRPr="004D5518" w:rsidSect="00722D4A">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73F78" w14:textId="77777777" w:rsidR="00187B34" w:rsidRDefault="00187B34" w:rsidP="00DA3340">
      <w:r>
        <w:separator/>
      </w:r>
    </w:p>
  </w:endnote>
  <w:endnote w:type="continuationSeparator" w:id="0">
    <w:p w14:paraId="5383FB5F" w14:textId="77777777" w:rsidR="00187B34" w:rsidRDefault="00187B34" w:rsidP="00DA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1C5D" w14:textId="77777777" w:rsidR="00476CF7" w:rsidRDefault="00476CF7" w:rsidP="00944E47">
    <w:pPr>
      <w:pStyle w:val="Footer"/>
      <w:framePr w:wrap="none" w:vAnchor="text" w:hAnchor="margin" w:xAlign="right" w:y="1"/>
    </w:pPr>
    <w:r>
      <w:fldChar w:fldCharType="begin"/>
    </w:r>
    <w:r>
      <w:instrText xml:space="preserve">PAGE  </w:instrText>
    </w:r>
    <w:r>
      <w:fldChar w:fldCharType="end"/>
    </w:r>
  </w:p>
  <w:p w14:paraId="10C306C9" w14:textId="77777777" w:rsidR="00476CF7" w:rsidRDefault="00476CF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B4075" w14:textId="77777777" w:rsidR="00476CF7" w:rsidRPr="00944E47" w:rsidRDefault="00476CF7" w:rsidP="00A20C52">
    <w:pPr>
      <w:pStyle w:val="Footer"/>
      <w:framePr w:wrap="none" w:vAnchor="text" w:hAnchor="margin" w:xAlign="right" w:y="1"/>
      <w:rPr>
        <w:rStyle w:val="PageNumber"/>
        <w:sz w:val="18"/>
        <w:szCs w:val="18"/>
      </w:rPr>
    </w:pPr>
    <w:r w:rsidRPr="00944E47">
      <w:rPr>
        <w:rStyle w:val="PageNumber"/>
        <w:sz w:val="18"/>
        <w:szCs w:val="18"/>
      </w:rPr>
      <w:fldChar w:fldCharType="begin"/>
    </w:r>
    <w:r w:rsidRPr="00944E47">
      <w:rPr>
        <w:rStyle w:val="PageNumber"/>
        <w:sz w:val="18"/>
        <w:szCs w:val="18"/>
      </w:rPr>
      <w:instrText xml:space="preserve">PAGE  </w:instrText>
    </w:r>
    <w:r w:rsidRPr="00944E47">
      <w:rPr>
        <w:rStyle w:val="PageNumber"/>
        <w:sz w:val="18"/>
        <w:szCs w:val="18"/>
      </w:rPr>
      <w:fldChar w:fldCharType="separate"/>
    </w:r>
    <w:r w:rsidR="009E38B4">
      <w:rPr>
        <w:rStyle w:val="PageNumber"/>
        <w:noProof/>
        <w:sz w:val="18"/>
        <w:szCs w:val="18"/>
      </w:rPr>
      <w:t>11</w:t>
    </w:r>
    <w:r w:rsidRPr="00944E47">
      <w:rPr>
        <w:rStyle w:val="PageNumber"/>
        <w:sz w:val="18"/>
        <w:szCs w:val="18"/>
      </w:rPr>
      <w:fldChar w:fldCharType="end"/>
    </w:r>
  </w:p>
  <w:p w14:paraId="6004C628" w14:textId="77777777" w:rsidR="00476CF7" w:rsidRDefault="00476CF7" w:rsidP="00944E4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ED1FE" w14:textId="77777777" w:rsidR="00476CF7" w:rsidRDefault="00476CF7" w:rsidP="00A20C5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BAB685" w14:textId="77777777" w:rsidR="00476CF7" w:rsidRDefault="00476CF7" w:rsidP="00944E4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4ED34" w14:textId="77777777" w:rsidR="00476CF7" w:rsidRPr="00944E47" w:rsidRDefault="00476CF7" w:rsidP="00A20C52">
    <w:pPr>
      <w:pStyle w:val="Footer"/>
      <w:framePr w:wrap="none" w:vAnchor="text" w:hAnchor="margin" w:xAlign="right" w:y="1"/>
      <w:rPr>
        <w:rStyle w:val="PageNumber"/>
        <w:sz w:val="18"/>
        <w:szCs w:val="18"/>
      </w:rPr>
    </w:pPr>
    <w:r w:rsidRPr="00944E47">
      <w:rPr>
        <w:rStyle w:val="PageNumber"/>
        <w:sz w:val="18"/>
        <w:szCs w:val="18"/>
      </w:rPr>
      <w:fldChar w:fldCharType="begin"/>
    </w:r>
    <w:r w:rsidRPr="00944E47">
      <w:rPr>
        <w:rStyle w:val="PageNumber"/>
        <w:sz w:val="18"/>
        <w:szCs w:val="18"/>
      </w:rPr>
      <w:instrText xml:space="preserve">PAGE  </w:instrText>
    </w:r>
    <w:r w:rsidRPr="00944E47">
      <w:rPr>
        <w:rStyle w:val="PageNumber"/>
        <w:sz w:val="18"/>
        <w:szCs w:val="18"/>
      </w:rPr>
      <w:fldChar w:fldCharType="separate"/>
    </w:r>
    <w:r w:rsidR="009E38B4">
      <w:rPr>
        <w:rStyle w:val="PageNumber"/>
        <w:noProof/>
        <w:sz w:val="18"/>
        <w:szCs w:val="18"/>
      </w:rPr>
      <w:t>26</w:t>
    </w:r>
    <w:r w:rsidRPr="00944E47">
      <w:rPr>
        <w:rStyle w:val="PageNumber"/>
        <w:sz w:val="18"/>
        <w:szCs w:val="18"/>
      </w:rPr>
      <w:fldChar w:fldCharType="end"/>
    </w:r>
  </w:p>
  <w:p w14:paraId="5A1CCEF6" w14:textId="77777777" w:rsidR="00476CF7" w:rsidRDefault="00476CF7" w:rsidP="00944E4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2F03C" w14:textId="77777777" w:rsidR="00476CF7" w:rsidRDefault="00476CF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C68BC" w14:textId="77777777" w:rsidR="00476CF7" w:rsidRDefault="00476CF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42512" w14:textId="77777777" w:rsidR="00476CF7" w:rsidRDefault="00476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7287E" w14:textId="77777777" w:rsidR="00187B34" w:rsidRDefault="00187B34" w:rsidP="00DA3340">
      <w:r>
        <w:separator/>
      </w:r>
    </w:p>
  </w:footnote>
  <w:footnote w:type="continuationSeparator" w:id="0">
    <w:p w14:paraId="165A00A3" w14:textId="77777777" w:rsidR="00187B34" w:rsidRDefault="00187B34" w:rsidP="00DA3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EF452" w14:textId="513F1F8A" w:rsidR="00476CF7" w:rsidRDefault="00A206D3">
    <w:pPr>
      <w:pStyle w:val="Header"/>
    </w:pPr>
    <w:r>
      <w:rPr>
        <w:noProof/>
        <w:lang w:val="en-PH" w:eastAsia="en-PH"/>
      </w:rPr>
      <mc:AlternateContent>
        <mc:Choice Requires="wps">
          <w:drawing>
            <wp:anchor distT="0" distB="0" distL="114300" distR="114300" simplePos="0" relativeHeight="251667456" behindDoc="1" locked="0" layoutInCell="0" allowOverlap="1" wp14:anchorId="7BC24055" wp14:editId="47D4FEC8">
              <wp:simplePos x="0" y="0"/>
              <wp:positionH relativeFrom="margin">
                <wp:align>center</wp:align>
              </wp:positionH>
              <wp:positionV relativeFrom="margin">
                <wp:align>center</wp:align>
              </wp:positionV>
              <wp:extent cx="6090285" cy="2030095"/>
              <wp:effectExtent l="0" t="0" r="0" b="0"/>
              <wp:wrapNone/>
              <wp:docPr id="3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10CA2" w14:textId="77777777" w:rsidR="00476CF7" w:rsidRDefault="00476CF7" w:rsidP="001445ED">
                          <w:pPr>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BC24055" id="_x0000_t202" coordsize="21600,21600" o:spt="202" path="m,l,21600r21600,l21600,xe">
              <v:stroke joinstyle="miter"/>
              <v:path gradientshapeok="t" o:connecttype="rect"/>
            </v:shapetype>
            <v:shape id="WordArt 6" o:spid="_x0000_s1026" type="#_x0000_t202" style="position:absolute;margin-left:0;margin-top:0;width:479.55pt;height:159.8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" o:allowincell="f" filled="f" stroked="f">
              <v:stroke joinstyle="round"/>
              <o:lock v:ext="edit" shapetype="t"/>
              <v:textbox style="mso-fit-shape-to-text:t">
                <w:txbxContent>
                  <w:p w14:paraId="69F10CA2" w14:textId="77777777" w:rsidR="00476CF7" w:rsidRDefault="00476CF7" w:rsidP="001445ED">
                    <w:pPr>
                      <w:jc w:val="center"/>
                    </w:pPr>
                    <w:r>
                      <w:rPr>
                        <w:rFonts w:ascii="Calibri" w:hAnsi="Calibri" w:cs="Calibri"/>
                        <w:color w:val="C0C0C0"/>
                        <w:sz w:val="2"/>
                        <w:szCs w:val="2"/>
                      </w:rPr>
                      <w:t>DRAFT</w:t>
                    </w:r>
                  </w:p>
                </w:txbxContent>
              </v:textbox>
              <w10:wrap anchorx="margin" anchory="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52307" w14:textId="23FE45DB" w:rsidR="00476CF7" w:rsidRDefault="00476CF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D54AE" w14:textId="6CCAA5C4" w:rsidR="00476CF7" w:rsidRDefault="00476CF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F9671" w14:textId="32312FA9" w:rsidR="00476CF7" w:rsidRDefault="00476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3F70" w14:textId="79D0443C" w:rsidR="00476CF7" w:rsidRDefault="00A206D3">
    <w:pPr>
      <w:pStyle w:val="Header"/>
    </w:pPr>
    <w:r>
      <w:rPr>
        <w:noProof/>
        <w:lang w:val="en-PH" w:eastAsia="en-PH"/>
      </w:rPr>
      <mc:AlternateContent>
        <mc:Choice Requires="wps">
          <w:drawing>
            <wp:anchor distT="0" distB="0" distL="114300" distR="114300" simplePos="0" relativeHeight="251665408" behindDoc="1" locked="0" layoutInCell="0" allowOverlap="1" wp14:anchorId="662B0027" wp14:editId="40077996">
              <wp:simplePos x="0" y="0"/>
              <wp:positionH relativeFrom="margin">
                <wp:align>center</wp:align>
              </wp:positionH>
              <wp:positionV relativeFrom="margin">
                <wp:align>center</wp:align>
              </wp:positionV>
              <wp:extent cx="6090285" cy="106680"/>
              <wp:effectExtent l="0" t="0" r="0" b="0"/>
              <wp:wrapNone/>
              <wp:docPr id="3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FC46C" w14:textId="77777777" w:rsidR="00476CF7" w:rsidRDefault="00476CF7" w:rsidP="001445ED">
                          <w:pPr>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62B0027" id="_x0000_t202" coordsize="21600,21600" o:spt="202" path="m,l,21600r21600,l21600,xe">
              <v:stroke joinstyle="miter"/>
              <v:path gradientshapeok="t" o:connecttype="rect"/>
            </v:shapetype>
            <v:shape id="WordArt 5" o:spid="_x0000_s1027" type="#_x0000_t202" style="position:absolute;margin-left:0;margin-top:0;width:479.55pt;height:8.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" o:allowincell="f" filled="f" stroked="f">
              <v:stroke joinstyle="round"/>
              <o:lock v:ext="edit" shapetype="t"/>
              <v:textbox style="mso-fit-shape-to-text:t">
                <w:txbxContent>
                  <w:p w14:paraId="153FC46C" w14:textId="77777777" w:rsidR="00476CF7" w:rsidRDefault="00476CF7" w:rsidP="001445ED">
                    <w:pPr>
                      <w:jc w:val="center"/>
                    </w:pPr>
                    <w:r>
                      <w:rPr>
                        <w:rFonts w:ascii="Calibri" w:hAnsi="Calibri" w:cs="Calibri"/>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79393" w14:textId="32792C43" w:rsidR="00476CF7" w:rsidRDefault="00A206D3">
    <w:pPr>
      <w:pStyle w:val="Header"/>
    </w:pPr>
    <w:r>
      <w:rPr>
        <w:noProof/>
        <w:lang w:val="en-PH" w:eastAsia="en-PH"/>
      </w:rPr>
      <mc:AlternateContent>
        <mc:Choice Requires="wps">
          <w:drawing>
            <wp:anchor distT="0" distB="0" distL="114300" distR="114300" simplePos="0" relativeHeight="251669504" behindDoc="1" locked="0" layoutInCell="0" allowOverlap="1" wp14:anchorId="1AB1BB00" wp14:editId="38871D3B">
              <wp:simplePos x="0" y="0"/>
              <wp:positionH relativeFrom="margin">
                <wp:align>center</wp:align>
              </wp:positionH>
              <wp:positionV relativeFrom="margin">
                <wp:align>center</wp:align>
              </wp:positionV>
              <wp:extent cx="6090285" cy="106680"/>
              <wp:effectExtent l="0" t="0" r="0" b="0"/>
              <wp:wrapNone/>
              <wp:docPr id="2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AF6488" w14:textId="77777777" w:rsidR="00476CF7" w:rsidRDefault="00476CF7" w:rsidP="001445ED">
                          <w:pPr>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B1BB00" id="_x0000_t202" coordsize="21600,21600" o:spt="202" path="m,l,21600r21600,l21600,xe">
              <v:stroke joinstyle="miter"/>
              <v:path gradientshapeok="t" o:connecttype="rect"/>
            </v:shapetype>
            <v:shape id="WordArt 7" o:spid="_x0000_s1028" type="#_x0000_t202" style="position:absolute;margin-left:0;margin-top:0;width:479.55pt;height:8.4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" o:allowincell="f" filled="f" stroked="f">
              <v:stroke joinstyle="round"/>
              <o:lock v:ext="edit" shapetype="t"/>
              <v:textbox style="mso-fit-shape-to-text:t">
                <w:txbxContent>
                  <w:p w14:paraId="3BAF6488" w14:textId="77777777" w:rsidR="00476CF7" w:rsidRDefault="00476CF7" w:rsidP="001445ED">
                    <w:pPr>
                      <w:jc w:val="center"/>
                    </w:pPr>
                    <w:r>
                      <w:rPr>
                        <w:rFonts w:ascii="Calibri" w:hAnsi="Calibri" w:cs="Calibri"/>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CB31F" w14:textId="4089293F" w:rsidR="00476CF7" w:rsidRDefault="00476C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6FA6" w14:textId="690032CC" w:rsidR="00476CF7" w:rsidRPr="00551C23" w:rsidRDefault="00476CF7" w:rsidP="004D55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247F3" w14:textId="4D7FF28F" w:rsidR="00476CF7" w:rsidRDefault="00476CF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03DB6" w14:textId="51434D6E" w:rsidR="00476CF7" w:rsidRDefault="00476C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B99DD" w14:textId="1DFE528C" w:rsidR="00476CF7" w:rsidRPr="00551C23" w:rsidRDefault="00476CF7" w:rsidP="004D55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0B68E" w14:textId="47A99EF1" w:rsidR="00476CF7" w:rsidRDefault="00476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CD1"/>
    <w:multiLevelType w:val="hybridMultilevel"/>
    <w:tmpl w:val="4ECC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45F20"/>
    <w:multiLevelType w:val="hybridMultilevel"/>
    <w:tmpl w:val="9DA2EE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020D04"/>
    <w:multiLevelType w:val="hybridMultilevel"/>
    <w:tmpl w:val="0DDC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F73AC2"/>
    <w:multiLevelType w:val="hybridMultilevel"/>
    <w:tmpl w:val="D786C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590B7C"/>
    <w:multiLevelType w:val="hybridMultilevel"/>
    <w:tmpl w:val="62C49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EB3C5E"/>
    <w:multiLevelType w:val="hybridMultilevel"/>
    <w:tmpl w:val="67C8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9F392A"/>
    <w:multiLevelType w:val="hybridMultilevel"/>
    <w:tmpl w:val="7522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A82E7A"/>
    <w:multiLevelType w:val="hybridMultilevel"/>
    <w:tmpl w:val="91FE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F42FDA"/>
    <w:multiLevelType w:val="hybridMultilevel"/>
    <w:tmpl w:val="0EE0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053D75"/>
    <w:multiLevelType w:val="hybridMultilevel"/>
    <w:tmpl w:val="D7C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8C70B0"/>
    <w:multiLevelType w:val="hybridMultilevel"/>
    <w:tmpl w:val="8F0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AB08C8"/>
    <w:multiLevelType w:val="hybridMultilevel"/>
    <w:tmpl w:val="0A56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C519AF"/>
    <w:multiLevelType w:val="hybridMultilevel"/>
    <w:tmpl w:val="775EE166"/>
    <w:lvl w:ilvl="0" w:tplc="E566FB3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CE3CEA"/>
    <w:multiLevelType w:val="hybridMultilevel"/>
    <w:tmpl w:val="1D94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487E12"/>
    <w:multiLevelType w:val="hybridMultilevel"/>
    <w:tmpl w:val="BF549E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9E2E74"/>
    <w:multiLevelType w:val="hybridMultilevel"/>
    <w:tmpl w:val="CD3C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E929E1"/>
    <w:multiLevelType w:val="hybridMultilevel"/>
    <w:tmpl w:val="B088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365851"/>
    <w:multiLevelType w:val="hybridMultilevel"/>
    <w:tmpl w:val="E4566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235F7C"/>
    <w:multiLevelType w:val="hybridMultilevel"/>
    <w:tmpl w:val="D070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A46B3D"/>
    <w:multiLevelType w:val="hybridMultilevel"/>
    <w:tmpl w:val="B112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5C7DCA"/>
    <w:multiLevelType w:val="hybridMultilevel"/>
    <w:tmpl w:val="E7CA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AF5D78"/>
    <w:multiLevelType w:val="hybridMultilevel"/>
    <w:tmpl w:val="09E037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724F0C88"/>
    <w:multiLevelType w:val="hybridMultilevel"/>
    <w:tmpl w:val="B934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7146BF"/>
    <w:multiLevelType w:val="hybridMultilevel"/>
    <w:tmpl w:val="817A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1"/>
  </w:num>
  <w:num w:numId="4">
    <w:abstractNumId w:val="22"/>
  </w:num>
  <w:num w:numId="5">
    <w:abstractNumId w:val="16"/>
  </w:num>
  <w:num w:numId="6">
    <w:abstractNumId w:val="13"/>
  </w:num>
  <w:num w:numId="7">
    <w:abstractNumId w:val="6"/>
  </w:num>
  <w:num w:numId="8">
    <w:abstractNumId w:val="5"/>
  </w:num>
  <w:num w:numId="9">
    <w:abstractNumId w:val="11"/>
  </w:num>
  <w:num w:numId="10">
    <w:abstractNumId w:val="10"/>
  </w:num>
  <w:num w:numId="11">
    <w:abstractNumId w:val="14"/>
  </w:num>
  <w:num w:numId="12">
    <w:abstractNumId w:val="2"/>
  </w:num>
  <w:num w:numId="13">
    <w:abstractNumId w:val="1"/>
  </w:num>
  <w:num w:numId="14">
    <w:abstractNumId w:val="20"/>
  </w:num>
  <w:num w:numId="15">
    <w:abstractNumId w:val="7"/>
  </w:num>
  <w:num w:numId="16">
    <w:abstractNumId w:val="17"/>
  </w:num>
  <w:num w:numId="17">
    <w:abstractNumId w:val="23"/>
  </w:num>
  <w:num w:numId="18">
    <w:abstractNumId w:val="9"/>
  </w:num>
  <w:num w:numId="19">
    <w:abstractNumId w:val="0"/>
  </w:num>
  <w:num w:numId="20">
    <w:abstractNumId w:val="18"/>
  </w:num>
  <w:num w:numId="21">
    <w:abstractNumId w:val="15"/>
  </w:num>
  <w:num w:numId="22">
    <w:abstractNumId w:val="19"/>
  </w:num>
  <w:num w:numId="23">
    <w:abstractNumId w:val="8"/>
  </w:num>
  <w:num w:numId="24">
    <w:abstractNumId w:val="4"/>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2A"/>
    <w:rsid w:val="000030E7"/>
    <w:rsid w:val="00032FED"/>
    <w:rsid w:val="00033504"/>
    <w:rsid w:val="00034C36"/>
    <w:rsid w:val="00037C07"/>
    <w:rsid w:val="00042C9D"/>
    <w:rsid w:val="00065042"/>
    <w:rsid w:val="000D2522"/>
    <w:rsid w:val="000D6B5F"/>
    <w:rsid w:val="000D7399"/>
    <w:rsid w:val="000F66B4"/>
    <w:rsid w:val="00104CD3"/>
    <w:rsid w:val="001269A0"/>
    <w:rsid w:val="00135525"/>
    <w:rsid w:val="001445ED"/>
    <w:rsid w:val="00157B9B"/>
    <w:rsid w:val="00172F52"/>
    <w:rsid w:val="00187B34"/>
    <w:rsid w:val="00190D0D"/>
    <w:rsid w:val="0019179B"/>
    <w:rsid w:val="00192482"/>
    <w:rsid w:val="001C7779"/>
    <w:rsid w:val="001E6BD5"/>
    <w:rsid w:val="001F05E8"/>
    <w:rsid w:val="00200BEE"/>
    <w:rsid w:val="00202628"/>
    <w:rsid w:val="002039C0"/>
    <w:rsid w:val="00211992"/>
    <w:rsid w:val="002237DC"/>
    <w:rsid w:val="002329BB"/>
    <w:rsid w:val="00237930"/>
    <w:rsid w:val="00254F21"/>
    <w:rsid w:val="00291EDA"/>
    <w:rsid w:val="002923A3"/>
    <w:rsid w:val="0029559B"/>
    <w:rsid w:val="002A7543"/>
    <w:rsid w:val="002B40C8"/>
    <w:rsid w:val="002D5B09"/>
    <w:rsid w:val="002E2A69"/>
    <w:rsid w:val="002F6D42"/>
    <w:rsid w:val="00303DD7"/>
    <w:rsid w:val="003069AF"/>
    <w:rsid w:val="003177F0"/>
    <w:rsid w:val="00320652"/>
    <w:rsid w:val="00331219"/>
    <w:rsid w:val="003449DF"/>
    <w:rsid w:val="00354A35"/>
    <w:rsid w:val="00371514"/>
    <w:rsid w:val="0037255B"/>
    <w:rsid w:val="003849F0"/>
    <w:rsid w:val="003B6CAC"/>
    <w:rsid w:val="003B7126"/>
    <w:rsid w:val="0040705C"/>
    <w:rsid w:val="004225D6"/>
    <w:rsid w:val="004364E8"/>
    <w:rsid w:val="004415D8"/>
    <w:rsid w:val="0044192A"/>
    <w:rsid w:val="00455800"/>
    <w:rsid w:val="00475BD9"/>
    <w:rsid w:val="00475D0C"/>
    <w:rsid w:val="00476CF7"/>
    <w:rsid w:val="00482430"/>
    <w:rsid w:val="00482CD1"/>
    <w:rsid w:val="004837CD"/>
    <w:rsid w:val="0048559B"/>
    <w:rsid w:val="004C1DD4"/>
    <w:rsid w:val="004D5518"/>
    <w:rsid w:val="004D57DF"/>
    <w:rsid w:val="004E43D2"/>
    <w:rsid w:val="004F02D7"/>
    <w:rsid w:val="00515566"/>
    <w:rsid w:val="005177FB"/>
    <w:rsid w:val="00526B1A"/>
    <w:rsid w:val="00530C4A"/>
    <w:rsid w:val="00534288"/>
    <w:rsid w:val="00551B85"/>
    <w:rsid w:val="00563E5C"/>
    <w:rsid w:val="00593401"/>
    <w:rsid w:val="005A04C5"/>
    <w:rsid w:val="005F1AAE"/>
    <w:rsid w:val="0061011A"/>
    <w:rsid w:val="00623DF5"/>
    <w:rsid w:val="00640E29"/>
    <w:rsid w:val="006445C2"/>
    <w:rsid w:val="006460C1"/>
    <w:rsid w:val="006517CD"/>
    <w:rsid w:val="00671EE4"/>
    <w:rsid w:val="006744C9"/>
    <w:rsid w:val="0068769F"/>
    <w:rsid w:val="006B42B7"/>
    <w:rsid w:val="006C39A6"/>
    <w:rsid w:val="006C6719"/>
    <w:rsid w:val="006D26A9"/>
    <w:rsid w:val="006F1E9F"/>
    <w:rsid w:val="006F4FED"/>
    <w:rsid w:val="007160B9"/>
    <w:rsid w:val="00722D4A"/>
    <w:rsid w:val="00734949"/>
    <w:rsid w:val="00744FF1"/>
    <w:rsid w:val="00766B19"/>
    <w:rsid w:val="00770257"/>
    <w:rsid w:val="00771618"/>
    <w:rsid w:val="00780EEC"/>
    <w:rsid w:val="007856C0"/>
    <w:rsid w:val="00790006"/>
    <w:rsid w:val="00796F01"/>
    <w:rsid w:val="007A0F8D"/>
    <w:rsid w:val="007A6142"/>
    <w:rsid w:val="007A69AD"/>
    <w:rsid w:val="007D5BF2"/>
    <w:rsid w:val="007D609B"/>
    <w:rsid w:val="007E282E"/>
    <w:rsid w:val="007E3FC7"/>
    <w:rsid w:val="00801A55"/>
    <w:rsid w:val="00807BCA"/>
    <w:rsid w:val="00822687"/>
    <w:rsid w:val="00841DA9"/>
    <w:rsid w:val="008507D8"/>
    <w:rsid w:val="00886E80"/>
    <w:rsid w:val="00892CFF"/>
    <w:rsid w:val="00895020"/>
    <w:rsid w:val="008A1D8F"/>
    <w:rsid w:val="008B24A3"/>
    <w:rsid w:val="008D6C6E"/>
    <w:rsid w:val="008D7502"/>
    <w:rsid w:val="008E08DC"/>
    <w:rsid w:val="008F739B"/>
    <w:rsid w:val="00901A88"/>
    <w:rsid w:val="00904614"/>
    <w:rsid w:val="0091108E"/>
    <w:rsid w:val="00936EE8"/>
    <w:rsid w:val="00944E47"/>
    <w:rsid w:val="0095531B"/>
    <w:rsid w:val="00963414"/>
    <w:rsid w:val="00971767"/>
    <w:rsid w:val="009734B6"/>
    <w:rsid w:val="00974FE7"/>
    <w:rsid w:val="009935B0"/>
    <w:rsid w:val="009A4851"/>
    <w:rsid w:val="009A6386"/>
    <w:rsid w:val="009B3D22"/>
    <w:rsid w:val="009C215F"/>
    <w:rsid w:val="009C3450"/>
    <w:rsid w:val="009C6A6E"/>
    <w:rsid w:val="009D1FED"/>
    <w:rsid w:val="009E38B4"/>
    <w:rsid w:val="009F3EF8"/>
    <w:rsid w:val="009F4378"/>
    <w:rsid w:val="00A206D3"/>
    <w:rsid w:val="00A20C52"/>
    <w:rsid w:val="00A30630"/>
    <w:rsid w:val="00A3095A"/>
    <w:rsid w:val="00A44F63"/>
    <w:rsid w:val="00A7198A"/>
    <w:rsid w:val="00A81A82"/>
    <w:rsid w:val="00A9765F"/>
    <w:rsid w:val="00AA55A5"/>
    <w:rsid w:val="00AB4CDF"/>
    <w:rsid w:val="00AD2C3C"/>
    <w:rsid w:val="00AD3B0F"/>
    <w:rsid w:val="00AE125F"/>
    <w:rsid w:val="00B0080D"/>
    <w:rsid w:val="00B05142"/>
    <w:rsid w:val="00B1507E"/>
    <w:rsid w:val="00B15343"/>
    <w:rsid w:val="00B16F1E"/>
    <w:rsid w:val="00B217E3"/>
    <w:rsid w:val="00B22FB0"/>
    <w:rsid w:val="00B24B8F"/>
    <w:rsid w:val="00B51761"/>
    <w:rsid w:val="00B528BB"/>
    <w:rsid w:val="00B558D0"/>
    <w:rsid w:val="00B564D2"/>
    <w:rsid w:val="00B71F50"/>
    <w:rsid w:val="00B8723B"/>
    <w:rsid w:val="00B92B60"/>
    <w:rsid w:val="00B93F60"/>
    <w:rsid w:val="00BC6060"/>
    <w:rsid w:val="00C272BE"/>
    <w:rsid w:val="00C32573"/>
    <w:rsid w:val="00C35809"/>
    <w:rsid w:val="00C379EB"/>
    <w:rsid w:val="00C4442D"/>
    <w:rsid w:val="00C47565"/>
    <w:rsid w:val="00C52C9A"/>
    <w:rsid w:val="00C951D6"/>
    <w:rsid w:val="00CA40CE"/>
    <w:rsid w:val="00CB109F"/>
    <w:rsid w:val="00CD4709"/>
    <w:rsid w:val="00CD547A"/>
    <w:rsid w:val="00CE1A06"/>
    <w:rsid w:val="00D026DF"/>
    <w:rsid w:val="00D03AFB"/>
    <w:rsid w:val="00D05105"/>
    <w:rsid w:val="00D12C0E"/>
    <w:rsid w:val="00D155C6"/>
    <w:rsid w:val="00D16A55"/>
    <w:rsid w:val="00D2262A"/>
    <w:rsid w:val="00D36425"/>
    <w:rsid w:val="00D40083"/>
    <w:rsid w:val="00D427C3"/>
    <w:rsid w:val="00D500AB"/>
    <w:rsid w:val="00D51EBF"/>
    <w:rsid w:val="00D735C8"/>
    <w:rsid w:val="00D841B9"/>
    <w:rsid w:val="00D927C5"/>
    <w:rsid w:val="00D951CE"/>
    <w:rsid w:val="00D961C9"/>
    <w:rsid w:val="00DA3340"/>
    <w:rsid w:val="00DB4625"/>
    <w:rsid w:val="00DC1F74"/>
    <w:rsid w:val="00DD5485"/>
    <w:rsid w:val="00DE0483"/>
    <w:rsid w:val="00DE64B3"/>
    <w:rsid w:val="00DE6A5A"/>
    <w:rsid w:val="00E2060C"/>
    <w:rsid w:val="00E30B6F"/>
    <w:rsid w:val="00E50744"/>
    <w:rsid w:val="00E61ECC"/>
    <w:rsid w:val="00E667E9"/>
    <w:rsid w:val="00E72804"/>
    <w:rsid w:val="00E74E81"/>
    <w:rsid w:val="00E81CE5"/>
    <w:rsid w:val="00E9029D"/>
    <w:rsid w:val="00EA3C79"/>
    <w:rsid w:val="00EA7A54"/>
    <w:rsid w:val="00EC1BA2"/>
    <w:rsid w:val="00EC6972"/>
    <w:rsid w:val="00ED277B"/>
    <w:rsid w:val="00ED320E"/>
    <w:rsid w:val="00ED6B92"/>
    <w:rsid w:val="00EE5CA2"/>
    <w:rsid w:val="00EF21DC"/>
    <w:rsid w:val="00EF29B4"/>
    <w:rsid w:val="00F1508E"/>
    <w:rsid w:val="00F357B0"/>
    <w:rsid w:val="00F57D88"/>
    <w:rsid w:val="00F936D7"/>
    <w:rsid w:val="00F9402D"/>
    <w:rsid w:val="00F9730E"/>
    <w:rsid w:val="00FA6C84"/>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9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8E"/>
  </w:style>
  <w:style w:type="paragraph" w:styleId="Heading1">
    <w:name w:val="heading 1"/>
    <w:basedOn w:val="Normal"/>
    <w:next w:val="Normal"/>
    <w:link w:val="Heading1Char"/>
    <w:uiPriority w:val="9"/>
    <w:qFormat/>
    <w:rsid w:val="00AE12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12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334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2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12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A3340"/>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AE125F"/>
    <w:pPr>
      <w:numPr>
        <w:numId w:val="2"/>
      </w:numPr>
      <w:spacing w:before="120" w:after="120" w:line="240" w:lineRule="exact"/>
      <w:contextualSpacing/>
      <w:jc w:val="both"/>
    </w:pPr>
    <w:rPr>
      <w:rFonts w:eastAsia="Times New Roman" w:cs="Times New Roman"/>
      <w:color w:val="000000"/>
      <w:lang w:val="en-US" w:eastAsia="de-DE"/>
    </w:rPr>
  </w:style>
  <w:style w:type="paragraph" w:styleId="FootnoteText">
    <w:name w:val="footnote text"/>
    <w:basedOn w:val="Normal"/>
    <w:link w:val="FootnoteTextChar"/>
    <w:uiPriority w:val="99"/>
    <w:semiHidden/>
    <w:rsid w:val="00DA3340"/>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DA3340"/>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rsid w:val="00DA3340"/>
    <w:rPr>
      <w:rFonts w:cs="Times New Roman"/>
      <w:vertAlign w:val="superscript"/>
    </w:rPr>
  </w:style>
  <w:style w:type="paragraph" w:styleId="TOCHeading">
    <w:name w:val="TOC Heading"/>
    <w:basedOn w:val="Heading1"/>
    <w:next w:val="Normal"/>
    <w:uiPriority w:val="39"/>
    <w:unhideWhenUsed/>
    <w:qFormat/>
    <w:rsid w:val="00A9765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9765F"/>
    <w:pPr>
      <w:spacing w:before="240" w:after="120"/>
    </w:pPr>
    <w:rPr>
      <w:b/>
      <w:bCs/>
      <w:caps/>
      <w:sz w:val="22"/>
      <w:szCs w:val="22"/>
      <w:u w:val="single"/>
    </w:rPr>
  </w:style>
  <w:style w:type="paragraph" w:styleId="TOC3">
    <w:name w:val="toc 3"/>
    <w:basedOn w:val="Normal"/>
    <w:next w:val="Normal"/>
    <w:autoRedefine/>
    <w:uiPriority w:val="39"/>
    <w:unhideWhenUsed/>
    <w:rsid w:val="00A9765F"/>
    <w:rPr>
      <w:smallCaps/>
      <w:sz w:val="22"/>
      <w:szCs w:val="22"/>
    </w:rPr>
  </w:style>
  <w:style w:type="paragraph" w:styleId="TOC2">
    <w:name w:val="toc 2"/>
    <w:basedOn w:val="Normal"/>
    <w:next w:val="Normal"/>
    <w:autoRedefine/>
    <w:uiPriority w:val="39"/>
    <w:unhideWhenUsed/>
    <w:rsid w:val="00A9765F"/>
    <w:rPr>
      <w:b/>
      <w:bCs/>
      <w:smallCaps/>
      <w:sz w:val="22"/>
      <w:szCs w:val="22"/>
    </w:rPr>
  </w:style>
  <w:style w:type="character" w:styleId="Hyperlink">
    <w:name w:val="Hyperlink"/>
    <w:basedOn w:val="DefaultParagraphFont"/>
    <w:uiPriority w:val="99"/>
    <w:unhideWhenUsed/>
    <w:rsid w:val="00A9765F"/>
    <w:rPr>
      <w:color w:val="0563C1" w:themeColor="hyperlink"/>
      <w:u w:val="single"/>
    </w:rPr>
  </w:style>
  <w:style w:type="paragraph" w:styleId="TOC4">
    <w:name w:val="toc 4"/>
    <w:basedOn w:val="Normal"/>
    <w:next w:val="Normal"/>
    <w:autoRedefine/>
    <w:uiPriority w:val="39"/>
    <w:semiHidden/>
    <w:unhideWhenUsed/>
    <w:rsid w:val="00A9765F"/>
    <w:rPr>
      <w:sz w:val="22"/>
      <w:szCs w:val="22"/>
    </w:rPr>
  </w:style>
  <w:style w:type="paragraph" w:styleId="TOC5">
    <w:name w:val="toc 5"/>
    <w:basedOn w:val="Normal"/>
    <w:next w:val="Normal"/>
    <w:autoRedefine/>
    <w:uiPriority w:val="39"/>
    <w:semiHidden/>
    <w:unhideWhenUsed/>
    <w:rsid w:val="00A9765F"/>
    <w:rPr>
      <w:sz w:val="22"/>
      <w:szCs w:val="22"/>
    </w:rPr>
  </w:style>
  <w:style w:type="paragraph" w:styleId="TOC6">
    <w:name w:val="toc 6"/>
    <w:basedOn w:val="Normal"/>
    <w:next w:val="Normal"/>
    <w:autoRedefine/>
    <w:uiPriority w:val="39"/>
    <w:semiHidden/>
    <w:unhideWhenUsed/>
    <w:rsid w:val="00A9765F"/>
    <w:rPr>
      <w:sz w:val="22"/>
      <w:szCs w:val="22"/>
    </w:rPr>
  </w:style>
  <w:style w:type="paragraph" w:styleId="TOC7">
    <w:name w:val="toc 7"/>
    <w:basedOn w:val="Normal"/>
    <w:next w:val="Normal"/>
    <w:autoRedefine/>
    <w:uiPriority w:val="39"/>
    <w:semiHidden/>
    <w:unhideWhenUsed/>
    <w:rsid w:val="00A9765F"/>
    <w:rPr>
      <w:sz w:val="22"/>
      <w:szCs w:val="22"/>
    </w:rPr>
  </w:style>
  <w:style w:type="paragraph" w:styleId="TOC8">
    <w:name w:val="toc 8"/>
    <w:basedOn w:val="Normal"/>
    <w:next w:val="Normal"/>
    <w:autoRedefine/>
    <w:uiPriority w:val="39"/>
    <w:semiHidden/>
    <w:unhideWhenUsed/>
    <w:rsid w:val="00A9765F"/>
    <w:rPr>
      <w:sz w:val="22"/>
      <w:szCs w:val="22"/>
    </w:rPr>
  </w:style>
  <w:style w:type="paragraph" w:styleId="TOC9">
    <w:name w:val="toc 9"/>
    <w:basedOn w:val="Normal"/>
    <w:next w:val="Normal"/>
    <w:autoRedefine/>
    <w:uiPriority w:val="39"/>
    <w:semiHidden/>
    <w:unhideWhenUsed/>
    <w:rsid w:val="00A9765F"/>
    <w:rPr>
      <w:sz w:val="22"/>
      <w:szCs w:val="22"/>
    </w:rPr>
  </w:style>
  <w:style w:type="paragraph" w:styleId="Header">
    <w:name w:val="header"/>
    <w:basedOn w:val="Normal"/>
    <w:link w:val="HeaderChar"/>
    <w:uiPriority w:val="99"/>
    <w:unhideWhenUsed/>
    <w:rsid w:val="00E30B6F"/>
    <w:pPr>
      <w:tabs>
        <w:tab w:val="center" w:pos="4513"/>
        <w:tab w:val="right" w:pos="9026"/>
      </w:tabs>
    </w:pPr>
  </w:style>
  <w:style w:type="character" w:customStyle="1" w:styleId="HeaderChar">
    <w:name w:val="Header Char"/>
    <w:basedOn w:val="DefaultParagraphFont"/>
    <w:link w:val="Header"/>
    <w:uiPriority w:val="99"/>
    <w:rsid w:val="00E30B6F"/>
  </w:style>
  <w:style w:type="paragraph" w:styleId="Footer">
    <w:name w:val="footer"/>
    <w:basedOn w:val="Normal"/>
    <w:link w:val="FooterChar"/>
    <w:uiPriority w:val="99"/>
    <w:unhideWhenUsed/>
    <w:rsid w:val="00E30B6F"/>
    <w:pPr>
      <w:tabs>
        <w:tab w:val="center" w:pos="4513"/>
        <w:tab w:val="right" w:pos="9026"/>
      </w:tabs>
    </w:pPr>
  </w:style>
  <w:style w:type="character" w:customStyle="1" w:styleId="FooterChar">
    <w:name w:val="Footer Char"/>
    <w:basedOn w:val="DefaultParagraphFont"/>
    <w:link w:val="Footer"/>
    <w:uiPriority w:val="99"/>
    <w:rsid w:val="00E30B6F"/>
  </w:style>
  <w:style w:type="table" w:styleId="TableGrid">
    <w:name w:val="Table Grid"/>
    <w:basedOn w:val="TableNormal"/>
    <w:uiPriority w:val="39"/>
    <w:rsid w:val="00CD4709"/>
    <w:rPr>
      <w:rFonts w:eastAsia="Times New Roman" w:cs="Times New Roman"/>
      <w:sz w:val="22"/>
      <w:szCs w:val="22"/>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D5B09"/>
    <w:rPr>
      <w:sz w:val="16"/>
      <w:szCs w:val="16"/>
    </w:rPr>
  </w:style>
  <w:style w:type="character" w:customStyle="1" w:styleId="CommentTextChar">
    <w:name w:val="Comment Text Char"/>
    <w:basedOn w:val="DefaultParagraphFont"/>
    <w:link w:val="CommentText"/>
    <w:uiPriority w:val="99"/>
    <w:semiHidden/>
    <w:rsid w:val="002D5B09"/>
    <w:rPr>
      <w:sz w:val="20"/>
      <w:szCs w:val="20"/>
      <w:lang w:val="en-US"/>
    </w:rPr>
  </w:style>
  <w:style w:type="paragraph" w:styleId="CommentText">
    <w:name w:val="annotation text"/>
    <w:basedOn w:val="Normal"/>
    <w:link w:val="CommentTextChar"/>
    <w:uiPriority w:val="99"/>
    <w:semiHidden/>
    <w:unhideWhenUsed/>
    <w:rsid w:val="002D5B09"/>
    <w:pPr>
      <w:spacing w:after="160"/>
    </w:pPr>
    <w:rPr>
      <w:sz w:val="20"/>
      <w:szCs w:val="20"/>
      <w:lang w:val="en-US"/>
    </w:rPr>
  </w:style>
  <w:style w:type="character" w:customStyle="1" w:styleId="CommentSubjectChar">
    <w:name w:val="Comment Subject Char"/>
    <w:basedOn w:val="CommentTextChar"/>
    <w:link w:val="CommentSubject"/>
    <w:uiPriority w:val="99"/>
    <w:semiHidden/>
    <w:rsid w:val="002D5B09"/>
    <w:rPr>
      <w:b/>
      <w:bCs/>
      <w:sz w:val="20"/>
      <w:szCs w:val="20"/>
      <w:lang w:val="en-US"/>
    </w:rPr>
  </w:style>
  <w:style w:type="paragraph" w:styleId="CommentSubject">
    <w:name w:val="annotation subject"/>
    <w:basedOn w:val="CommentText"/>
    <w:next w:val="CommentText"/>
    <w:link w:val="CommentSubjectChar"/>
    <w:uiPriority w:val="99"/>
    <w:semiHidden/>
    <w:unhideWhenUsed/>
    <w:rsid w:val="002D5B09"/>
    <w:rPr>
      <w:b/>
      <w:bCs/>
    </w:rPr>
  </w:style>
  <w:style w:type="character" w:customStyle="1" w:styleId="BalloonTextChar">
    <w:name w:val="Balloon Text Char"/>
    <w:basedOn w:val="DefaultParagraphFont"/>
    <w:link w:val="BalloonText"/>
    <w:uiPriority w:val="99"/>
    <w:semiHidden/>
    <w:rsid w:val="002D5B09"/>
    <w:rPr>
      <w:rFonts w:ascii="Tahoma" w:hAnsi="Tahoma" w:cs="Tahoma"/>
      <w:sz w:val="16"/>
      <w:szCs w:val="16"/>
      <w:lang w:val="en-US"/>
    </w:rPr>
  </w:style>
  <w:style w:type="paragraph" w:styleId="BalloonText">
    <w:name w:val="Balloon Text"/>
    <w:basedOn w:val="Normal"/>
    <w:link w:val="BalloonTextChar"/>
    <w:uiPriority w:val="99"/>
    <w:semiHidden/>
    <w:unhideWhenUsed/>
    <w:rsid w:val="002D5B09"/>
    <w:rPr>
      <w:rFonts w:ascii="Tahoma" w:hAnsi="Tahoma" w:cs="Tahoma"/>
      <w:sz w:val="16"/>
      <w:szCs w:val="16"/>
      <w:lang w:val="en-US"/>
    </w:rPr>
  </w:style>
  <w:style w:type="paragraph" w:styleId="DocumentMap">
    <w:name w:val="Document Map"/>
    <w:basedOn w:val="Normal"/>
    <w:link w:val="DocumentMapChar"/>
    <w:uiPriority w:val="99"/>
    <w:semiHidden/>
    <w:unhideWhenUsed/>
    <w:rsid w:val="004837CD"/>
    <w:rPr>
      <w:rFonts w:ascii="Times New Roman" w:hAnsi="Times New Roman" w:cs="Times New Roman"/>
    </w:rPr>
  </w:style>
  <w:style w:type="character" w:customStyle="1" w:styleId="DocumentMapChar">
    <w:name w:val="Document Map Char"/>
    <w:basedOn w:val="DefaultParagraphFont"/>
    <w:link w:val="DocumentMap"/>
    <w:uiPriority w:val="99"/>
    <w:semiHidden/>
    <w:rsid w:val="004837CD"/>
    <w:rPr>
      <w:rFonts w:ascii="Times New Roman" w:hAnsi="Times New Roman" w:cs="Times New Roman"/>
    </w:rPr>
  </w:style>
  <w:style w:type="character" w:styleId="PageNumber">
    <w:name w:val="page number"/>
    <w:basedOn w:val="DefaultParagraphFont"/>
    <w:uiPriority w:val="99"/>
    <w:semiHidden/>
    <w:unhideWhenUsed/>
    <w:rsid w:val="00944E47"/>
  </w:style>
  <w:style w:type="paragraph" w:styleId="NormalWeb">
    <w:name w:val="Normal (Web)"/>
    <w:basedOn w:val="Normal"/>
    <w:uiPriority w:val="99"/>
    <w:semiHidden/>
    <w:unhideWhenUsed/>
    <w:rsid w:val="001445ED"/>
    <w:pPr>
      <w:spacing w:before="100" w:beforeAutospacing="1" w:after="100" w:afterAutospacing="1"/>
    </w:pPr>
    <w:rPr>
      <w:rFonts w:ascii="Times New Roman" w:eastAsiaTheme="minorEastAsia" w:hAnsi="Times New Roman" w:cs="Times New Roman"/>
      <w:lang w:val="en-MY" w:eastAsia="en-MY"/>
    </w:rPr>
  </w:style>
  <w:style w:type="paragraph" w:styleId="Revision">
    <w:name w:val="Revision"/>
    <w:hidden/>
    <w:uiPriority w:val="99"/>
    <w:semiHidden/>
    <w:rsid w:val="00623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8E"/>
  </w:style>
  <w:style w:type="paragraph" w:styleId="Heading1">
    <w:name w:val="heading 1"/>
    <w:basedOn w:val="Normal"/>
    <w:next w:val="Normal"/>
    <w:link w:val="Heading1Char"/>
    <w:uiPriority w:val="9"/>
    <w:qFormat/>
    <w:rsid w:val="00AE12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12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334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2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12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A3340"/>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AE125F"/>
    <w:pPr>
      <w:numPr>
        <w:numId w:val="2"/>
      </w:numPr>
      <w:spacing w:before="120" w:after="120" w:line="240" w:lineRule="exact"/>
      <w:contextualSpacing/>
      <w:jc w:val="both"/>
    </w:pPr>
    <w:rPr>
      <w:rFonts w:eastAsia="Times New Roman" w:cs="Times New Roman"/>
      <w:color w:val="000000"/>
      <w:lang w:val="en-US" w:eastAsia="de-DE"/>
    </w:rPr>
  </w:style>
  <w:style w:type="paragraph" w:styleId="FootnoteText">
    <w:name w:val="footnote text"/>
    <w:basedOn w:val="Normal"/>
    <w:link w:val="FootnoteTextChar"/>
    <w:uiPriority w:val="99"/>
    <w:semiHidden/>
    <w:rsid w:val="00DA3340"/>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DA3340"/>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rsid w:val="00DA3340"/>
    <w:rPr>
      <w:rFonts w:cs="Times New Roman"/>
      <w:vertAlign w:val="superscript"/>
    </w:rPr>
  </w:style>
  <w:style w:type="paragraph" w:styleId="TOCHeading">
    <w:name w:val="TOC Heading"/>
    <w:basedOn w:val="Heading1"/>
    <w:next w:val="Normal"/>
    <w:uiPriority w:val="39"/>
    <w:unhideWhenUsed/>
    <w:qFormat/>
    <w:rsid w:val="00A9765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9765F"/>
    <w:pPr>
      <w:spacing w:before="240" w:after="120"/>
    </w:pPr>
    <w:rPr>
      <w:b/>
      <w:bCs/>
      <w:caps/>
      <w:sz w:val="22"/>
      <w:szCs w:val="22"/>
      <w:u w:val="single"/>
    </w:rPr>
  </w:style>
  <w:style w:type="paragraph" w:styleId="TOC3">
    <w:name w:val="toc 3"/>
    <w:basedOn w:val="Normal"/>
    <w:next w:val="Normal"/>
    <w:autoRedefine/>
    <w:uiPriority w:val="39"/>
    <w:unhideWhenUsed/>
    <w:rsid w:val="00A9765F"/>
    <w:rPr>
      <w:smallCaps/>
      <w:sz w:val="22"/>
      <w:szCs w:val="22"/>
    </w:rPr>
  </w:style>
  <w:style w:type="paragraph" w:styleId="TOC2">
    <w:name w:val="toc 2"/>
    <w:basedOn w:val="Normal"/>
    <w:next w:val="Normal"/>
    <w:autoRedefine/>
    <w:uiPriority w:val="39"/>
    <w:unhideWhenUsed/>
    <w:rsid w:val="00A9765F"/>
    <w:rPr>
      <w:b/>
      <w:bCs/>
      <w:smallCaps/>
      <w:sz w:val="22"/>
      <w:szCs w:val="22"/>
    </w:rPr>
  </w:style>
  <w:style w:type="character" w:styleId="Hyperlink">
    <w:name w:val="Hyperlink"/>
    <w:basedOn w:val="DefaultParagraphFont"/>
    <w:uiPriority w:val="99"/>
    <w:unhideWhenUsed/>
    <w:rsid w:val="00A9765F"/>
    <w:rPr>
      <w:color w:val="0563C1" w:themeColor="hyperlink"/>
      <w:u w:val="single"/>
    </w:rPr>
  </w:style>
  <w:style w:type="paragraph" w:styleId="TOC4">
    <w:name w:val="toc 4"/>
    <w:basedOn w:val="Normal"/>
    <w:next w:val="Normal"/>
    <w:autoRedefine/>
    <w:uiPriority w:val="39"/>
    <w:semiHidden/>
    <w:unhideWhenUsed/>
    <w:rsid w:val="00A9765F"/>
    <w:rPr>
      <w:sz w:val="22"/>
      <w:szCs w:val="22"/>
    </w:rPr>
  </w:style>
  <w:style w:type="paragraph" w:styleId="TOC5">
    <w:name w:val="toc 5"/>
    <w:basedOn w:val="Normal"/>
    <w:next w:val="Normal"/>
    <w:autoRedefine/>
    <w:uiPriority w:val="39"/>
    <w:semiHidden/>
    <w:unhideWhenUsed/>
    <w:rsid w:val="00A9765F"/>
    <w:rPr>
      <w:sz w:val="22"/>
      <w:szCs w:val="22"/>
    </w:rPr>
  </w:style>
  <w:style w:type="paragraph" w:styleId="TOC6">
    <w:name w:val="toc 6"/>
    <w:basedOn w:val="Normal"/>
    <w:next w:val="Normal"/>
    <w:autoRedefine/>
    <w:uiPriority w:val="39"/>
    <w:semiHidden/>
    <w:unhideWhenUsed/>
    <w:rsid w:val="00A9765F"/>
    <w:rPr>
      <w:sz w:val="22"/>
      <w:szCs w:val="22"/>
    </w:rPr>
  </w:style>
  <w:style w:type="paragraph" w:styleId="TOC7">
    <w:name w:val="toc 7"/>
    <w:basedOn w:val="Normal"/>
    <w:next w:val="Normal"/>
    <w:autoRedefine/>
    <w:uiPriority w:val="39"/>
    <w:semiHidden/>
    <w:unhideWhenUsed/>
    <w:rsid w:val="00A9765F"/>
    <w:rPr>
      <w:sz w:val="22"/>
      <w:szCs w:val="22"/>
    </w:rPr>
  </w:style>
  <w:style w:type="paragraph" w:styleId="TOC8">
    <w:name w:val="toc 8"/>
    <w:basedOn w:val="Normal"/>
    <w:next w:val="Normal"/>
    <w:autoRedefine/>
    <w:uiPriority w:val="39"/>
    <w:semiHidden/>
    <w:unhideWhenUsed/>
    <w:rsid w:val="00A9765F"/>
    <w:rPr>
      <w:sz w:val="22"/>
      <w:szCs w:val="22"/>
    </w:rPr>
  </w:style>
  <w:style w:type="paragraph" w:styleId="TOC9">
    <w:name w:val="toc 9"/>
    <w:basedOn w:val="Normal"/>
    <w:next w:val="Normal"/>
    <w:autoRedefine/>
    <w:uiPriority w:val="39"/>
    <w:semiHidden/>
    <w:unhideWhenUsed/>
    <w:rsid w:val="00A9765F"/>
    <w:rPr>
      <w:sz w:val="22"/>
      <w:szCs w:val="22"/>
    </w:rPr>
  </w:style>
  <w:style w:type="paragraph" w:styleId="Header">
    <w:name w:val="header"/>
    <w:basedOn w:val="Normal"/>
    <w:link w:val="HeaderChar"/>
    <w:uiPriority w:val="99"/>
    <w:unhideWhenUsed/>
    <w:rsid w:val="00E30B6F"/>
    <w:pPr>
      <w:tabs>
        <w:tab w:val="center" w:pos="4513"/>
        <w:tab w:val="right" w:pos="9026"/>
      </w:tabs>
    </w:pPr>
  </w:style>
  <w:style w:type="character" w:customStyle="1" w:styleId="HeaderChar">
    <w:name w:val="Header Char"/>
    <w:basedOn w:val="DefaultParagraphFont"/>
    <w:link w:val="Header"/>
    <w:uiPriority w:val="99"/>
    <w:rsid w:val="00E30B6F"/>
  </w:style>
  <w:style w:type="paragraph" w:styleId="Footer">
    <w:name w:val="footer"/>
    <w:basedOn w:val="Normal"/>
    <w:link w:val="FooterChar"/>
    <w:uiPriority w:val="99"/>
    <w:unhideWhenUsed/>
    <w:rsid w:val="00E30B6F"/>
    <w:pPr>
      <w:tabs>
        <w:tab w:val="center" w:pos="4513"/>
        <w:tab w:val="right" w:pos="9026"/>
      </w:tabs>
    </w:pPr>
  </w:style>
  <w:style w:type="character" w:customStyle="1" w:styleId="FooterChar">
    <w:name w:val="Footer Char"/>
    <w:basedOn w:val="DefaultParagraphFont"/>
    <w:link w:val="Footer"/>
    <w:uiPriority w:val="99"/>
    <w:rsid w:val="00E30B6F"/>
  </w:style>
  <w:style w:type="table" w:styleId="TableGrid">
    <w:name w:val="Table Grid"/>
    <w:basedOn w:val="TableNormal"/>
    <w:uiPriority w:val="39"/>
    <w:rsid w:val="00CD4709"/>
    <w:rPr>
      <w:rFonts w:eastAsia="Times New Roman" w:cs="Times New Roman"/>
      <w:sz w:val="22"/>
      <w:szCs w:val="22"/>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D5B09"/>
    <w:rPr>
      <w:sz w:val="16"/>
      <w:szCs w:val="16"/>
    </w:rPr>
  </w:style>
  <w:style w:type="character" w:customStyle="1" w:styleId="CommentTextChar">
    <w:name w:val="Comment Text Char"/>
    <w:basedOn w:val="DefaultParagraphFont"/>
    <w:link w:val="CommentText"/>
    <w:uiPriority w:val="99"/>
    <w:semiHidden/>
    <w:rsid w:val="002D5B09"/>
    <w:rPr>
      <w:sz w:val="20"/>
      <w:szCs w:val="20"/>
      <w:lang w:val="en-US"/>
    </w:rPr>
  </w:style>
  <w:style w:type="paragraph" w:styleId="CommentText">
    <w:name w:val="annotation text"/>
    <w:basedOn w:val="Normal"/>
    <w:link w:val="CommentTextChar"/>
    <w:uiPriority w:val="99"/>
    <w:semiHidden/>
    <w:unhideWhenUsed/>
    <w:rsid w:val="002D5B09"/>
    <w:pPr>
      <w:spacing w:after="160"/>
    </w:pPr>
    <w:rPr>
      <w:sz w:val="20"/>
      <w:szCs w:val="20"/>
      <w:lang w:val="en-US"/>
    </w:rPr>
  </w:style>
  <w:style w:type="character" w:customStyle="1" w:styleId="CommentSubjectChar">
    <w:name w:val="Comment Subject Char"/>
    <w:basedOn w:val="CommentTextChar"/>
    <w:link w:val="CommentSubject"/>
    <w:uiPriority w:val="99"/>
    <w:semiHidden/>
    <w:rsid w:val="002D5B09"/>
    <w:rPr>
      <w:b/>
      <w:bCs/>
      <w:sz w:val="20"/>
      <w:szCs w:val="20"/>
      <w:lang w:val="en-US"/>
    </w:rPr>
  </w:style>
  <w:style w:type="paragraph" w:styleId="CommentSubject">
    <w:name w:val="annotation subject"/>
    <w:basedOn w:val="CommentText"/>
    <w:next w:val="CommentText"/>
    <w:link w:val="CommentSubjectChar"/>
    <w:uiPriority w:val="99"/>
    <w:semiHidden/>
    <w:unhideWhenUsed/>
    <w:rsid w:val="002D5B09"/>
    <w:rPr>
      <w:b/>
      <w:bCs/>
    </w:rPr>
  </w:style>
  <w:style w:type="character" w:customStyle="1" w:styleId="BalloonTextChar">
    <w:name w:val="Balloon Text Char"/>
    <w:basedOn w:val="DefaultParagraphFont"/>
    <w:link w:val="BalloonText"/>
    <w:uiPriority w:val="99"/>
    <w:semiHidden/>
    <w:rsid w:val="002D5B09"/>
    <w:rPr>
      <w:rFonts w:ascii="Tahoma" w:hAnsi="Tahoma" w:cs="Tahoma"/>
      <w:sz w:val="16"/>
      <w:szCs w:val="16"/>
      <w:lang w:val="en-US"/>
    </w:rPr>
  </w:style>
  <w:style w:type="paragraph" w:styleId="BalloonText">
    <w:name w:val="Balloon Text"/>
    <w:basedOn w:val="Normal"/>
    <w:link w:val="BalloonTextChar"/>
    <w:uiPriority w:val="99"/>
    <w:semiHidden/>
    <w:unhideWhenUsed/>
    <w:rsid w:val="002D5B09"/>
    <w:rPr>
      <w:rFonts w:ascii="Tahoma" w:hAnsi="Tahoma" w:cs="Tahoma"/>
      <w:sz w:val="16"/>
      <w:szCs w:val="16"/>
      <w:lang w:val="en-US"/>
    </w:rPr>
  </w:style>
  <w:style w:type="paragraph" w:styleId="DocumentMap">
    <w:name w:val="Document Map"/>
    <w:basedOn w:val="Normal"/>
    <w:link w:val="DocumentMapChar"/>
    <w:uiPriority w:val="99"/>
    <w:semiHidden/>
    <w:unhideWhenUsed/>
    <w:rsid w:val="004837CD"/>
    <w:rPr>
      <w:rFonts w:ascii="Times New Roman" w:hAnsi="Times New Roman" w:cs="Times New Roman"/>
    </w:rPr>
  </w:style>
  <w:style w:type="character" w:customStyle="1" w:styleId="DocumentMapChar">
    <w:name w:val="Document Map Char"/>
    <w:basedOn w:val="DefaultParagraphFont"/>
    <w:link w:val="DocumentMap"/>
    <w:uiPriority w:val="99"/>
    <w:semiHidden/>
    <w:rsid w:val="004837CD"/>
    <w:rPr>
      <w:rFonts w:ascii="Times New Roman" w:hAnsi="Times New Roman" w:cs="Times New Roman"/>
    </w:rPr>
  </w:style>
  <w:style w:type="character" w:styleId="PageNumber">
    <w:name w:val="page number"/>
    <w:basedOn w:val="DefaultParagraphFont"/>
    <w:uiPriority w:val="99"/>
    <w:semiHidden/>
    <w:unhideWhenUsed/>
    <w:rsid w:val="00944E47"/>
  </w:style>
  <w:style w:type="paragraph" w:styleId="NormalWeb">
    <w:name w:val="Normal (Web)"/>
    <w:basedOn w:val="Normal"/>
    <w:uiPriority w:val="99"/>
    <w:semiHidden/>
    <w:unhideWhenUsed/>
    <w:rsid w:val="001445ED"/>
    <w:pPr>
      <w:spacing w:before="100" w:beforeAutospacing="1" w:after="100" w:afterAutospacing="1"/>
    </w:pPr>
    <w:rPr>
      <w:rFonts w:ascii="Times New Roman" w:eastAsiaTheme="minorEastAsia" w:hAnsi="Times New Roman" w:cs="Times New Roman"/>
      <w:lang w:val="en-MY" w:eastAsia="en-MY"/>
    </w:rPr>
  </w:style>
  <w:style w:type="paragraph" w:styleId="Revision">
    <w:name w:val="Revision"/>
    <w:hidden/>
    <w:uiPriority w:val="99"/>
    <w:semiHidden/>
    <w:rsid w:val="00623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57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header" Target="header1.xml"/><Relationship Id="rId42" Type="http://schemas.openxmlformats.org/officeDocument/2006/relationships/hyperlink" Target="https://en.wikipedia.org/wiki/Organoiodine_compound" TargetMode="External"/><Relationship Id="rId47" Type="http://schemas.openxmlformats.org/officeDocument/2006/relationships/hyperlink" Target="https://en.wikipedia.org/wiki/Hydrofluoric_acid" TargetMode="External"/><Relationship Id="rId63" Type="http://schemas.openxmlformats.org/officeDocument/2006/relationships/footer" Target="footer3.xml"/><Relationship Id="rId68" Type="http://schemas.openxmlformats.org/officeDocument/2006/relationships/hyperlink" Target="http://www.epd.gov.hk/epd/sites/default/files/epd/english/how_help/green_procure/files/D05.pdf" TargetMode="External"/><Relationship Id="rId84" Type="http://schemas.openxmlformats.org/officeDocument/2006/relationships/hyperlink" Target="http://www.sentrotek.com" TargetMode="External"/><Relationship Id="rId16" Type="http://schemas.openxmlformats.org/officeDocument/2006/relationships/hyperlink" Target="http://eeas.europa.eu/delegations/philippines/index_en.htm" TargetMode="External"/><Relationship Id="rId11" Type="http://schemas.openxmlformats.org/officeDocument/2006/relationships/footnotes" Target="footnotes.xml"/><Relationship Id="rId32" Type="http://schemas.openxmlformats.org/officeDocument/2006/relationships/header" Target="header6.xml"/><Relationship Id="rId37" Type="http://schemas.openxmlformats.org/officeDocument/2006/relationships/hyperlink" Target="https://en.wikipedia.org/wiki/Organochloride" TargetMode="External"/><Relationship Id="rId53" Type="http://schemas.openxmlformats.org/officeDocument/2006/relationships/hyperlink" Target="http://ec.europa.eu/environment/gpp/pdf/criteria/cleaning.pdf" TargetMode="External"/><Relationship Id="rId58" Type="http://schemas.openxmlformats.org/officeDocument/2006/relationships/hyperlink" Target="http://www.unep.org/resourceefficiency/Portals/24147/scp/sun/facility/reduce/procurement/PDFs/UNSP_Cleaning%20Products%20and%20Services_Background%20document.pdf" TargetMode="External"/><Relationship Id="rId74" Type="http://schemas.openxmlformats.org/officeDocument/2006/relationships/hyperlink" Target="http://ec.europa.eu/environment/gpp/pdf/tbr/transport_tbr.pdf" TargetMode="External"/><Relationship Id="rId79" Type="http://schemas.openxmlformats.org/officeDocument/2006/relationships/footer" Target="footer6.xml"/><Relationship Id="rId5" Type="http://schemas.openxmlformats.org/officeDocument/2006/relationships/customXml" Target="../customXml/item5.xml"/><Relationship Id="rId19" Type="http://schemas.openxmlformats.org/officeDocument/2006/relationships/image" Target="media/image5.jpeg"/><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image" Target="media/image8.emf"/><Relationship Id="rId30" Type="http://schemas.openxmlformats.org/officeDocument/2006/relationships/header" Target="header4.xml"/><Relationship Id="rId35" Type="http://schemas.openxmlformats.org/officeDocument/2006/relationships/hyperlink" Target="https://en.wikipedia.org/wiki/Polychlorinated_dibenzodioxins" TargetMode="External"/><Relationship Id="rId43" Type="http://schemas.openxmlformats.org/officeDocument/2006/relationships/hyperlink" Target="https://en.wikipedia.org/wiki/Waste_disposal" TargetMode="External"/><Relationship Id="rId48" Type="http://schemas.openxmlformats.org/officeDocument/2006/relationships/hyperlink" Target="https://en.wikipedia.org/wiki/Poison" TargetMode="External"/><Relationship Id="rId56" Type="http://schemas.openxmlformats.org/officeDocument/2006/relationships/hyperlink" Target="http://www.epd.gov.hk/epd/sites/default/files/epd/english/how_help/green_procure/files/C04.pdf" TargetMode="External"/><Relationship Id="rId64" Type="http://schemas.openxmlformats.org/officeDocument/2006/relationships/footer" Target="footer4.xml"/><Relationship Id="rId69" Type="http://schemas.openxmlformats.org/officeDocument/2006/relationships/hyperlink" Target="http://www.gpn.jp/guideline/files/english/GPN-GL2.pdf" TargetMode="External"/><Relationship Id="rId77" Type="http://schemas.openxmlformats.org/officeDocument/2006/relationships/header" Target="header10.xml"/><Relationship Id="rId8" Type="http://schemas.microsoft.com/office/2007/relationships/stylesWithEffects" Target="stylesWithEffects.xml"/><Relationship Id="rId51" Type="http://schemas.openxmlformats.org/officeDocument/2006/relationships/image" Target="media/image9.png"/><Relationship Id="rId72" Type="http://schemas.openxmlformats.org/officeDocument/2006/relationships/hyperlink" Target="http://www.gpn.jp/guideline/files/english/GPN-GL10.pdf" TargetMode="External"/><Relationship Id="rId80" Type="http://schemas.openxmlformats.org/officeDocument/2006/relationships/header" Target="header12.xml"/><Relationship Id="rId85" Type="http://schemas.openxmlformats.org/officeDocument/2006/relationships/hyperlink" Target="http://ostrealabs.com.ph/?page_id=41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eader" Target="header3.xml"/><Relationship Id="rId33" Type="http://schemas.openxmlformats.org/officeDocument/2006/relationships/hyperlink" Target="https://en.wikipedia.org/wiki/Paper_recycling" TargetMode="External"/><Relationship Id="rId38" Type="http://schemas.openxmlformats.org/officeDocument/2006/relationships/hyperlink" Target="https://en.wikipedia.org/wiki/Polychlorinated_dibenzodioxins" TargetMode="External"/><Relationship Id="rId46" Type="http://schemas.openxmlformats.org/officeDocument/2006/relationships/hyperlink" Target="https://en.wikipedia.org/wiki/Hydrochloric_acid" TargetMode="External"/><Relationship Id="rId59" Type="http://schemas.openxmlformats.org/officeDocument/2006/relationships/hyperlink" Target="https://www.energystar.gov/" TargetMode="External"/><Relationship Id="rId67" Type="http://schemas.openxmlformats.org/officeDocument/2006/relationships/hyperlink" Target="https://www.energystar.gov/" TargetMode="External"/><Relationship Id="rId20" Type="http://schemas.openxmlformats.org/officeDocument/2006/relationships/image" Target="media/image6.jpeg"/><Relationship Id="rId41" Type="http://schemas.openxmlformats.org/officeDocument/2006/relationships/hyperlink" Target="https://en.wikipedia.org/wiki/Organobromine_compound" TargetMode="External"/><Relationship Id="rId54" Type="http://schemas.openxmlformats.org/officeDocument/2006/relationships/hyperlink" Target="http://www.unep.org/resourceefficiency/Portals/24147/scp/sun/facility/reduce/procurement/PDFs/UNSP_Cleaning%20Products%20and%20Services_Background%20document.pdf" TargetMode="External"/><Relationship Id="rId62" Type="http://schemas.openxmlformats.org/officeDocument/2006/relationships/header" Target="header8.xml"/><Relationship Id="rId70" Type="http://schemas.openxmlformats.org/officeDocument/2006/relationships/hyperlink" Target="https://www.energystar.gov/" TargetMode="External"/><Relationship Id="rId75" Type="http://schemas.openxmlformats.org/officeDocument/2006/relationships/hyperlink" Target="https://sftool.gov/greenprocurement/green-services/9/cafeteria-food-services" TargetMode="External"/><Relationship Id="rId83" Type="http://schemas.openxmlformats.org/officeDocument/2006/relationships/hyperlink" Target="http://www.sgs.ph/en/Service-by-Type-Path/Testing.asp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witch-asia.eu" TargetMode="External"/><Relationship Id="rId23" Type="http://schemas.openxmlformats.org/officeDocument/2006/relationships/footer" Target="footer1.xml"/><Relationship Id="rId28" Type="http://schemas.openxmlformats.org/officeDocument/2006/relationships/hyperlink" Target="https://en.wikipedia.org/wiki/Organochloride" TargetMode="External"/><Relationship Id="rId36" Type="http://schemas.openxmlformats.org/officeDocument/2006/relationships/hyperlink" Target="https://en.wikipedia.org/wiki/Paper_recycling" TargetMode="External"/><Relationship Id="rId49" Type="http://schemas.openxmlformats.org/officeDocument/2006/relationships/hyperlink" Target="https://en.wikipedia.org/wiki/Polychlorinated_dibenzodioxins" TargetMode="External"/><Relationship Id="rId57" Type="http://schemas.openxmlformats.org/officeDocument/2006/relationships/hyperlink" Target="https://www.ungm.org/Areas/Public/Downloads/UNSP_Cleaning%20products_Product%20Sheet%20Region2.pdf" TargetMode="External"/><Relationship Id="rId10" Type="http://schemas.openxmlformats.org/officeDocument/2006/relationships/webSettings" Target="webSettings.xml"/><Relationship Id="rId31" Type="http://schemas.openxmlformats.org/officeDocument/2006/relationships/header" Target="header5.xml"/><Relationship Id="rId44" Type="http://schemas.openxmlformats.org/officeDocument/2006/relationships/hyperlink" Target="https://en.wikipedia.org/wiki/Incineration" TargetMode="External"/><Relationship Id="rId52" Type="http://schemas.openxmlformats.org/officeDocument/2006/relationships/hyperlink" Target="http://www.epd.gov.hk/epd/sites/default/files/epd/english/how_help/green_procure/files/F17.pdf" TargetMode="External"/><Relationship Id="rId60" Type="http://schemas.openxmlformats.org/officeDocument/2006/relationships/hyperlink" Target="http://www.greeningtheblue.org/sites/default/files/2%20Computers%20and%20Monitors%20-%20Product%20sheet_0.pdf" TargetMode="External"/><Relationship Id="rId65" Type="http://schemas.openxmlformats.org/officeDocument/2006/relationships/header" Target="header9.xml"/><Relationship Id="rId73" Type="http://schemas.openxmlformats.org/officeDocument/2006/relationships/hyperlink" Target="http://www.unep.org/resourceefficiency/Portals/24147/scp/sun/facility/reduce/procurement/PDFs/UNSP_Background%20report_Vehicles.pdf" TargetMode="External"/><Relationship Id="rId78" Type="http://schemas.openxmlformats.org/officeDocument/2006/relationships/header" Target="header11.xml"/><Relationship Id="rId81" Type="http://schemas.openxmlformats.org/officeDocument/2006/relationships/footer" Target="footer7.xml"/><Relationship Id="rId86" Type="http://schemas.openxmlformats.org/officeDocument/2006/relationships/hyperlink" Target="mailto:chester.allones@intertek.com"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jpeg"/><Relationship Id="rId39" Type="http://schemas.openxmlformats.org/officeDocument/2006/relationships/hyperlink" Target="https://en.wikipedia.org/wiki/Endocrine_disruptor" TargetMode="External"/><Relationship Id="rId34" Type="http://schemas.openxmlformats.org/officeDocument/2006/relationships/hyperlink" Target="https://en.wikipedia.org/wiki/Organochloride" TargetMode="External"/><Relationship Id="rId50" Type="http://schemas.openxmlformats.org/officeDocument/2006/relationships/hyperlink" Target="https://en.wikipedia.org/wiki/Furan" TargetMode="External"/><Relationship Id="rId55" Type="http://schemas.openxmlformats.org/officeDocument/2006/relationships/hyperlink" Target="http://www.unep.org/resourceefficiency/Portals/24147/scp/sun/facility/reduce/procurement/PDFs/UNSP_Cleaning%20Products%20and%20Services_Background%20document.pdf" TargetMode="External"/><Relationship Id="rId76" Type="http://schemas.openxmlformats.org/officeDocument/2006/relationships/hyperlink" Target="http://www.greenseal.org/Portals/0/Documents/Standards/GS-33%202014%20revision/GS-33_Ed5-2_Hotels_and_Lodging_Properties.pdf" TargetMode="External"/><Relationship Id="rId7" Type="http://schemas.openxmlformats.org/officeDocument/2006/relationships/styles" Target="styles.xml"/><Relationship Id="rId71" Type="http://schemas.openxmlformats.org/officeDocument/2006/relationships/hyperlink" Target="https://www.energystar.gov/" TargetMode="External"/><Relationship Id="rId2" Type="http://schemas.openxmlformats.org/officeDocument/2006/relationships/customXml" Target="../customXml/item2.xml"/><Relationship Id="rId29" Type="http://schemas.openxmlformats.org/officeDocument/2006/relationships/hyperlink" Target="https://en.wikipedia.org/wiki/Polychlorinated_dibenzodioxins" TargetMode="External"/><Relationship Id="rId24" Type="http://schemas.openxmlformats.org/officeDocument/2006/relationships/footer" Target="footer2.xml"/><Relationship Id="rId40" Type="http://schemas.openxmlformats.org/officeDocument/2006/relationships/hyperlink" Target="https://en.wikipedia.org/wiki/Organochlorine_compound" TargetMode="External"/><Relationship Id="rId45" Type="http://schemas.openxmlformats.org/officeDocument/2006/relationships/hyperlink" Target="https://en.wikipedia.org/wiki/Corrosive" TargetMode="External"/><Relationship Id="rId66" Type="http://schemas.openxmlformats.org/officeDocument/2006/relationships/footer" Target="footer5.xml"/><Relationship Id="rId87" Type="http://schemas.openxmlformats.org/officeDocument/2006/relationships/fontTable" Target="fontTable.xml"/><Relationship Id="rId61" Type="http://schemas.openxmlformats.org/officeDocument/2006/relationships/header" Target="header7.xml"/><Relationship Id="rId82" Type="http://schemas.openxmlformats.org/officeDocument/2006/relationships/hyperlink" Target="mailto:chester.allones@intert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5F66B26F7FF42708B54986449F194AC0068B7FBC9C5750E4FBDBAA0BE5D73384C" ma:contentTypeVersion="31" ma:contentTypeDescription="Create new Report" ma:contentTypeScope="" ma:versionID="d00939c5644f8ba4bc4b3fe9d2e68847">
  <xsd:schema xmlns:xsd="http://www.w3.org/2001/XMLSchema" xmlns:xs="http://www.w3.org/2001/XMLSchema" xmlns:p="http://schemas.microsoft.com/office/2006/metadata/properties" xmlns:ns1="http://schemas.microsoft.com/sharepoint/v3" xmlns:ns2="b1439625-05c1-4511-9677-a72902e7ab3d" targetNamespace="http://schemas.microsoft.com/office/2006/metadata/properties" ma:root="true" ma:fieldsID="1bef8ac9cc80f441924715fa80863e3c" ns1:_="" ns2:_="">
    <xsd:import namespace="http://schemas.microsoft.com/sharepoint/v3"/>
    <xsd:import namespace="b1439625-05c1-4511-9677-a72902e7ab3d"/>
    <xsd:element name="properties">
      <xsd:complexType>
        <xsd:sequence>
          <xsd:element name="documentManagement">
            <xsd:complexType>
              <xsd:all>
                <xsd:element ref="ns2:Activity" minOccurs="0"/>
                <xsd:element ref="ns2:Document_x0020_State" minOccurs="0"/>
                <xsd:element ref="ns1: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6" nillable="true" ma:displayName="ID" ma:hidden="true" ma:internalName="I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439625-05c1-4511-9677-a72902e7ab3d" elementFormDefault="qualified">
    <xsd:import namespace="http://schemas.microsoft.com/office/2006/documentManagement/types"/>
    <xsd:import namespace="http://schemas.microsoft.com/office/infopath/2007/PartnerControls"/>
    <xsd:element name="Activity" ma:index="1" nillable="true" ma:displayName="Activity" ma:list="{457a6d4c-e75b-449d-9c57-465a50cbf1cd}" ma:internalName="Activity" ma:showField="Title">
      <xsd:simpleType>
        <xsd:restriction base="dms:Lookup"/>
      </xsd:simpleType>
    </xsd:element>
    <xsd:element name="Document_x0020_State" ma:index="2" nillable="true" ma:displayName="Document State" ma:list="{a61bf116-8fb9-4d2e-9c83-5f448b89e4e2}" ma:internalName="Document_x0020_Stat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e xmlns="b1439625-05c1-4511-9677-a72902e7ab3d">1</Document_x0020_State>
    <Activity xmlns="b1439625-05c1-4511-9677-a72902e7ab3d">158</Activity>
    <ID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29940E-47DD-44C2-90E1-B09EEC7F0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439625-05c1-4511-9677-a72902e7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2D8A3-8D36-474F-A5E3-CE6E6D981F7D}">
  <ds:schemaRefs>
    <ds:schemaRef ds:uri="http://schemas.microsoft.com/sharepoint/v3/contenttype/forms"/>
  </ds:schemaRefs>
</ds:datastoreItem>
</file>

<file path=customXml/itemProps3.xml><?xml version="1.0" encoding="utf-8"?>
<ds:datastoreItem xmlns:ds="http://schemas.openxmlformats.org/officeDocument/2006/customXml" ds:itemID="{33BAD23F-8734-43FF-AFC2-0409B492EB90}">
  <ds:schemaRefs>
    <ds:schemaRef ds:uri="http://schemas.microsoft.com/office/2006/metadata/properties"/>
    <ds:schemaRef ds:uri="http://schemas.microsoft.com/office/infopath/2007/PartnerControls"/>
    <ds:schemaRef ds:uri="b1439625-05c1-4511-9677-a72902e7ab3d"/>
    <ds:schemaRef ds:uri="http://schemas.microsoft.com/sharepoint/v3"/>
  </ds:schemaRefs>
</ds:datastoreItem>
</file>

<file path=customXml/itemProps4.xml><?xml version="1.0" encoding="utf-8"?>
<ds:datastoreItem xmlns:ds="http://schemas.openxmlformats.org/officeDocument/2006/customXml" ds:itemID="{963F2AE2-5627-48EC-ACAD-C3B4EF817065}">
  <ds:schemaRefs>
    <ds:schemaRef ds:uri="http://schemas.microsoft.com/office/2006/metadata/customXsn"/>
  </ds:schemaRefs>
</ds:datastoreItem>
</file>

<file path=customXml/itemProps5.xml><?xml version="1.0" encoding="utf-8"?>
<ds:datastoreItem xmlns:ds="http://schemas.openxmlformats.org/officeDocument/2006/customXml" ds:itemID="{5838D53C-36CE-4778-9D21-66E98DE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15099</Words>
  <Characters>86065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GPP Technical Specifications Doc - v7</vt:lpstr>
    </vt:vector>
  </TitlesOfParts>
  <Company>Hewlett-Packard Company</Company>
  <LinksUpToDate>false</LinksUpToDate>
  <CharactersWithSpaces>100963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GPP Technical Specifications Doc - v7</dc:title>
  <dc:subject>Re: update open issues from 2016 SCP Philippines</dc:subject>
  <dc:creator>Channa Gunawardena</dc:creator>
  <cp:lastModifiedBy>Admin</cp:lastModifiedBy>
  <cp:revision>2</cp:revision>
  <cp:lastPrinted>2017-02-01T09:34:00Z</cp:lastPrinted>
  <dcterms:created xsi:type="dcterms:W3CDTF">2018-11-21T07:56:00Z</dcterms:created>
  <dcterms:modified xsi:type="dcterms:W3CDTF">2018-11-21T07:56:00Z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0x01010055F66B26F7FF42708B54986449F194AC0068B7FBC9C5750E4FBDBAA0BE5D73384C</vt:lpwstr>
  </property>
  <property fmtid="{D5CDD505-2E9C-101B-9397-08002B2CF9AE}" pid="3" name="Mail">
    <vt:lpwstr>Re  update open issues from 20_03_03_2017 18 37 17</vt:lpwstr>
  </property>
  <property fmtid="{D5CDD505-2E9C-101B-9397-08002B2CF9AE}" pid="4" name="AttachmentSize">
    <vt:lpwstr>329771</vt:lpwstr>
  </property>
  <property fmtid="{D5CDD505-2E9C-101B-9397-08002B2CF9AE}" pid="5" name="AttachedFiles">
    <vt:lpwstr>image001.jpg; GPP Technical Specifications Doc - v7.docx; GPP roadmap DEC10,2016.doc</vt:lpwstr>
  </property>
  <property fmtid="{D5CDD505-2E9C-101B-9397-08002B2CF9AE}" pid="6" name="FGUID">
    <vt:lpwstr>15c8e1e4-2396-4292-af3b-6e93bb87e2e1</vt:lpwstr>
  </property>
  <property fmtid="{D5CDD505-2E9C-101B-9397-08002B2CF9AE}" pid="7" name="ConversationTopic">
    <vt:lpwstr>Re: update open issues from 2016 SCP Philippines</vt:lpwstr>
  </property>
  <property fmtid="{D5CDD505-2E9C-101B-9397-08002B2CF9AE}" pid="8" name="Titel">
    <vt:lpwstr>GPP Technical Specifications Doc - v7</vt:lpwstr>
  </property>
  <property fmtid="{D5CDD505-2E9C-101B-9397-08002B2CF9AE}" pid="9" name="File modified by">
    <vt:lpwstr>Staffeld, Ronny</vt:lpwstr>
  </property>
  <property fmtid="{D5CDD505-2E9C-101B-9397-08002B2CF9AE}" pid="10" name="To">
    <vt:lpwstr>Staffeld, Ronny</vt:lpwstr>
  </property>
  <property fmtid="{D5CDD505-2E9C-101B-9397-08002B2CF9AE}" pid="11" name="ReceivedTime">
    <vt:filetime>2017-03-03T16:00:00Z</vt:filetime>
  </property>
  <property fmtid="{D5CDD505-2E9C-101B-9397-08002B2CF9AE}" pid="12" name="From">
    <vt:lpwstr>Channa Gunawardena</vt:lpwstr>
  </property>
  <property fmtid="{D5CDD505-2E9C-101B-9397-08002B2CF9AE}" pid="13" name="Attach Count">
    <vt:lpwstr>3</vt:lpwstr>
  </property>
  <property fmtid="{D5CDD505-2E9C-101B-9397-08002B2CF9AE}" pid="14" name="SentOn">
    <vt:filetime>2017-03-03T16:00:00Z</vt:filetime>
  </property>
  <property fmtid="{D5CDD505-2E9C-101B-9397-08002B2CF9AE}" pid="15" name="Importance">
    <vt:lpwstr>1</vt:lpwstr>
  </property>
  <property fmtid="{D5CDD505-2E9C-101B-9397-08002B2CF9AE}" pid="16" name="FIP Cost Unit">
    <vt:lpwstr>4051990</vt:lpwstr>
  </property>
  <property fmtid="{D5CDD505-2E9C-101B-9397-08002B2CF9AE}" pid="17" name="Donor">
    <vt:lpwstr>EU</vt:lpwstr>
  </property>
  <property fmtid="{D5CDD505-2E9C-101B-9397-08002B2CF9AE}" pid="18" name="Department">
    <vt:lpwstr>ASI</vt:lpwstr>
  </property>
  <property fmtid="{D5CDD505-2E9C-101B-9397-08002B2CF9AE}" pid="19" name="Country">
    <vt:lpwstr>Philippines</vt:lpwstr>
  </property>
  <property fmtid="{D5CDD505-2E9C-101B-9397-08002B2CF9AE}" pid="20" name="Project ID">
    <vt:lpwstr>ASI-PHL11EU0406</vt:lpwstr>
  </property>
  <property fmtid="{D5CDD505-2E9C-101B-9397-08002B2CF9AE}" pid="21" name="Project Status">
    <vt:lpwstr>Project Implementation</vt:lpwstr>
  </property>
  <property fmtid="{D5CDD505-2E9C-101B-9397-08002B2CF9AE}" pid="22" name="Project Type">
    <vt:lpwstr>project</vt:lpwstr>
  </property>
  <property fmtid="{D5CDD505-2E9C-101B-9397-08002B2CF9AE}" pid="23" name="Consortium">
    <vt:lpwstr>Assist|Ecorys|GFA|Milieu Ltd.</vt:lpwstr>
  </property>
  <property fmtid="{D5CDD505-2E9C-101B-9397-08002B2CF9AE}" pid="24" name="SBF">
    <vt:lpwstr>PSD</vt:lpwstr>
  </property>
  <property fmtid="{D5CDD505-2E9C-101B-9397-08002B2CF9AE}" pid="25" name="ActivityStatus">
    <vt:lpwstr>Active</vt:lpwstr>
  </property>
  <property fmtid="{D5CDD505-2E9C-101B-9397-08002B2CF9AE}" pid="26" name="Process">
    <vt:lpwstr>STE Assignment</vt:lpwstr>
  </property>
  <property fmtid="{D5CDD505-2E9C-101B-9397-08002B2CF9AE}" pid="27" name="File created">
    <vt:filetime>2017-02-23T16:00:00Z</vt:filetime>
  </property>
  <property fmtid="{D5CDD505-2E9C-101B-9397-08002B2CF9AE}" pid="28" name="File modified">
    <vt:filetime>2017-03-08T16:00:00Z</vt:filetime>
  </property>
</Properties>
</file>